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38" w:rsidRPr="00CA0E38" w:rsidRDefault="00512DCE" w:rsidP="00CA0E38">
      <w:pPr>
        <w:spacing w:after="240"/>
        <w:rPr>
          <w:rFonts w:ascii="Calibri" w:hAnsi="Calibri" w:cs="Calibri"/>
          <w:b/>
          <w:bCs/>
          <w:noProof/>
          <w:sz w:val="32"/>
          <w:szCs w:val="24"/>
          <w:lang w:eastAsia="en-AU"/>
        </w:rPr>
      </w:pPr>
      <w:r w:rsidRPr="00512DCE">
        <w:rPr>
          <w:rFonts w:ascii="Calibri" w:hAnsi="Calibri" w:cs="Calibri"/>
          <w:b/>
          <w:bCs/>
          <w:noProof/>
          <w:sz w:val="24"/>
          <w:szCs w:val="24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ducation and Training Directorate logo" style="width:156pt;height:64.6pt">
            <v:imagedata r:id="rId8" o:title="ACTGov_EaT_inline_293"/>
          </v:shape>
        </w:pict>
      </w:r>
    </w:p>
    <w:p w:rsidR="00CA0E38" w:rsidRPr="00CA0E38" w:rsidRDefault="00CA0E38" w:rsidP="00CA0E38">
      <w:pPr>
        <w:pStyle w:val="Heading1"/>
        <w:rPr>
          <w:szCs w:val="24"/>
        </w:rPr>
      </w:pPr>
      <w:bookmarkStart w:id="0" w:name="OLE_LINK1"/>
      <w:bookmarkStart w:id="1" w:name="OLE_LINK2"/>
      <w:r w:rsidRPr="00CA0E38">
        <w:rPr>
          <w:szCs w:val="24"/>
        </w:rPr>
        <w:t>EDUCATION OPTIONS (other than school) PROCEDURE</w:t>
      </w:r>
    </w:p>
    <w:bookmarkEnd w:id="0"/>
    <w:bookmarkEnd w:id="1"/>
    <w:p w:rsidR="00CA0E38" w:rsidRDefault="00CA0E38" w:rsidP="00CA0E38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CA0E38">
        <w:rPr>
          <w:rStyle w:val="Strong"/>
        </w:rPr>
        <w:t>This procedure must be read in conjunction and interpreted in line with the</w:t>
      </w:r>
      <w:r w:rsidRPr="007E31DE">
        <w:rPr>
          <w:rFonts w:ascii="Calibri" w:hAnsi="Calibri" w:cs="Calibri"/>
          <w:b/>
          <w:bCs/>
          <w:noProof/>
          <w:sz w:val="24"/>
          <w:szCs w:val="24"/>
          <w:lang w:eastAsia="en-AU"/>
        </w:rPr>
        <w:t xml:space="preserve"> </w:t>
      </w:r>
      <w:hyperlink r:id="rId9" w:history="1">
        <w:r w:rsidRPr="00CA0E38">
          <w:rPr>
            <w:rStyle w:val="Emphasis"/>
          </w:rPr>
          <w:t>Education Participation (Enrolment and Attendance)</w:t>
        </w:r>
      </w:hyperlink>
      <w:r w:rsidRPr="00CA0E38">
        <w:rPr>
          <w:rFonts w:ascii="Calibri" w:hAnsi="Calibri" w:cs="Calibri"/>
          <w:b/>
          <w:bCs/>
          <w:i/>
          <w:noProof/>
          <w:sz w:val="24"/>
          <w:szCs w:val="24"/>
          <w:lang w:eastAsia="en-AU"/>
        </w:rPr>
        <w:t xml:space="preserve"> </w:t>
      </w:r>
      <w:r w:rsidRPr="00CA0E38">
        <w:rPr>
          <w:rStyle w:val="Strong"/>
        </w:rPr>
        <w:t>policy</w:t>
      </w:r>
      <w:r w:rsidRPr="007E31DE">
        <w:rPr>
          <w:rFonts w:ascii="Calibri" w:hAnsi="Calibri" w:cs="Calibri"/>
          <w:b/>
          <w:bCs/>
          <w:noProof/>
          <w:sz w:val="24"/>
          <w:szCs w:val="24"/>
          <w:lang w:eastAsia="en-AU"/>
        </w:rPr>
        <w:t>.</w:t>
      </w:r>
    </w:p>
    <w:p w:rsidR="00CA0E38" w:rsidRDefault="00CE009B" w:rsidP="00CA0E38">
      <w:pPr>
        <w:spacing w:after="2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Publication date: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CA0E38">
        <w:rPr>
          <w:rFonts w:ascii="Calibri" w:hAnsi="Calibri" w:cs="Calibri"/>
          <w:b/>
          <w:bCs/>
          <w:sz w:val="24"/>
          <w:szCs w:val="24"/>
        </w:rPr>
        <w:t>March 2015</w:t>
      </w:r>
    </w:p>
    <w:p w:rsidR="00B23465" w:rsidRPr="00CC22F6" w:rsidRDefault="00F7430E" w:rsidP="00CA0E38">
      <w:pPr>
        <w:pStyle w:val="Heading2"/>
      </w:pPr>
      <w:r w:rsidRPr="00CC22F6">
        <w:t>OVERVIEW</w:t>
      </w:r>
    </w:p>
    <w:p w:rsidR="00B23465" w:rsidRPr="00CC22F6" w:rsidRDefault="00B23465" w:rsidP="00CA0E38">
      <w:pPr>
        <w:spacing w:before="240"/>
        <w:rPr>
          <w:rFonts w:ascii="Calibri" w:hAnsi="Calibri" w:cs="Calibri"/>
          <w:sz w:val="24"/>
          <w:szCs w:val="24"/>
        </w:rPr>
      </w:pPr>
      <w:r w:rsidRPr="00CC22F6">
        <w:rPr>
          <w:rFonts w:ascii="Calibri" w:hAnsi="Calibri" w:cs="Calibri"/>
          <w:sz w:val="24"/>
          <w:szCs w:val="24"/>
        </w:rPr>
        <w:t xml:space="preserve">The </w:t>
      </w:r>
      <w:r w:rsidRPr="00CC22F6">
        <w:rPr>
          <w:rFonts w:ascii="Calibri" w:hAnsi="Calibri" w:cs="Calibri"/>
          <w:i/>
          <w:sz w:val="24"/>
          <w:szCs w:val="24"/>
        </w:rPr>
        <w:t>Education Act 2004</w:t>
      </w:r>
      <w:r w:rsidRPr="00CC22F6">
        <w:rPr>
          <w:rFonts w:ascii="Calibri" w:hAnsi="Calibri" w:cs="Calibri"/>
          <w:sz w:val="24"/>
          <w:szCs w:val="24"/>
        </w:rPr>
        <w:t xml:space="preserve"> (the Act) requires all children of compulsory education age living in the ACT to be enrolled with an education provider or registered for home education. </w:t>
      </w:r>
    </w:p>
    <w:p w:rsidR="00143180" w:rsidRDefault="00143180" w:rsidP="00CA0E38">
      <w:pPr>
        <w:spacing w:before="240"/>
        <w:rPr>
          <w:rFonts w:ascii="Calibri" w:hAnsi="Calibri" w:cs="Calibri"/>
          <w:bCs/>
          <w:sz w:val="24"/>
          <w:szCs w:val="24"/>
        </w:rPr>
      </w:pPr>
      <w:r w:rsidRPr="009A7CB6">
        <w:rPr>
          <w:rFonts w:ascii="Calibri" w:hAnsi="Calibri" w:cs="Calibri"/>
          <w:bCs/>
          <w:sz w:val="24"/>
          <w:szCs w:val="24"/>
        </w:rPr>
        <w:t xml:space="preserve">A child of compulsory education age enrolled with an education provider </w:t>
      </w:r>
      <w:r w:rsidR="00E924D6">
        <w:rPr>
          <w:rFonts w:ascii="Calibri" w:hAnsi="Calibri" w:cs="Calibri"/>
          <w:bCs/>
          <w:sz w:val="24"/>
          <w:szCs w:val="24"/>
        </w:rPr>
        <w:t xml:space="preserve">other than a </w:t>
      </w:r>
      <w:r w:rsidRPr="009A7CB6">
        <w:rPr>
          <w:rFonts w:ascii="Calibri" w:hAnsi="Calibri" w:cs="Calibri"/>
          <w:bCs/>
          <w:sz w:val="24"/>
          <w:szCs w:val="24"/>
        </w:rPr>
        <w:t xml:space="preserve">school must meet the </w:t>
      </w:r>
      <w:r w:rsidR="009A7CB6">
        <w:rPr>
          <w:rFonts w:ascii="Calibri" w:hAnsi="Calibri" w:cs="Calibri"/>
          <w:bCs/>
          <w:sz w:val="24"/>
          <w:szCs w:val="24"/>
        </w:rPr>
        <w:t>education</w:t>
      </w:r>
      <w:r w:rsidRPr="009A7CB6">
        <w:rPr>
          <w:rFonts w:ascii="Calibri" w:hAnsi="Calibri" w:cs="Calibri"/>
          <w:bCs/>
          <w:sz w:val="24"/>
          <w:szCs w:val="24"/>
        </w:rPr>
        <w:t xml:space="preserve"> participation requirement</w:t>
      </w:r>
      <w:r w:rsidR="009A7CB6" w:rsidRPr="009A7CB6">
        <w:rPr>
          <w:rFonts w:ascii="Calibri" w:hAnsi="Calibri" w:cs="Calibri"/>
          <w:bCs/>
          <w:sz w:val="24"/>
          <w:szCs w:val="24"/>
        </w:rPr>
        <w:t xml:space="preserve">s </w:t>
      </w:r>
      <w:r w:rsidR="009A7CB6">
        <w:rPr>
          <w:rFonts w:ascii="Calibri" w:hAnsi="Calibri" w:cs="Calibri"/>
          <w:bCs/>
          <w:sz w:val="24"/>
          <w:szCs w:val="24"/>
        </w:rPr>
        <w:t xml:space="preserve">of the Act </w:t>
      </w:r>
      <w:r w:rsidR="00717DCF">
        <w:rPr>
          <w:rFonts w:ascii="Calibri" w:hAnsi="Calibri" w:cs="Calibri"/>
          <w:bCs/>
          <w:sz w:val="24"/>
          <w:szCs w:val="24"/>
        </w:rPr>
        <w:t xml:space="preserve">as well as the education provider’s full-time participation (attendance) requirements </w:t>
      </w:r>
      <w:r w:rsidR="009A7CB6" w:rsidRPr="009A7CB6">
        <w:rPr>
          <w:rFonts w:ascii="Calibri" w:hAnsi="Calibri" w:cs="Calibri"/>
          <w:bCs/>
          <w:sz w:val="24"/>
          <w:szCs w:val="24"/>
        </w:rPr>
        <w:t>(refer to</w:t>
      </w:r>
      <w:r w:rsidR="00CC789D">
        <w:rPr>
          <w:rFonts w:ascii="Calibri" w:hAnsi="Calibri" w:cs="Calibri"/>
          <w:bCs/>
          <w:sz w:val="24"/>
          <w:szCs w:val="24"/>
        </w:rPr>
        <w:t xml:space="preserve"> </w:t>
      </w:r>
      <w:r w:rsidR="00FD612F">
        <w:rPr>
          <w:rFonts w:ascii="Calibri" w:hAnsi="Calibri" w:cs="Calibri"/>
          <w:bCs/>
          <w:sz w:val="24"/>
          <w:szCs w:val="24"/>
        </w:rPr>
        <w:t>S</w:t>
      </w:r>
      <w:r w:rsidR="00CC789D">
        <w:rPr>
          <w:rFonts w:ascii="Calibri" w:hAnsi="Calibri" w:cs="Calibri"/>
          <w:bCs/>
          <w:sz w:val="24"/>
          <w:szCs w:val="24"/>
        </w:rPr>
        <w:t xml:space="preserve">ection 1.1 and </w:t>
      </w:r>
      <w:r w:rsidR="00FD612F">
        <w:rPr>
          <w:rFonts w:ascii="Calibri" w:hAnsi="Calibri" w:cs="Calibri"/>
          <w:bCs/>
          <w:sz w:val="24"/>
          <w:szCs w:val="24"/>
        </w:rPr>
        <w:t>D</w:t>
      </w:r>
      <w:r w:rsidR="00CC789D">
        <w:rPr>
          <w:rFonts w:ascii="Calibri" w:hAnsi="Calibri" w:cs="Calibri"/>
          <w:bCs/>
          <w:sz w:val="24"/>
          <w:szCs w:val="24"/>
        </w:rPr>
        <w:t>efinitions within the</w:t>
      </w:r>
      <w:r w:rsidR="009A7CB6" w:rsidRPr="009A7CB6">
        <w:rPr>
          <w:rFonts w:ascii="Calibri" w:hAnsi="Calibri" w:cs="Calibri"/>
          <w:bCs/>
          <w:sz w:val="24"/>
          <w:szCs w:val="24"/>
        </w:rPr>
        <w:t xml:space="preserve"> </w:t>
      </w:r>
      <w:r w:rsidR="009A7CB6" w:rsidRPr="009A7CB6">
        <w:rPr>
          <w:rFonts w:ascii="Calibri" w:hAnsi="Calibri" w:cs="Calibri"/>
          <w:bCs/>
          <w:i/>
          <w:noProof/>
          <w:sz w:val="24"/>
          <w:szCs w:val="24"/>
          <w:lang w:eastAsia="en-AU"/>
        </w:rPr>
        <w:t>Education Participation (Enrolment and Attendance)</w:t>
      </w:r>
      <w:r w:rsidR="00BF6B2E">
        <w:rPr>
          <w:rFonts w:ascii="Calibri" w:hAnsi="Calibri" w:cs="Calibri"/>
          <w:bCs/>
          <w:noProof/>
          <w:sz w:val="24"/>
          <w:szCs w:val="24"/>
          <w:lang w:eastAsia="en-AU"/>
        </w:rPr>
        <w:t xml:space="preserve"> policy</w:t>
      </w:r>
      <w:r w:rsidRPr="00CC22F6">
        <w:rPr>
          <w:rFonts w:ascii="Calibri" w:hAnsi="Calibri" w:cs="Calibri"/>
          <w:bCs/>
          <w:sz w:val="24"/>
          <w:szCs w:val="24"/>
        </w:rPr>
        <w:t>.</w:t>
      </w:r>
    </w:p>
    <w:p w:rsidR="00262A40" w:rsidRPr="00262A40" w:rsidRDefault="00262A40" w:rsidP="00CA0E38">
      <w:pPr>
        <w:spacing w:before="240"/>
        <w:rPr>
          <w:rFonts w:ascii="Calibri" w:hAnsi="Calibri" w:cs="Calibri"/>
          <w:b/>
          <w:bCs/>
          <w:sz w:val="24"/>
          <w:szCs w:val="24"/>
        </w:rPr>
      </w:pPr>
      <w:r w:rsidRPr="00CC22F6">
        <w:rPr>
          <w:rFonts w:ascii="Calibri" w:hAnsi="Calibri" w:cs="Calibri"/>
          <w:bCs/>
          <w:sz w:val="24"/>
          <w:szCs w:val="24"/>
        </w:rPr>
        <w:t>A child or young person may enrol in an education course with any of the approved education providers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9A7CB6">
        <w:rPr>
          <w:rFonts w:ascii="Calibri" w:hAnsi="Calibri" w:cs="Calibri"/>
          <w:bCs/>
          <w:sz w:val="24"/>
          <w:szCs w:val="24"/>
        </w:rPr>
        <w:t>listed in this procedure</w:t>
      </w:r>
      <w:r w:rsidR="00DB4EF1">
        <w:rPr>
          <w:rFonts w:ascii="Calibri" w:hAnsi="Calibri" w:cs="Calibri"/>
          <w:bCs/>
          <w:sz w:val="24"/>
          <w:szCs w:val="24"/>
        </w:rPr>
        <w:t>,</w:t>
      </w:r>
      <w:r w:rsidR="009A7CB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without requiring</w:t>
      </w:r>
      <w:r w:rsidRPr="00CC22F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a</w:t>
      </w:r>
      <w:r w:rsidRPr="00CC22F6">
        <w:rPr>
          <w:rFonts w:ascii="Calibri" w:hAnsi="Calibri" w:cs="Calibri"/>
          <w:bCs/>
          <w:sz w:val="24"/>
          <w:szCs w:val="24"/>
        </w:rPr>
        <w:t xml:space="preserve">pproval from the </w:t>
      </w:r>
      <w:r>
        <w:rPr>
          <w:rFonts w:ascii="Calibri" w:hAnsi="Calibri" w:cs="Calibri"/>
          <w:bCs/>
          <w:sz w:val="24"/>
          <w:szCs w:val="24"/>
        </w:rPr>
        <w:t>Director-General.</w:t>
      </w:r>
    </w:p>
    <w:p w:rsidR="000D2420" w:rsidRPr="00CC22F6" w:rsidRDefault="00E90C84" w:rsidP="00CA0E38">
      <w:pPr>
        <w:spacing w:before="240"/>
        <w:rPr>
          <w:rFonts w:ascii="Calibri" w:hAnsi="Calibri" w:cs="Calibri"/>
          <w:sz w:val="24"/>
          <w:szCs w:val="24"/>
        </w:rPr>
      </w:pPr>
      <w:r w:rsidRPr="00CC22F6">
        <w:rPr>
          <w:rFonts w:ascii="Calibri" w:hAnsi="Calibri" w:cs="Calibri"/>
          <w:sz w:val="24"/>
          <w:szCs w:val="24"/>
        </w:rPr>
        <w:t xml:space="preserve">This </w:t>
      </w:r>
      <w:r w:rsidR="00234E03">
        <w:rPr>
          <w:rFonts w:ascii="Calibri" w:hAnsi="Calibri" w:cs="Calibri"/>
          <w:sz w:val="24"/>
          <w:szCs w:val="24"/>
        </w:rPr>
        <w:t>procedure</w:t>
      </w:r>
      <w:r w:rsidR="00234E03" w:rsidRPr="00CC22F6">
        <w:rPr>
          <w:rFonts w:ascii="Calibri" w:hAnsi="Calibri" w:cs="Calibri"/>
          <w:sz w:val="24"/>
          <w:szCs w:val="24"/>
        </w:rPr>
        <w:t xml:space="preserve"> </w:t>
      </w:r>
      <w:r w:rsidRPr="00CC22F6">
        <w:rPr>
          <w:rFonts w:ascii="Calibri" w:hAnsi="Calibri" w:cs="Calibri"/>
          <w:sz w:val="24"/>
          <w:szCs w:val="24"/>
        </w:rPr>
        <w:t>does not apply to post-</w:t>
      </w:r>
      <w:r w:rsidR="002822C2" w:rsidRPr="00CC22F6">
        <w:rPr>
          <w:rFonts w:ascii="Calibri" w:hAnsi="Calibri" w:cs="Calibri"/>
          <w:sz w:val="24"/>
          <w:szCs w:val="24"/>
        </w:rPr>
        <w:t>Y</w:t>
      </w:r>
      <w:r w:rsidRPr="00CC22F6">
        <w:rPr>
          <w:rFonts w:ascii="Calibri" w:hAnsi="Calibri" w:cs="Calibri"/>
          <w:sz w:val="24"/>
          <w:szCs w:val="24"/>
        </w:rPr>
        <w:t xml:space="preserve">ear 10 </w:t>
      </w:r>
      <w:r w:rsidR="00143180" w:rsidRPr="00CC22F6">
        <w:rPr>
          <w:rFonts w:ascii="Calibri" w:hAnsi="Calibri" w:cs="Calibri"/>
          <w:sz w:val="24"/>
          <w:szCs w:val="24"/>
        </w:rPr>
        <w:t xml:space="preserve">work-related </w:t>
      </w:r>
      <w:r w:rsidRPr="00CC22F6">
        <w:rPr>
          <w:rFonts w:ascii="Calibri" w:hAnsi="Calibri" w:cs="Calibri"/>
          <w:sz w:val="24"/>
          <w:szCs w:val="24"/>
        </w:rPr>
        <w:t xml:space="preserve">training and employment alternatives. Participation in </w:t>
      </w:r>
      <w:r w:rsidR="00143180" w:rsidRPr="00CC22F6">
        <w:rPr>
          <w:rFonts w:ascii="Calibri" w:hAnsi="Calibri" w:cs="Calibri"/>
          <w:sz w:val="24"/>
          <w:szCs w:val="24"/>
        </w:rPr>
        <w:t xml:space="preserve">such work-related </w:t>
      </w:r>
      <w:r w:rsidRPr="00CC22F6">
        <w:rPr>
          <w:rFonts w:ascii="Calibri" w:hAnsi="Calibri" w:cs="Calibri"/>
          <w:sz w:val="24"/>
          <w:szCs w:val="24"/>
        </w:rPr>
        <w:t>training and employment alternatives are subject to receiving an Approval Statement.</w:t>
      </w:r>
      <w:r w:rsidR="00143180" w:rsidRPr="00CC22F6">
        <w:rPr>
          <w:rFonts w:ascii="Calibri" w:hAnsi="Calibri" w:cs="Calibri"/>
          <w:sz w:val="24"/>
          <w:szCs w:val="24"/>
        </w:rPr>
        <w:t xml:space="preserve"> </w:t>
      </w:r>
      <w:r w:rsidRPr="00CC22F6">
        <w:rPr>
          <w:rFonts w:ascii="Calibri" w:hAnsi="Calibri" w:cs="Calibri"/>
          <w:sz w:val="24"/>
          <w:szCs w:val="24"/>
        </w:rPr>
        <w:t xml:space="preserve">Further information about </w:t>
      </w:r>
      <w:r w:rsidR="00143180" w:rsidRPr="00CC22F6">
        <w:rPr>
          <w:rFonts w:ascii="Calibri" w:hAnsi="Calibri" w:cs="Calibri"/>
          <w:sz w:val="24"/>
          <w:szCs w:val="24"/>
        </w:rPr>
        <w:t>work-</w:t>
      </w:r>
      <w:r w:rsidR="000D2420" w:rsidRPr="00CC22F6">
        <w:rPr>
          <w:rFonts w:ascii="Calibri" w:hAnsi="Calibri" w:cs="Calibri"/>
          <w:sz w:val="24"/>
          <w:szCs w:val="24"/>
        </w:rPr>
        <w:t xml:space="preserve">related </w:t>
      </w:r>
      <w:r w:rsidRPr="00CC22F6">
        <w:rPr>
          <w:rFonts w:ascii="Calibri" w:hAnsi="Calibri" w:cs="Calibri"/>
          <w:sz w:val="24"/>
          <w:szCs w:val="24"/>
        </w:rPr>
        <w:t xml:space="preserve">training and employment alternatives is available in the </w:t>
      </w:r>
      <w:r w:rsidR="00F7430E" w:rsidRPr="00CC22F6">
        <w:rPr>
          <w:rFonts w:ascii="Calibri" w:hAnsi="Calibri" w:cs="Calibri"/>
          <w:sz w:val="24"/>
          <w:szCs w:val="24"/>
        </w:rPr>
        <w:t xml:space="preserve">ACT Education and Training Directorate (the Directorate) </w:t>
      </w:r>
      <w:r w:rsidRPr="00CC22F6">
        <w:rPr>
          <w:rFonts w:ascii="Calibri" w:hAnsi="Calibri" w:cs="Calibri"/>
          <w:i/>
          <w:sz w:val="24"/>
          <w:szCs w:val="24"/>
        </w:rPr>
        <w:t>Post Year 10 Alternatives (</w:t>
      </w:r>
      <w:r w:rsidR="000D2420" w:rsidRPr="00CC22F6">
        <w:rPr>
          <w:rFonts w:ascii="Calibri" w:hAnsi="Calibri" w:cs="Calibri"/>
          <w:i/>
          <w:sz w:val="24"/>
          <w:szCs w:val="24"/>
        </w:rPr>
        <w:t xml:space="preserve">work- related </w:t>
      </w:r>
      <w:r w:rsidRPr="00CC22F6">
        <w:rPr>
          <w:rFonts w:ascii="Calibri" w:hAnsi="Calibri" w:cs="Calibri"/>
          <w:i/>
          <w:sz w:val="24"/>
          <w:szCs w:val="24"/>
        </w:rPr>
        <w:t>training and employment)</w:t>
      </w:r>
      <w:r w:rsidRPr="00CC22F6">
        <w:rPr>
          <w:rFonts w:ascii="Calibri" w:hAnsi="Calibri" w:cs="Calibri"/>
          <w:sz w:val="24"/>
          <w:szCs w:val="24"/>
        </w:rPr>
        <w:t xml:space="preserve"> </w:t>
      </w:r>
      <w:r w:rsidR="00F7430E" w:rsidRPr="00CC22F6">
        <w:rPr>
          <w:rFonts w:ascii="Calibri" w:hAnsi="Calibri" w:cs="Calibri"/>
          <w:sz w:val="24"/>
          <w:szCs w:val="24"/>
        </w:rPr>
        <w:t xml:space="preserve">procedure </w:t>
      </w:r>
      <w:r w:rsidRPr="00CC22F6">
        <w:rPr>
          <w:rFonts w:ascii="Calibri" w:hAnsi="Calibri" w:cs="Calibri"/>
          <w:sz w:val="24"/>
          <w:szCs w:val="24"/>
        </w:rPr>
        <w:t xml:space="preserve">on </w:t>
      </w:r>
      <w:r w:rsidR="006211CE" w:rsidRPr="00CC22F6">
        <w:rPr>
          <w:rFonts w:ascii="Calibri" w:hAnsi="Calibri" w:cs="Calibri"/>
          <w:sz w:val="24"/>
          <w:szCs w:val="24"/>
        </w:rPr>
        <w:t xml:space="preserve">the </w:t>
      </w:r>
      <w:r w:rsidR="00F7430E" w:rsidRPr="00CC22F6">
        <w:rPr>
          <w:rFonts w:ascii="Calibri" w:hAnsi="Calibri" w:cs="Calibri"/>
          <w:sz w:val="24"/>
          <w:szCs w:val="24"/>
        </w:rPr>
        <w:t xml:space="preserve">Directorate’s </w:t>
      </w:r>
      <w:r w:rsidRPr="00CC22F6">
        <w:rPr>
          <w:rFonts w:ascii="Calibri" w:hAnsi="Calibri" w:cs="Calibri"/>
          <w:sz w:val="24"/>
          <w:szCs w:val="24"/>
        </w:rPr>
        <w:t>website at</w:t>
      </w:r>
      <w:r w:rsidR="007779FE" w:rsidRPr="00CC22F6">
        <w:rPr>
          <w:rFonts w:ascii="Calibri" w:hAnsi="Calibri" w:cs="Calibri"/>
          <w:sz w:val="24"/>
          <w:szCs w:val="24"/>
        </w:rPr>
        <w:t>:</w:t>
      </w:r>
      <w:r w:rsidRPr="00CC22F6">
        <w:rPr>
          <w:rFonts w:ascii="Calibri" w:hAnsi="Calibri" w:cs="Calibri"/>
          <w:sz w:val="24"/>
          <w:szCs w:val="24"/>
        </w:rPr>
        <w:t xml:space="preserve"> </w:t>
      </w:r>
      <w:r w:rsidR="002822C2" w:rsidRPr="00CC22F6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6211CE" w:rsidRPr="00CC22F6">
          <w:rPr>
            <w:rStyle w:val="Hyperlink"/>
            <w:rFonts w:ascii="Calibri" w:hAnsi="Calibri" w:cs="Calibri"/>
            <w:sz w:val="24"/>
            <w:szCs w:val="24"/>
          </w:rPr>
          <w:t>http://www.det.act.gov.au/publications_and_policies/policy_a-z</w:t>
        </w:r>
      </w:hyperlink>
      <w:r w:rsidR="002822C2" w:rsidRPr="00CC22F6">
        <w:rPr>
          <w:rFonts w:ascii="Calibri" w:hAnsi="Calibri" w:cs="Calibri"/>
          <w:bCs/>
          <w:sz w:val="24"/>
          <w:szCs w:val="24"/>
        </w:rPr>
        <w:t xml:space="preserve">.  </w:t>
      </w:r>
    </w:p>
    <w:p w:rsidR="00B23465" w:rsidRPr="00CC22F6" w:rsidRDefault="00B23465" w:rsidP="00CA0E38">
      <w:pPr>
        <w:pStyle w:val="Heading2"/>
      </w:pPr>
      <w:r w:rsidRPr="00CC22F6">
        <w:t>RATIONALE</w:t>
      </w:r>
    </w:p>
    <w:p w:rsidR="00143180" w:rsidRPr="00CC22F6" w:rsidRDefault="00143180" w:rsidP="00CA0E38">
      <w:pPr>
        <w:spacing w:before="240"/>
        <w:rPr>
          <w:rFonts w:ascii="Calibri" w:hAnsi="Calibri" w:cs="Calibri"/>
          <w:sz w:val="24"/>
          <w:szCs w:val="24"/>
        </w:rPr>
      </w:pPr>
      <w:r w:rsidRPr="00CC22F6">
        <w:rPr>
          <w:rFonts w:ascii="Calibri" w:hAnsi="Calibri" w:cs="Calibri"/>
          <w:sz w:val="24"/>
          <w:szCs w:val="24"/>
        </w:rPr>
        <w:t xml:space="preserve">The ACT Government is committed to ensuring all children living in the ACT receive a quality education that meets their individual needs. This </w:t>
      </w:r>
      <w:r w:rsidR="00F7430E" w:rsidRPr="00CC22F6">
        <w:rPr>
          <w:rFonts w:ascii="Calibri" w:hAnsi="Calibri" w:cs="Calibri"/>
          <w:sz w:val="24"/>
          <w:szCs w:val="24"/>
        </w:rPr>
        <w:t xml:space="preserve">procedure </w:t>
      </w:r>
      <w:r w:rsidRPr="00CC22F6">
        <w:rPr>
          <w:rFonts w:ascii="Calibri" w:hAnsi="Calibri" w:cs="Calibri"/>
          <w:sz w:val="24"/>
          <w:szCs w:val="24"/>
        </w:rPr>
        <w:t>outlines the education providers other than schools, in which children may enrol.</w:t>
      </w:r>
    </w:p>
    <w:p w:rsidR="00B23465" w:rsidRPr="00CC22F6" w:rsidRDefault="00CA0E38" w:rsidP="00CA0E38">
      <w:pPr>
        <w:pStyle w:val="Heading2"/>
      </w:pPr>
      <w:r>
        <w:t>DEFINITIONS</w:t>
      </w:r>
    </w:p>
    <w:p w:rsidR="00F7430E" w:rsidRPr="00CC22F6" w:rsidRDefault="00F7430E" w:rsidP="00CA0E38">
      <w:pPr>
        <w:spacing w:before="240"/>
        <w:rPr>
          <w:rFonts w:ascii="Calibri" w:hAnsi="Calibri" w:cs="Calibri"/>
          <w:bCs/>
          <w:sz w:val="24"/>
          <w:szCs w:val="24"/>
        </w:rPr>
      </w:pPr>
      <w:r w:rsidRPr="00CC22F6">
        <w:rPr>
          <w:rFonts w:ascii="Calibri" w:hAnsi="Calibri" w:cs="Calibri"/>
          <w:bCs/>
          <w:sz w:val="24"/>
          <w:szCs w:val="24"/>
        </w:rPr>
        <w:t xml:space="preserve">In addition to the definitions detailed in the overarching </w:t>
      </w:r>
      <w:r w:rsidRPr="00CC22F6">
        <w:rPr>
          <w:rFonts w:ascii="Calibri" w:hAnsi="Calibri" w:cs="Calibri"/>
          <w:bCs/>
          <w:i/>
          <w:noProof/>
          <w:sz w:val="24"/>
          <w:szCs w:val="24"/>
          <w:lang w:eastAsia="en-AU"/>
        </w:rPr>
        <w:t>Education Participation (Enrolment and Attendance)</w:t>
      </w:r>
      <w:r w:rsidRPr="00CC22F6">
        <w:rPr>
          <w:rFonts w:ascii="Calibri" w:hAnsi="Calibri" w:cs="Calibri"/>
          <w:bCs/>
          <w:noProof/>
          <w:sz w:val="24"/>
          <w:szCs w:val="24"/>
          <w:lang w:eastAsia="en-AU"/>
        </w:rPr>
        <w:t xml:space="preserve"> policy, the following definitions are specific to this procedure. </w:t>
      </w:r>
      <w:r w:rsidRPr="00CC22F6">
        <w:rPr>
          <w:rFonts w:ascii="Calibri" w:hAnsi="Calibri" w:cs="Calibri"/>
          <w:bCs/>
          <w:sz w:val="24"/>
          <w:szCs w:val="24"/>
        </w:rPr>
        <w:t xml:space="preserve"> </w:t>
      </w:r>
    </w:p>
    <w:p w:rsidR="00B23465" w:rsidRPr="00CC22F6" w:rsidRDefault="00B23465" w:rsidP="00CA0E38">
      <w:pPr>
        <w:spacing w:before="240"/>
        <w:rPr>
          <w:rFonts w:ascii="Calibri" w:hAnsi="Calibri" w:cs="Calibri"/>
          <w:b/>
          <w:bCs/>
          <w:sz w:val="24"/>
          <w:szCs w:val="24"/>
        </w:rPr>
      </w:pPr>
      <w:r w:rsidRPr="00CA0E38">
        <w:rPr>
          <w:rStyle w:val="Strong"/>
        </w:rPr>
        <w:lastRenderedPageBreak/>
        <w:t>Education course</w:t>
      </w:r>
      <w:r w:rsidRPr="00CC22F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C22F6">
        <w:rPr>
          <w:rFonts w:ascii="Calibri" w:hAnsi="Calibri" w:cs="Calibri"/>
          <w:bCs/>
          <w:sz w:val="24"/>
          <w:szCs w:val="24"/>
        </w:rPr>
        <w:t xml:space="preserve">refers to a variety of courses including study, vocational education and higher education undertaken </w:t>
      </w:r>
      <w:r w:rsidR="008D4C32">
        <w:rPr>
          <w:rFonts w:ascii="Calibri" w:hAnsi="Calibri" w:cs="Calibri"/>
          <w:bCs/>
          <w:sz w:val="24"/>
          <w:szCs w:val="24"/>
        </w:rPr>
        <w:t>with</w:t>
      </w:r>
      <w:r w:rsidRPr="00CC22F6">
        <w:rPr>
          <w:rFonts w:ascii="Calibri" w:hAnsi="Calibri" w:cs="Calibri"/>
          <w:bCs/>
          <w:sz w:val="24"/>
          <w:szCs w:val="24"/>
        </w:rPr>
        <w:t xml:space="preserve"> an education provider. The </w:t>
      </w:r>
      <w:r w:rsidR="00F7430E" w:rsidRPr="00CC22F6">
        <w:rPr>
          <w:rFonts w:ascii="Calibri" w:hAnsi="Calibri" w:cs="Calibri"/>
          <w:bCs/>
          <w:sz w:val="24"/>
          <w:szCs w:val="24"/>
        </w:rPr>
        <w:t>Director-General of the Directorate</w:t>
      </w:r>
      <w:r w:rsidRPr="00CC22F6">
        <w:rPr>
          <w:rFonts w:ascii="Calibri" w:hAnsi="Calibri" w:cs="Calibri"/>
          <w:bCs/>
          <w:sz w:val="24"/>
          <w:szCs w:val="24"/>
        </w:rPr>
        <w:t xml:space="preserve"> may approve additional education courses.</w:t>
      </w:r>
    </w:p>
    <w:p w:rsidR="00B23465" w:rsidRPr="00CC22F6" w:rsidRDefault="00B23465" w:rsidP="00CA0E38">
      <w:pPr>
        <w:spacing w:before="240"/>
        <w:rPr>
          <w:rFonts w:ascii="Calibri" w:hAnsi="Calibri" w:cs="Calibri"/>
          <w:b/>
          <w:bCs/>
          <w:sz w:val="24"/>
          <w:szCs w:val="24"/>
        </w:rPr>
      </w:pPr>
      <w:r w:rsidRPr="00CC22F6">
        <w:rPr>
          <w:rFonts w:ascii="Calibri" w:hAnsi="Calibri" w:cs="Calibri"/>
          <w:sz w:val="24"/>
          <w:szCs w:val="24"/>
        </w:rPr>
        <w:t xml:space="preserve">A non self-accrediting </w:t>
      </w:r>
      <w:r w:rsidRPr="00CA0E38">
        <w:rPr>
          <w:rStyle w:val="Strong"/>
        </w:rPr>
        <w:t>higher education provider</w:t>
      </w:r>
      <w:r w:rsidRPr="00CC22F6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CC22F6">
        <w:rPr>
          <w:rFonts w:ascii="Calibri" w:hAnsi="Calibri" w:cs="Calibri"/>
          <w:sz w:val="24"/>
          <w:szCs w:val="24"/>
        </w:rPr>
        <w:t>is a</w:t>
      </w:r>
      <w:r w:rsidR="00FD612F">
        <w:rPr>
          <w:rFonts w:ascii="Calibri" w:hAnsi="Calibri" w:cs="Calibri"/>
          <w:sz w:val="24"/>
          <w:szCs w:val="24"/>
        </w:rPr>
        <w:t>n</w:t>
      </w:r>
      <w:r w:rsidRPr="00CC22F6">
        <w:rPr>
          <w:rFonts w:ascii="Calibri" w:hAnsi="Calibri" w:cs="Calibri"/>
          <w:sz w:val="24"/>
          <w:szCs w:val="24"/>
        </w:rPr>
        <w:t xml:space="preserve"> </w:t>
      </w:r>
      <w:r w:rsidR="00FD612F">
        <w:rPr>
          <w:rFonts w:ascii="Calibri" w:hAnsi="Calibri" w:cs="Calibri"/>
          <w:sz w:val="24"/>
          <w:szCs w:val="24"/>
        </w:rPr>
        <w:t xml:space="preserve">organisation </w:t>
      </w:r>
      <w:r w:rsidRPr="00CC22F6">
        <w:rPr>
          <w:rFonts w:ascii="Calibri" w:hAnsi="Calibri" w:cs="Calibri"/>
          <w:sz w:val="24"/>
          <w:szCs w:val="24"/>
        </w:rPr>
        <w:t>registered by a government accreditation authority to deliver a</w:t>
      </w:r>
      <w:r w:rsidR="000D2420" w:rsidRPr="00CC22F6">
        <w:rPr>
          <w:rFonts w:ascii="Calibri" w:hAnsi="Calibri" w:cs="Calibri"/>
          <w:sz w:val="24"/>
          <w:szCs w:val="24"/>
        </w:rPr>
        <w:t>n accredited</w:t>
      </w:r>
      <w:r w:rsidRPr="00CC22F6">
        <w:rPr>
          <w:rFonts w:ascii="Calibri" w:hAnsi="Calibri" w:cs="Calibri"/>
          <w:sz w:val="24"/>
          <w:szCs w:val="24"/>
        </w:rPr>
        <w:t xml:space="preserve"> higher education course. </w:t>
      </w:r>
    </w:p>
    <w:p w:rsidR="00B23465" w:rsidRDefault="00B23465" w:rsidP="00CA0E38">
      <w:pPr>
        <w:spacing w:before="240"/>
        <w:rPr>
          <w:rFonts w:ascii="Calibri" w:hAnsi="Calibri" w:cs="Calibri"/>
          <w:sz w:val="24"/>
          <w:szCs w:val="24"/>
        </w:rPr>
      </w:pPr>
      <w:r w:rsidRPr="00FD612F">
        <w:rPr>
          <w:rFonts w:ascii="Calibri" w:hAnsi="Calibri" w:cs="Calibri"/>
          <w:sz w:val="24"/>
          <w:szCs w:val="24"/>
        </w:rPr>
        <w:t xml:space="preserve">A </w:t>
      </w:r>
      <w:r w:rsidRPr="00CA0E38">
        <w:rPr>
          <w:rStyle w:val="Strong"/>
        </w:rPr>
        <w:t>Registered Training Organisation</w:t>
      </w:r>
      <w:r w:rsidRPr="00FD612F">
        <w:rPr>
          <w:rFonts w:ascii="Calibri" w:hAnsi="Calibri" w:cs="Calibri"/>
          <w:b/>
          <w:sz w:val="24"/>
          <w:szCs w:val="24"/>
        </w:rPr>
        <w:t xml:space="preserve"> </w:t>
      </w:r>
      <w:r w:rsidRPr="00FD612F">
        <w:rPr>
          <w:rFonts w:ascii="Calibri" w:hAnsi="Calibri" w:cs="Calibri"/>
          <w:sz w:val="24"/>
          <w:szCs w:val="24"/>
        </w:rPr>
        <w:t>(RTO) is</w:t>
      </w:r>
      <w:r w:rsidRPr="00FD612F">
        <w:rPr>
          <w:rFonts w:ascii="Calibri" w:hAnsi="Calibri" w:cs="Calibri"/>
          <w:bCs/>
          <w:sz w:val="24"/>
          <w:szCs w:val="24"/>
        </w:rPr>
        <w:t xml:space="preserve"> a</w:t>
      </w:r>
      <w:r w:rsidR="00BF6B2E">
        <w:rPr>
          <w:rFonts w:ascii="Calibri" w:hAnsi="Calibri" w:cs="Calibri"/>
          <w:bCs/>
          <w:sz w:val="24"/>
          <w:szCs w:val="24"/>
        </w:rPr>
        <w:t xml:space="preserve"> training provider registered by the Australian Skills Quality Authority or, in some cases, a state regulator to deliver vocational education and training services. </w:t>
      </w:r>
    </w:p>
    <w:p w:rsidR="00B23465" w:rsidRPr="00CC22F6" w:rsidRDefault="00CA0E38" w:rsidP="00CA0E38">
      <w:pPr>
        <w:pStyle w:val="Heading2"/>
      </w:pPr>
      <w:r>
        <w:t>PROCEDURES</w:t>
      </w:r>
    </w:p>
    <w:p w:rsidR="00B23465" w:rsidRPr="00CA0E38" w:rsidRDefault="00B23465" w:rsidP="001D735C">
      <w:pPr>
        <w:spacing w:before="240"/>
        <w:rPr>
          <w:rStyle w:val="Strong"/>
        </w:rPr>
      </w:pPr>
      <w:r w:rsidRPr="00CA0E38">
        <w:rPr>
          <w:rStyle w:val="Strong"/>
        </w:rPr>
        <w:t xml:space="preserve">Registered </w:t>
      </w:r>
      <w:r w:rsidR="004269AB" w:rsidRPr="00CA0E38">
        <w:rPr>
          <w:rStyle w:val="Strong"/>
        </w:rPr>
        <w:t>T</w:t>
      </w:r>
      <w:r w:rsidRPr="00CA0E38">
        <w:rPr>
          <w:rStyle w:val="Strong"/>
        </w:rPr>
        <w:t xml:space="preserve">raining </w:t>
      </w:r>
      <w:r w:rsidR="004269AB" w:rsidRPr="00CA0E38">
        <w:rPr>
          <w:rStyle w:val="Strong"/>
        </w:rPr>
        <w:t>O</w:t>
      </w:r>
      <w:r w:rsidRPr="00CA0E38">
        <w:rPr>
          <w:rStyle w:val="Strong"/>
        </w:rPr>
        <w:t>rganisations</w:t>
      </w:r>
    </w:p>
    <w:p w:rsidR="00B23465" w:rsidRPr="00CC22F6" w:rsidRDefault="00B23465" w:rsidP="00CA0E38">
      <w:pPr>
        <w:spacing w:before="240"/>
        <w:rPr>
          <w:rFonts w:ascii="Calibri" w:hAnsi="Calibri" w:cs="Calibri"/>
          <w:b/>
          <w:bCs/>
          <w:sz w:val="24"/>
          <w:szCs w:val="24"/>
        </w:rPr>
      </w:pPr>
      <w:r w:rsidRPr="00CC22F6">
        <w:rPr>
          <w:rFonts w:ascii="Calibri" w:hAnsi="Calibri" w:cs="Calibri"/>
          <w:bCs/>
          <w:sz w:val="24"/>
          <w:szCs w:val="24"/>
        </w:rPr>
        <w:t xml:space="preserve">A child may enrol in an education course delivered by a RTO if the course of study leads to the completion of </w:t>
      </w:r>
      <w:r w:rsidR="002822C2" w:rsidRPr="00CC22F6">
        <w:rPr>
          <w:rFonts w:ascii="Calibri" w:hAnsi="Calibri" w:cs="Calibri"/>
          <w:bCs/>
          <w:sz w:val="24"/>
          <w:szCs w:val="24"/>
        </w:rPr>
        <w:t>Y</w:t>
      </w:r>
      <w:r w:rsidRPr="00CC22F6">
        <w:rPr>
          <w:rFonts w:ascii="Calibri" w:hAnsi="Calibri" w:cs="Calibri"/>
          <w:bCs/>
          <w:sz w:val="24"/>
          <w:szCs w:val="24"/>
        </w:rPr>
        <w:t xml:space="preserve">ear 10 or </w:t>
      </w:r>
      <w:r w:rsidR="002822C2" w:rsidRPr="00CC22F6">
        <w:rPr>
          <w:rFonts w:ascii="Calibri" w:hAnsi="Calibri" w:cs="Calibri"/>
          <w:bCs/>
          <w:sz w:val="24"/>
          <w:szCs w:val="24"/>
        </w:rPr>
        <w:t>Y</w:t>
      </w:r>
      <w:r w:rsidRPr="00CC22F6">
        <w:rPr>
          <w:rFonts w:ascii="Calibri" w:hAnsi="Calibri" w:cs="Calibri"/>
          <w:bCs/>
          <w:sz w:val="24"/>
          <w:szCs w:val="24"/>
        </w:rPr>
        <w:t>ear 12, or is a</w:t>
      </w:r>
      <w:r w:rsidR="003034F1" w:rsidRPr="00CC22F6">
        <w:rPr>
          <w:rFonts w:ascii="Calibri" w:hAnsi="Calibri" w:cs="Calibri"/>
          <w:bCs/>
          <w:sz w:val="24"/>
          <w:szCs w:val="24"/>
        </w:rPr>
        <w:t xml:space="preserve"> </w:t>
      </w:r>
      <w:r w:rsidRPr="00CC22F6">
        <w:rPr>
          <w:rFonts w:ascii="Calibri" w:hAnsi="Calibri" w:cs="Calibri"/>
          <w:bCs/>
          <w:sz w:val="24"/>
          <w:szCs w:val="24"/>
        </w:rPr>
        <w:t>vocational education and training course.</w:t>
      </w:r>
    </w:p>
    <w:p w:rsidR="00B23465" w:rsidRPr="00CA0E38" w:rsidRDefault="00B23465" w:rsidP="00CA0E38">
      <w:pPr>
        <w:spacing w:before="240"/>
        <w:rPr>
          <w:rStyle w:val="Strong"/>
        </w:rPr>
      </w:pPr>
      <w:r w:rsidRPr="00CA0E38">
        <w:rPr>
          <w:rStyle w:val="Strong"/>
        </w:rPr>
        <w:t>Higher education providers</w:t>
      </w:r>
    </w:p>
    <w:p w:rsidR="00B23465" w:rsidRPr="00CC22F6" w:rsidRDefault="00B23465" w:rsidP="001D735C">
      <w:pPr>
        <w:spacing w:before="240"/>
        <w:rPr>
          <w:rFonts w:ascii="Calibri" w:hAnsi="Calibri" w:cs="Calibri"/>
          <w:b/>
          <w:bCs/>
          <w:sz w:val="24"/>
          <w:szCs w:val="24"/>
        </w:rPr>
      </w:pPr>
      <w:r w:rsidRPr="00CC22F6">
        <w:rPr>
          <w:rFonts w:ascii="Calibri" w:hAnsi="Calibri" w:cs="Calibri"/>
          <w:bCs/>
          <w:sz w:val="24"/>
          <w:szCs w:val="24"/>
        </w:rPr>
        <w:t xml:space="preserve">A child may enrol in a higher education course delivered by a </w:t>
      </w:r>
      <w:r w:rsidR="00E90C84" w:rsidRPr="00CC22F6">
        <w:rPr>
          <w:rFonts w:ascii="Calibri" w:hAnsi="Calibri" w:cs="Calibri"/>
          <w:bCs/>
          <w:sz w:val="24"/>
          <w:szCs w:val="24"/>
        </w:rPr>
        <w:t xml:space="preserve">non self-accrediting </w:t>
      </w:r>
      <w:r w:rsidRPr="00CC22F6">
        <w:rPr>
          <w:rFonts w:ascii="Calibri" w:hAnsi="Calibri" w:cs="Calibri"/>
          <w:bCs/>
          <w:sz w:val="24"/>
          <w:szCs w:val="24"/>
        </w:rPr>
        <w:t>higher education provider registered to deliver accredited higher education courses.</w:t>
      </w:r>
    </w:p>
    <w:p w:rsidR="00B23465" w:rsidRPr="001D735C" w:rsidRDefault="00B23465" w:rsidP="001D735C">
      <w:pPr>
        <w:spacing w:before="240"/>
        <w:rPr>
          <w:rStyle w:val="Strong"/>
        </w:rPr>
      </w:pPr>
      <w:r w:rsidRPr="001D735C">
        <w:rPr>
          <w:rStyle w:val="Strong"/>
        </w:rPr>
        <w:t>Universities</w:t>
      </w:r>
    </w:p>
    <w:p w:rsidR="00B23465" w:rsidRPr="00CC22F6" w:rsidRDefault="00B23465" w:rsidP="001D735C">
      <w:pPr>
        <w:spacing w:before="240"/>
        <w:rPr>
          <w:rFonts w:ascii="Calibri" w:hAnsi="Calibri" w:cs="Calibri"/>
          <w:b/>
          <w:bCs/>
          <w:sz w:val="24"/>
          <w:szCs w:val="24"/>
        </w:rPr>
      </w:pPr>
      <w:r w:rsidRPr="00CC22F6">
        <w:rPr>
          <w:rFonts w:ascii="Calibri" w:hAnsi="Calibri" w:cs="Calibri"/>
          <w:bCs/>
          <w:sz w:val="24"/>
          <w:szCs w:val="24"/>
        </w:rPr>
        <w:t>A child may enrol in a higher education course delivered by a university that is established, recognised or approved as a university under law.</w:t>
      </w:r>
    </w:p>
    <w:p w:rsidR="00262A40" w:rsidRPr="001D735C" w:rsidRDefault="00262A40" w:rsidP="001D735C">
      <w:pPr>
        <w:spacing w:before="240"/>
        <w:rPr>
          <w:rStyle w:val="Strong"/>
        </w:rPr>
      </w:pPr>
      <w:r w:rsidRPr="001D735C">
        <w:rPr>
          <w:rStyle w:val="Strong"/>
        </w:rPr>
        <w:t>Complaints</w:t>
      </w:r>
    </w:p>
    <w:p w:rsidR="00262A40" w:rsidRPr="00117084" w:rsidRDefault="00262A40" w:rsidP="001D735C">
      <w:pPr>
        <w:spacing w:before="240"/>
        <w:rPr>
          <w:rFonts w:ascii="Calibri" w:hAnsi="Calibri" w:cs="Calibri"/>
          <w:b/>
          <w:bCs/>
          <w:sz w:val="24"/>
          <w:szCs w:val="24"/>
        </w:rPr>
      </w:pPr>
      <w:r w:rsidRPr="00A3133F">
        <w:rPr>
          <w:rFonts w:ascii="Calibri" w:hAnsi="Calibri" w:cs="Calibri"/>
          <w:sz w:val="24"/>
          <w:szCs w:val="24"/>
        </w:rPr>
        <w:t xml:space="preserve">Where </w:t>
      </w:r>
      <w:r w:rsidR="00117084">
        <w:rPr>
          <w:rFonts w:ascii="Calibri" w:hAnsi="Calibri" w:cs="Calibri"/>
          <w:sz w:val="24"/>
          <w:szCs w:val="24"/>
        </w:rPr>
        <w:t xml:space="preserve">there are concerns </w:t>
      </w:r>
      <w:r w:rsidR="00117084" w:rsidRPr="00A3133F">
        <w:rPr>
          <w:rFonts w:ascii="Calibri" w:hAnsi="Calibri" w:cs="Calibri"/>
          <w:sz w:val="24"/>
          <w:szCs w:val="24"/>
        </w:rPr>
        <w:t xml:space="preserve">regarding </w:t>
      </w:r>
      <w:r w:rsidR="00117084">
        <w:rPr>
          <w:rFonts w:ascii="Calibri" w:hAnsi="Calibri" w:cs="Calibri"/>
          <w:sz w:val="24"/>
          <w:szCs w:val="24"/>
        </w:rPr>
        <w:t>the application of this procedure or the procedure itself, people should</w:t>
      </w:r>
      <w:r w:rsidR="00117084" w:rsidRPr="00A3133F">
        <w:rPr>
          <w:rFonts w:ascii="Calibri" w:hAnsi="Calibri" w:cs="Calibri"/>
          <w:sz w:val="24"/>
          <w:szCs w:val="24"/>
        </w:rPr>
        <w:t>:</w:t>
      </w:r>
    </w:p>
    <w:p w:rsidR="00262A40" w:rsidRPr="00A3133F" w:rsidRDefault="00262A40" w:rsidP="00262A40">
      <w:pPr>
        <w:pStyle w:val="ListParagraph"/>
        <w:numPr>
          <w:ilvl w:val="0"/>
          <w:numId w:val="30"/>
        </w:numPr>
        <w:ind w:left="1134"/>
        <w:rPr>
          <w:rFonts w:ascii="Calibri" w:hAnsi="Calibri" w:cs="Calibri"/>
          <w:b/>
          <w:bCs/>
          <w:sz w:val="24"/>
          <w:szCs w:val="24"/>
        </w:rPr>
      </w:pPr>
      <w:r w:rsidRPr="00A3133F">
        <w:rPr>
          <w:rFonts w:ascii="Calibri" w:hAnsi="Calibri" w:cs="Calibri"/>
          <w:sz w:val="24"/>
          <w:szCs w:val="24"/>
        </w:rPr>
        <w:t xml:space="preserve">contact the </w:t>
      </w:r>
      <w:r>
        <w:rPr>
          <w:rFonts w:ascii="Calibri" w:hAnsi="Calibri" w:cs="Calibri"/>
          <w:sz w:val="24"/>
          <w:szCs w:val="24"/>
        </w:rPr>
        <w:t>education provider</w:t>
      </w:r>
      <w:r w:rsidRPr="00A3133F">
        <w:rPr>
          <w:rFonts w:ascii="Calibri" w:hAnsi="Calibri" w:cs="Calibri"/>
          <w:sz w:val="24"/>
          <w:szCs w:val="24"/>
        </w:rPr>
        <w:t xml:space="preserve"> in the first instance</w:t>
      </w:r>
      <w:r>
        <w:rPr>
          <w:rFonts w:ascii="Calibri" w:hAnsi="Calibri" w:cs="Calibri"/>
          <w:sz w:val="24"/>
          <w:szCs w:val="24"/>
        </w:rPr>
        <w:t>;</w:t>
      </w:r>
    </w:p>
    <w:p w:rsidR="00262A40" w:rsidRPr="00A3133F" w:rsidRDefault="00262A40" w:rsidP="00262A40">
      <w:pPr>
        <w:pStyle w:val="ListParagraph"/>
        <w:numPr>
          <w:ilvl w:val="0"/>
          <w:numId w:val="30"/>
        </w:numPr>
        <w:ind w:left="1134"/>
        <w:rPr>
          <w:rFonts w:ascii="Calibri" w:hAnsi="Calibri" w:cs="Calibri"/>
          <w:b/>
          <w:bCs/>
          <w:sz w:val="24"/>
          <w:szCs w:val="24"/>
        </w:rPr>
      </w:pPr>
      <w:r w:rsidRPr="00A3133F">
        <w:rPr>
          <w:rFonts w:ascii="Calibri" w:hAnsi="Calibri" w:cs="Calibri"/>
          <w:sz w:val="24"/>
          <w:szCs w:val="24"/>
        </w:rPr>
        <w:t xml:space="preserve">contact the </w:t>
      </w:r>
      <w:r>
        <w:rPr>
          <w:rFonts w:ascii="Calibri" w:hAnsi="Calibri" w:cs="Calibri"/>
          <w:sz w:val="24"/>
          <w:szCs w:val="24"/>
        </w:rPr>
        <w:t>Directorate’</w:t>
      </w:r>
      <w:r w:rsidR="00A63114">
        <w:rPr>
          <w:rFonts w:ascii="Calibri" w:hAnsi="Calibri" w:cs="Calibri"/>
          <w:sz w:val="24"/>
          <w:szCs w:val="24"/>
        </w:rPr>
        <w:t xml:space="preserve">s </w:t>
      </w:r>
      <w:r w:rsidRPr="00A3133F">
        <w:rPr>
          <w:rFonts w:ascii="Calibri" w:hAnsi="Calibri" w:cs="Calibri"/>
          <w:sz w:val="24"/>
          <w:szCs w:val="24"/>
        </w:rPr>
        <w:t xml:space="preserve">Liaison </w:t>
      </w:r>
      <w:r w:rsidR="00A63114">
        <w:rPr>
          <w:rFonts w:ascii="Calibri" w:hAnsi="Calibri" w:cs="Calibri"/>
          <w:sz w:val="24"/>
          <w:szCs w:val="24"/>
        </w:rPr>
        <w:t>Unit</w:t>
      </w:r>
      <w:r>
        <w:rPr>
          <w:rFonts w:ascii="Calibri" w:hAnsi="Calibri" w:cs="Calibri"/>
          <w:sz w:val="24"/>
          <w:szCs w:val="24"/>
        </w:rPr>
        <w:t>;</w:t>
      </w:r>
      <w:r w:rsidRPr="00A3133F">
        <w:rPr>
          <w:rFonts w:ascii="Calibri" w:hAnsi="Calibri" w:cs="Calibri"/>
          <w:sz w:val="24"/>
          <w:szCs w:val="24"/>
        </w:rPr>
        <w:t xml:space="preserve"> or</w:t>
      </w:r>
    </w:p>
    <w:p w:rsidR="00262A40" w:rsidRPr="00A3133F" w:rsidRDefault="00262A40" w:rsidP="00262A40">
      <w:pPr>
        <w:pStyle w:val="ListParagraph"/>
        <w:numPr>
          <w:ilvl w:val="0"/>
          <w:numId w:val="30"/>
        </w:numPr>
        <w:ind w:left="1134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A3133F">
        <w:rPr>
          <w:rFonts w:ascii="Calibri" w:hAnsi="Calibri" w:cs="Calibri"/>
          <w:sz w:val="24"/>
          <w:szCs w:val="24"/>
        </w:rPr>
        <w:t>access</w:t>
      </w:r>
      <w:proofErr w:type="gramEnd"/>
      <w:r w:rsidRPr="00A3133F">
        <w:rPr>
          <w:rFonts w:ascii="Calibri" w:hAnsi="Calibri" w:cs="Calibri"/>
          <w:sz w:val="24"/>
          <w:szCs w:val="24"/>
        </w:rPr>
        <w:t xml:space="preserve"> the </w:t>
      </w:r>
      <w:r>
        <w:rPr>
          <w:rFonts w:ascii="Calibri" w:hAnsi="Calibri" w:cs="Calibri"/>
          <w:sz w:val="24"/>
          <w:szCs w:val="24"/>
        </w:rPr>
        <w:t>Directorate</w:t>
      </w:r>
      <w:r w:rsidRPr="00A3133F">
        <w:rPr>
          <w:rFonts w:ascii="Calibri" w:hAnsi="Calibri" w:cs="Calibri"/>
          <w:sz w:val="24"/>
          <w:szCs w:val="24"/>
        </w:rPr>
        <w:t xml:space="preserve">’s </w:t>
      </w:r>
      <w:r w:rsidRPr="00A3133F">
        <w:rPr>
          <w:rFonts w:ascii="Calibri" w:hAnsi="Calibri" w:cs="Calibri"/>
          <w:i/>
          <w:sz w:val="24"/>
          <w:szCs w:val="24"/>
        </w:rPr>
        <w:t xml:space="preserve">Complaints </w:t>
      </w:r>
      <w:r w:rsidRPr="00A3133F">
        <w:rPr>
          <w:rFonts w:ascii="Calibri" w:hAnsi="Calibri" w:cs="Calibri"/>
          <w:sz w:val="24"/>
          <w:szCs w:val="24"/>
        </w:rPr>
        <w:t xml:space="preserve">policy, which is available on the </w:t>
      </w:r>
      <w:r>
        <w:rPr>
          <w:rFonts w:ascii="Calibri" w:hAnsi="Calibri" w:cs="Calibri"/>
          <w:sz w:val="24"/>
          <w:szCs w:val="24"/>
        </w:rPr>
        <w:t>Directorate</w:t>
      </w:r>
      <w:r w:rsidRPr="00A3133F">
        <w:rPr>
          <w:rFonts w:ascii="Calibri" w:hAnsi="Calibri" w:cs="Calibri"/>
          <w:sz w:val="24"/>
          <w:szCs w:val="24"/>
        </w:rPr>
        <w:t xml:space="preserve">’s website at </w:t>
      </w:r>
      <w:hyperlink r:id="rId11" w:history="1">
        <w:r w:rsidRPr="00A3133F">
          <w:rPr>
            <w:rStyle w:val="Hyperlink"/>
            <w:rFonts w:ascii="Calibri" w:hAnsi="Calibri" w:cs="Calibri"/>
            <w:sz w:val="24"/>
            <w:szCs w:val="24"/>
          </w:rPr>
          <w:t>http://www.det.act.gov.au/publications_and_policies/policy_a-z</w:t>
        </w:r>
      </w:hyperlink>
      <w:r w:rsidRPr="00A3133F">
        <w:rPr>
          <w:rFonts w:ascii="Calibri" w:hAnsi="Calibri" w:cs="Calibri"/>
          <w:sz w:val="24"/>
          <w:szCs w:val="24"/>
        </w:rPr>
        <w:t>.</w:t>
      </w:r>
    </w:p>
    <w:p w:rsidR="00B23465" w:rsidRPr="00CC22F6" w:rsidRDefault="00234E03" w:rsidP="001D735C">
      <w:pPr>
        <w:pStyle w:val="Heading2"/>
      </w:pPr>
      <w:r>
        <w:t xml:space="preserve">PROCEDURE </w:t>
      </w:r>
      <w:r w:rsidR="00B23465" w:rsidRPr="00CC22F6">
        <w:t>OWNER</w:t>
      </w:r>
    </w:p>
    <w:p w:rsidR="001D735C" w:rsidRPr="00A87A36" w:rsidRDefault="001D735C" w:rsidP="001D735C">
      <w:pPr>
        <w:spacing w:before="240"/>
        <w:rPr>
          <w:rFonts w:ascii="Calibri" w:hAnsi="Calibri" w:cs="Calibri"/>
          <w:bCs/>
          <w:sz w:val="24"/>
          <w:szCs w:val="24"/>
        </w:rPr>
      </w:pPr>
      <w:r w:rsidRPr="00A87A36">
        <w:rPr>
          <w:rFonts w:ascii="Calibri" w:hAnsi="Calibri" w:cs="Calibri"/>
          <w:bCs/>
          <w:sz w:val="24"/>
          <w:szCs w:val="24"/>
        </w:rPr>
        <w:t xml:space="preserve">Director, </w:t>
      </w:r>
      <w:r>
        <w:rPr>
          <w:rFonts w:ascii="Calibri" w:hAnsi="Calibri" w:cs="Calibri"/>
          <w:bCs/>
          <w:sz w:val="24"/>
          <w:szCs w:val="24"/>
        </w:rPr>
        <w:t>Student Engagement</w:t>
      </w:r>
    </w:p>
    <w:p w:rsidR="001D735C" w:rsidRDefault="001D735C" w:rsidP="001D735C">
      <w:pPr>
        <w:spacing w:before="24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For support in relation to this procedure please contact Transitions and Careers on </w:t>
      </w:r>
      <w:r>
        <w:rPr>
          <w:rFonts w:ascii="Calibri" w:hAnsi="Calibri" w:cs="Calibri"/>
          <w:bCs/>
          <w:sz w:val="24"/>
          <w:szCs w:val="24"/>
        </w:rPr>
        <w:br/>
        <w:t>(02) 6205 7873.</w:t>
      </w:r>
    </w:p>
    <w:p w:rsidR="00B23465" w:rsidRPr="00CC22F6" w:rsidRDefault="001D735C" w:rsidP="001D735C">
      <w:pPr>
        <w:pStyle w:val="Heading2"/>
      </w:pPr>
      <w:r>
        <w:br w:type="page"/>
      </w:r>
      <w:r w:rsidR="00B23465" w:rsidRPr="00CC22F6">
        <w:lastRenderedPageBreak/>
        <w:t xml:space="preserve">RELATED </w:t>
      </w:r>
      <w:r w:rsidR="003E40AA" w:rsidRPr="00CC22F6">
        <w:t>DOCUMENTS</w:t>
      </w:r>
    </w:p>
    <w:p w:rsidR="005C2AD9" w:rsidRPr="00B923F4" w:rsidRDefault="005C2AD9" w:rsidP="001D735C">
      <w:pPr>
        <w:numPr>
          <w:ilvl w:val="0"/>
          <w:numId w:val="31"/>
        </w:numPr>
        <w:spacing w:before="240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Education Participation (Enrolment and Attendance)</w:t>
      </w:r>
      <w:r>
        <w:rPr>
          <w:rFonts w:ascii="Calibri" w:hAnsi="Calibri" w:cs="Calibri"/>
          <w:sz w:val="24"/>
          <w:szCs w:val="24"/>
        </w:rPr>
        <w:t xml:space="preserve"> policy</w:t>
      </w:r>
    </w:p>
    <w:p w:rsidR="005C2AD9" w:rsidRPr="00CC22F6" w:rsidRDefault="005C2AD9" w:rsidP="001D735C">
      <w:pPr>
        <w:numPr>
          <w:ilvl w:val="0"/>
          <w:numId w:val="31"/>
        </w:numPr>
        <w:ind w:left="1080"/>
        <w:rPr>
          <w:rFonts w:ascii="Calibri" w:hAnsi="Calibri" w:cs="Calibri"/>
          <w:i/>
          <w:sz w:val="24"/>
          <w:szCs w:val="24"/>
        </w:rPr>
      </w:pPr>
      <w:r w:rsidRPr="00CC22F6">
        <w:rPr>
          <w:rFonts w:ascii="Calibri" w:hAnsi="Calibri" w:cs="Calibri"/>
          <w:i/>
          <w:sz w:val="24"/>
          <w:szCs w:val="24"/>
        </w:rPr>
        <w:t>Complaints Resolution policy</w:t>
      </w:r>
    </w:p>
    <w:p w:rsidR="00B23465" w:rsidRPr="00CC22F6" w:rsidRDefault="00B23465" w:rsidP="001D735C">
      <w:pPr>
        <w:numPr>
          <w:ilvl w:val="0"/>
          <w:numId w:val="31"/>
        </w:numPr>
        <w:ind w:left="1080"/>
        <w:rPr>
          <w:rFonts w:ascii="Calibri" w:hAnsi="Calibri" w:cs="Calibri"/>
          <w:sz w:val="24"/>
          <w:szCs w:val="24"/>
        </w:rPr>
      </w:pPr>
      <w:r w:rsidRPr="00CC22F6">
        <w:rPr>
          <w:rFonts w:ascii="Calibri" w:hAnsi="Calibri" w:cs="Calibri"/>
          <w:i/>
          <w:sz w:val="24"/>
          <w:szCs w:val="24"/>
        </w:rPr>
        <w:t xml:space="preserve">Enrolment in ACT Public Schools </w:t>
      </w:r>
      <w:r w:rsidR="003E40AA" w:rsidRPr="00CC22F6">
        <w:rPr>
          <w:rFonts w:ascii="Calibri" w:hAnsi="Calibri" w:cs="Calibri"/>
          <w:sz w:val="24"/>
          <w:szCs w:val="24"/>
        </w:rPr>
        <w:t>procedure</w:t>
      </w:r>
    </w:p>
    <w:p w:rsidR="003E40AA" w:rsidRPr="00CC22F6" w:rsidRDefault="003E40AA" w:rsidP="001D735C">
      <w:pPr>
        <w:numPr>
          <w:ilvl w:val="0"/>
          <w:numId w:val="31"/>
        </w:numPr>
        <w:ind w:left="1080"/>
        <w:rPr>
          <w:rFonts w:ascii="Calibri" w:hAnsi="Calibri" w:cs="Calibri"/>
          <w:sz w:val="24"/>
          <w:szCs w:val="24"/>
        </w:rPr>
      </w:pPr>
      <w:r w:rsidRPr="00CC22F6">
        <w:rPr>
          <w:rFonts w:ascii="Calibri" w:hAnsi="Calibri" w:cs="Calibri"/>
          <w:i/>
          <w:sz w:val="24"/>
          <w:szCs w:val="24"/>
        </w:rPr>
        <w:t xml:space="preserve">Non-compliance </w:t>
      </w:r>
      <w:r w:rsidRPr="00CC22F6">
        <w:rPr>
          <w:rFonts w:ascii="Calibri" w:hAnsi="Calibri" w:cs="Calibri"/>
          <w:sz w:val="24"/>
          <w:szCs w:val="24"/>
        </w:rPr>
        <w:t>procedure</w:t>
      </w:r>
      <w:r w:rsidR="00B23465" w:rsidRPr="00CC22F6">
        <w:rPr>
          <w:rFonts w:ascii="Calibri" w:hAnsi="Calibri" w:cs="Calibri"/>
          <w:i/>
          <w:sz w:val="24"/>
          <w:szCs w:val="24"/>
        </w:rPr>
        <w:br/>
      </w:r>
      <w:r w:rsidRPr="00CC22F6">
        <w:rPr>
          <w:rFonts w:ascii="Calibri" w:hAnsi="Calibri" w:cs="Calibri"/>
          <w:i/>
          <w:sz w:val="24"/>
          <w:szCs w:val="24"/>
        </w:rPr>
        <w:t>Post Year 10 Alternatives (work-related training and employment)</w:t>
      </w:r>
      <w:r w:rsidRPr="00CC22F6">
        <w:rPr>
          <w:rFonts w:ascii="Calibri" w:hAnsi="Calibri" w:cs="Calibri"/>
          <w:sz w:val="24"/>
          <w:szCs w:val="24"/>
        </w:rPr>
        <w:t xml:space="preserve"> procedure</w:t>
      </w:r>
    </w:p>
    <w:p w:rsidR="00B23465" w:rsidRPr="001D735C" w:rsidRDefault="00B23465" w:rsidP="001D735C">
      <w:pPr>
        <w:numPr>
          <w:ilvl w:val="0"/>
          <w:numId w:val="31"/>
        </w:numPr>
        <w:ind w:left="1080"/>
        <w:rPr>
          <w:rFonts w:ascii="Calibri" w:hAnsi="Calibri" w:cs="Calibri"/>
          <w:sz w:val="24"/>
          <w:szCs w:val="24"/>
        </w:rPr>
      </w:pPr>
      <w:r w:rsidRPr="00CC22F6">
        <w:rPr>
          <w:rFonts w:ascii="Calibri" w:hAnsi="Calibri" w:cs="Calibri"/>
          <w:i/>
          <w:sz w:val="24"/>
          <w:szCs w:val="24"/>
        </w:rPr>
        <w:t>Review of Decisions</w:t>
      </w:r>
      <w:r w:rsidR="003E40AA" w:rsidRPr="00CC22F6">
        <w:rPr>
          <w:rFonts w:ascii="Calibri" w:hAnsi="Calibri" w:cs="Calibri"/>
          <w:i/>
          <w:sz w:val="24"/>
          <w:szCs w:val="24"/>
        </w:rPr>
        <w:t xml:space="preserve"> </w:t>
      </w:r>
      <w:r w:rsidR="003E40AA" w:rsidRPr="00CC22F6">
        <w:rPr>
          <w:rFonts w:ascii="Calibri" w:hAnsi="Calibri" w:cs="Calibri"/>
          <w:sz w:val="24"/>
          <w:szCs w:val="24"/>
        </w:rPr>
        <w:t>policy</w:t>
      </w:r>
    </w:p>
    <w:sectPr w:rsidR="00B23465" w:rsidRPr="001D735C" w:rsidSect="002A7CCA">
      <w:footerReference w:type="default" r:id="rId12"/>
      <w:pgSz w:w="11907" w:h="16840" w:code="9"/>
      <w:pgMar w:top="1304" w:right="1701" w:bottom="1134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34" w:rsidRDefault="001B5B34">
      <w:r>
        <w:separator/>
      </w:r>
    </w:p>
  </w:endnote>
  <w:endnote w:type="continuationSeparator" w:id="0">
    <w:p w:rsidR="001B5B34" w:rsidRDefault="001B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5C" w:rsidRPr="002E4076" w:rsidRDefault="001D735C" w:rsidP="0078483D">
    <w:pPr>
      <w:pStyle w:val="Footer"/>
      <w:tabs>
        <w:tab w:val="clear" w:pos="4153"/>
        <w:tab w:val="clear" w:pos="8306"/>
        <w:tab w:val="right" w:pos="8505"/>
      </w:tabs>
      <w:jc w:val="right"/>
      <w:rPr>
        <w:rFonts w:ascii="Calibri" w:hAnsi="Calibri" w:cs="Calibri"/>
        <w:b/>
        <w:sz w:val="16"/>
        <w:szCs w:val="16"/>
      </w:rPr>
    </w:pPr>
    <w:r w:rsidRPr="002E4076">
      <w:rPr>
        <w:rFonts w:ascii="Calibri" w:hAnsi="Calibri" w:cs="Calibri"/>
        <w:snapToGrid w:val="0"/>
        <w:sz w:val="16"/>
        <w:szCs w:val="16"/>
      </w:rPr>
      <w:t xml:space="preserve">Page </w:t>
    </w:r>
    <w:r w:rsidR="00512DCE" w:rsidRPr="002E4076">
      <w:rPr>
        <w:rFonts w:ascii="Calibri" w:hAnsi="Calibri" w:cs="Calibri"/>
        <w:snapToGrid w:val="0"/>
        <w:sz w:val="16"/>
        <w:szCs w:val="16"/>
      </w:rPr>
      <w:fldChar w:fldCharType="begin"/>
    </w:r>
    <w:r w:rsidRPr="002E4076">
      <w:rPr>
        <w:rFonts w:ascii="Calibri" w:hAnsi="Calibri" w:cs="Calibri"/>
        <w:snapToGrid w:val="0"/>
        <w:sz w:val="16"/>
        <w:szCs w:val="16"/>
      </w:rPr>
      <w:instrText xml:space="preserve"> PAGE </w:instrText>
    </w:r>
    <w:r w:rsidR="00512DCE" w:rsidRPr="002E4076">
      <w:rPr>
        <w:rFonts w:ascii="Calibri" w:hAnsi="Calibri" w:cs="Calibri"/>
        <w:snapToGrid w:val="0"/>
        <w:sz w:val="16"/>
        <w:szCs w:val="16"/>
      </w:rPr>
      <w:fldChar w:fldCharType="separate"/>
    </w:r>
    <w:r w:rsidR="00B93BB1">
      <w:rPr>
        <w:rFonts w:ascii="Calibri" w:hAnsi="Calibri" w:cs="Calibri"/>
        <w:noProof/>
        <w:snapToGrid w:val="0"/>
        <w:sz w:val="16"/>
        <w:szCs w:val="16"/>
      </w:rPr>
      <w:t>3</w:t>
    </w:r>
    <w:r w:rsidR="00512DCE" w:rsidRPr="002E4076">
      <w:rPr>
        <w:rFonts w:ascii="Calibri" w:hAnsi="Calibri" w:cs="Calibri"/>
        <w:snapToGrid w:val="0"/>
        <w:sz w:val="16"/>
        <w:szCs w:val="16"/>
      </w:rPr>
      <w:fldChar w:fldCharType="end"/>
    </w:r>
    <w:r w:rsidRPr="002E4076">
      <w:rPr>
        <w:rFonts w:ascii="Calibri" w:hAnsi="Calibri" w:cs="Calibri"/>
        <w:snapToGrid w:val="0"/>
        <w:sz w:val="16"/>
        <w:szCs w:val="16"/>
      </w:rPr>
      <w:t xml:space="preserve"> of </w:t>
    </w:r>
    <w:r w:rsidR="00512DCE" w:rsidRPr="002E4076">
      <w:rPr>
        <w:rFonts w:ascii="Calibri" w:hAnsi="Calibri" w:cs="Calibri"/>
        <w:snapToGrid w:val="0"/>
        <w:sz w:val="16"/>
        <w:szCs w:val="16"/>
      </w:rPr>
      <w:fldChar w:fldCharType="begin"/>
    </w:r>
    <w:r w:rsidRPr="002E4076">
      <w:rPr>
        <w:rFonts w:ascii="Calibri" w:hAnsi="Calibri" w:cs="Calibri"/>
        <w:snapToGrid w:val="0"/>
        <w:sz w:val="16"/>
        <w:szCs w:val="16"/>
      </w:rPr>
      <w:instrText xml:space="preserve"> NUMPAGES </w:instrText>
    </w:r>
    <w:r w:rsidR="00512DCE" w:rsidRPr="002E4076">
      <w:rPr>
        <w:rFonts w:ascii="Calibri" w:hAnsi="Calibri" w:cs="Calibri"/>
        <w:snapToGrid w:val="0"/>
        <w:sz w:val="16"/>
        <w:szCs w:val="16"/>
      </w:rPr>
      <w:fldChar w:fldCharType="separate"/>
    </w:r>
    <w:r w:rsidR="00B93BB1">
      <w:rPr>
        <w:rFonts w:ascii="Calibri" w:hAnsi="Calibri" w:cs="Calibri"/>
        <w:noProof/>
        <w:snapToGrid w:val="0"/>
        <w:sz w:val="16"/>
        <w:szCs w:val="16"/>
      </w:rPr>
      <w:t>3</w:t>
    </w:r>
    <w:r w:rsidR="00512DCE" w:rsidRPr="002E4076">
      <w:rPr>
        <w:rFonts w:ascii="Calibri" w:hAnsi="Calibri" w:cs="Calibri"/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34" w:rsidRDefault="001B5B34">
      <w:r>
        <w:separator/>
      </w:r>
    </w:p>
  </w:footnote>
  <w:footnote w:type="continuationSeparator" w:id="0">
    <w:p w:rsidR="001B5B34" w:rsidRDefault="001B5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DE5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559A6"/>
    <w:multiLevelType w:val="multilevel"/>
    <w:tmpl w:val="B1B2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454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3E1308"/>
    <w:multiLevelType w:val="multilevel"/>
    <w:tmpl w:val="19B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DD606C3"/>
    <w:multiLevelType w:val="multilevel"/>
    <w:tmpl w:val="1D42DCFC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 w:val="0"/>
        <w:i w:val="0"/>
        <w:sz w:val="22"/>
      </w:rPr>
    </w:lvl>
    <w:lvl w:ilvl="2">
      <w:start w:val="3"/>
      <w:numFmt w:val="decimal"/>
      <w:lvlText w:val="4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12"/>
      </w:pPr>
      <w:rPr>
        <w:rFonts w:ascii="Symbol" w:hAnsi="Symbol" w:hint="default"/>
        <w:sz w:val="16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116519"/>
    <w:multiLevelType w:val="multilevel"/>
    <w:tmpl w:val="CFEC11F4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 w:val="0"/>
        <w:i w:val="0"/>
        <w:sz w:val="22"/>
      </w:rPr>
    </w:lvl>
    <w:lvl w:ilvl="2">
      <w:start w:val="4"/>
      <w:numFmt w:val="decimal"/>
      <w:lvlText w:val="4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12"/>
      </w:pPr>
      <w:rPr>
        <w:rFonts w:ascii="Symbol" w:hAnsi="Symbol" w:hint="default"/>
        <w:sz w:val="16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F0C69C5"/>
    <w:multiLevelType w:val="multilevel"/>
    <w:tmpl w:val="C518A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454"/>
      </w:pPr>
      <w:rPr>
        <w:rFonts w:ascii="Symbol" w:hAnsi="Symbol" w:hint="default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482C59"/>
    <w:multiLevelType w:val="multilevel"/>
    <w:tmpl w:val="14AA2B1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12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D23D48"/>
    <w:multiLevelType w:val="multilevel"/>
    <w:tmpl w:val="1D42DCFC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 w:val="0"/>
        <w:i w:val="0"/>
        <w:sz w:val="22"/>
      </w:rPr>
    </w:lvl>
    <w:lvl w:ilvl="2">
      <w:start w:val="3"/>
      <w:numFmt w:val="decimal"/>
      <w:lvlText w:val="4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12"/>
      </w:pPr>
      <w:rPr>
        <w:rFonts w:ascii="Symbol" w:hAnsi="Symbol" w:hint="default"/>
        <w:sz w:val="16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3244BF2"/>
    <w:multiLevelType w:val="multilevel"/>
    <w:tmpl w:val="19B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4A51875"/>
    <w:multiLevelType w:val="multilevel"/>
    <w:tmpl w:val="BF24833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16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24F3860"/>
    <w:multiLevelType w:val="multilevel"/>
    <w:tmpl w:val="FCA6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16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47E7ABC"/>
    <w:multiLevelType w:val="multilevel"/>
    <w:tmpl w:val="860C209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12"/>
      </w:pPr>
      <w:rPr>
        <w:rFonts w:ascii="Symbol" w:hAnsi="Symbol" w:hint="default"/>
        <w:sz w:val="16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5A71915"/>
    <w:multiLevelType w:val="multilevel"/>
    <w:tmpl w:val="B1B27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421" w:hanging="9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454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>
    <w:nsid w:val="377367CE"/>
    <w:multiLevelType w:val="multilevel"/>
    <w:tmpl w:val="67AC89E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12"/>
      </w:pPr>
      <w:rPr>
        <w:rFonts w:ascii="Symbol" w:hAnsi="Symbol" w:hint="default"/>
        <w:sz w:val="16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A0D325D"/>
    <w:multiLevelType w:val="multilevel"/>
    <w:tmpl w:val="8EFAA3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12"/>
      </w:pPr>
      <w:rPr>
        <w:rFonts w:ascii="Symbol" w:hAnsi="Symbol" w:hint="default"/>
        <w:sz w:val="16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A9D6034"/>
    <w:multiLevelType w:val="hybridMultilevel"/>
    <w:tmpl w:val="037E57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D4E0C2">
      <w:numFmt w:val="bullet"/>
      <w:lvlText w:val="-"/>
      <w:lvlJc w:val="left"/>
      <w:pPr>
        <w:tabs>
          <w:tab w:val="num" w:pos="1800"/>
        </w:tabs>
        <w:ind w:left="1571" w:hanging="131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5855B9"/>
    <w:multiLevelType w:val="multilevel"/>
    <w:tmpl w:val="074A0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49A127C"/>
    <w:multiLevelType w:val="hybridMultilevel"/>
    <w:tmpl w:val="A29CD218"/>
    <w:lvl w:ilvl="0" w:tplc="52864EC4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953CA"/>
    <w:multiLevelType w:val="multilevel"/>
    <w:tmpl w:val="6D4425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12"/>
      </w:pPr>
      <w:rPr>
        <w:rFonts w:ascii="Symbol" w:hAnsi="Symbol" w:hint="default"/>
        <w:sz w:val="16"/>
      </w:rPr>
    </w:lvl>
    <w:lvl w:ilvl="4">
      <w:start w:val="1"/>
      <w:numFmt w:val="bullet"/>
      <w:lvlText w:val="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ABB2F68"/>
    <w:multiLevelType w:val="multilevel"/>
    <w:tmpl w:val="B61014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12"/>
      </w:pPr>
      <w:rPr>
        <w:rFonts w:ascii="Symbol" w:hAnsi="Symbol" w:hint="default"/>
        <w:sz w:val="16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2E71E01"/>
    <w:multiLevelType w:val="multilevel"/>
    <w:tmpl w:val="76BC9BE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12"/>
      </w:pPr>
      <w:rPr>
        <w:rFonts w:ascii="Symbol" w:hAnsi="Symbol" w:hint="default"/>
        <w:sz w:val="16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81B4E6C"/>
    <w:multiLevelType w:val="multilevel"/>
    <w:tmpl w:val="67AC89E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12"/>
      </w:pPr>
      <w:rPr>
        <w:rFonts w:ascii="Symbol" w:hAnsi="Symbol" w:hint="default"/>
        <w:sz w:val="16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BB61102"/>
    <w:multiLevelType w:val="multilevel"/>
    <w:tmpl w:val="6D4425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12"/>
      </w:pPr>
      <w:rPr>
        <w:rFonts w:ascii="Symbol" w:hAnsi="Symbol" w:hint="default"/>
        <w:sz w:val="16"/>
      </w:rPr>
    </w:lvl>
    <w:lvl w:ilvl="4">
      <w:start w:val="1"/>
      <w:numFmt w:val="bullet"/>
      <w:lvlText w:val="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F242DB3"/>
    <w:multiLevelType w:val="multilevel"/>
    <w:tmpl w:val="19B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1FF3F43"/>
    <w:multiLevelType w:val="multilevel"/>
    <w:tmpl w:val="76BC9BE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12"/>
      </w:pPr>
      <w:rPr>
        <w:rFonts w:ascii="Symbol" w:hAnsi="Symbol" w:hint="default"/>
        <w:sz w:val="16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2AE0449"/>
    <w:multiLevelType w:val="hybridMultilevel"/>
    <w:tmpl w:val="45C85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F76AD"/>
    <w:multiLevelType w:val="multilevel"/>
    <w:tmpl w:val="F30C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454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F5433F6"/>
    <w:multiLevelType w:val="hybridMultilevel"/>
    <w:tmpl w:val="50B83A5E"/>
    <w:lvl w:ilvl="0" w:tplc="0C090001">
      <w:start w:val="1"/>
      <w:numFmt w:val="bullet"/>
      <w:lvlText w:val=""/>
      <w:lvlJc w:val="left"/>
      <w:pPr>
        <w:ind w:left="209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53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425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69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641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857" w:hanging="360"/>
      </w:pPr>
      <w:rPr>
        <w:rFonts w:ascii="Wingdings" w:hAnsi="Wingdings" w:cs="Wingdings" w:hint="default"/>
      </w:rPr>
    </w:lvl>
  </w:abstractNum>
  <w:abstractNum w:abstractNumId="28">
    <w:nsid w:val="718A088A"/>
    <w:multiLevelType w:val="multilevel"/>
    <w:tmpl w:val="67AC89E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12"/>
      </w:pPr>
      <w:rPr>
        <w:rFonts w:ascii="Symbol" w:hAnsi="Symbol" w:hint="default"/>
        <w:sz w:val="16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7926629"/>
    <w:multiLevelType w:val="multilevel"/>
    <w:tmpl w:val="202C79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5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29"/>
  </w:num>
  <w:num w:numId="9">
    <w:abstractNumId w:val="16"/>
  </w:num>
  <w:num w:numId="10">
    <w:abstractNumId w:val="1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10"/>
  </w:num>
  <w:num w:numId="16">
    <w:abstractNumId w:val="9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6"/>
  </w:num>
  <w:num w:numId="22">
    <w:abstractNumId w:val="28"/>
  </w:num>
  <w:num w:numId="23">
    <w:abstractNumId w:val="19"/>
  </w:num>
  <w:num w:numId="24">
    <w:abstractNumId w:val="21"/>
  </w:num>
  <w:num w:numId="25">
    <w:abstractNumId w:val="14"/>
  </w:num>
  <w:num w:numId="26">
    <w:abstractNumId w:val="13"/>
  </w:num>
  <w:num w:numId="27">
    <w:abstractNumId w:val="7"/>
  </w:num>
  <w:num w:numId="28">
    <w:abstractNumId w:val="3"/>
  </w:num>
  <w:num w:numId="29">
    <w:abstractNumId w:val="4"/>
  </w:num>
  <w:num w:numId="30">
    <w:abstractNumId w:val="2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04E"/>
    <w:rsid w:val="0001244F"/>
    <w:rsid w:val="00027374"/>
    <w:rsid w:val="00047B7E"/>
    <w:rsid w:val="000D2420"/>
    <w:rsid w:val="00110FBE"/>
    <w:rsid w:val="0011308E"/>
    <w:rsid w:val="00117084"/>
    <w:rsid w:val="00143180"/>
    <w:rsid w:val="00171A76"/>
    <w:rsid w:val="0017491D"/>
    <w:rsid w:val="001B5B34"/>
    <w:rsid w:val="001D0D5F"/>
    <w:rsid w:val="001D735C"/>
    <w:rsid w:val="001E1FD1"/>
    <w:rsid w:val="001F5367"/>
    <w:rsid w:val="001F6FAA"/>
    <w:rsid w:val="00234E03"/>
    <w:rsid w:val="002376A4"/>
    <w:rsid w:val="00254097"/>
    <w:rsid w:val="00262A40"/>
    <w:rsid w:val="002822C2"/>
    <w:rsid w:val="002A7779"/>
    <w:rsid w:val="002A7CCA"/>
    <w:rsid w:val="002E4076"/>
    <w:rsid w:val="003034F1"/>
    <w:rsid w:val="0032242D"/>
    <w:rsid w:val="00336DC9"/>
    <w:rsid w:val="003A73A4"/>
    <w:rsid w:val="003C4EC8"/>
    <w:rsid w:val="003E07CA"/>
    <w:rsid w:val="003E40AA"/>
    <w:rsid w:val="004269AB"/>
    <w:rsid w:val="00442585"/>
    <w:rsid w:val="00455765"/>
    <w:rsid w:val="004566BA"/>
    <w:rsid w:val="00471741"/>
    <w:rsid w:val="004B66CD"/>
    <w:rsid w:val="005110D8"/>
    <w:rsid w:val="00511762"/>
    <w:rsid w:val="00511F7D"/>
    <w:rsid w:val="00512DCE"/>
    <w:rsid w:val="005231A7"/>
    <w:rsid w:val="00552451"/>
    <w:rsid w:val="005B040D"/>
    <w:rsid w:val="005C2AD9"/>
    <w:rsid w:val="005E5C62"/>
    <w:rsid w:val="005F45AF"/>
    <w:rsid w:val="006211CE"/>
    <w:rsid w:val="00661F11"/>
    <w:rsid w:val="006D7CC7"/>
    <w:rsid w:val="006F7E4F"/>
    <w:rsid w:val="00717DCF"/>
    <w:rsid w:val="007779FE"/>
    <w:rsid w:val="0078483D"/>
    <w:rsid w:val="007C3FB5"/>
    <w:rsid w:val="007D621A"/>
    <w:rsid w:val="007E31DE"/>
    <w:rsid w:val="007F0328"/>
    <w:rsid w:val="00805145"/>
    <w:rsid w:val="00823D18"/>
    <w:rsid w:val="00842877"/>
    <w:rsid w:val="0087515F"/>
    <w:rsid w:val="008C6055"/>
    <w:rsid w:val="008D2561"/>
    <w:rsid w:val="008D4C32"/>
    <w:rsid w:val="008D679E"/>
    <w:rsid w:val="0090328F"/>
    <w:rsid w:val="009063F5"/>
    <w:rsid w:val="00910023"/>
    <w:rsid w:val="00924E70"/>
    <w:rsid w:val="009266A2"/>
    <w:rsid w:val="009359E0"/>
    <w:rsid w:val="009A48E2"/>
    <w:rsid w:val="009A7CB6"/>
    <w:rsid w:val="00A34534"/>
    <w:rsid w:val="00A45C6F"/>
    <w:rsid w:val="00A63114"/>
    <w:rsid w:val="00A64AD9"/>
    <w:rsid w:val="00AA604E"/>
    <w:rsid w:val="00AD02DB"/>
    <w:rsid w:val="00B033BA"/>
    <w:rsid w:val="00B23465"/>
    <w:rsid w:val="00B636EC"/>
    <w:rsid w:val="00B93161"/>
    <w:rsid w:val="00B93BB1"/>
    <w:rsid w:val="00BD11D6"/>
    <w:rsid w:val="00BE54F4"/>
    <w:rsid w:val="00BF6B2E"/>
    <w:rsid w:val="00C80A65"/>
    <w:rsid w:val="00C93C47"/>
    <w:rsid w:val="00CA0E38"/>
    <w:rsid w:val="00CC22F6"/>
    <w:rsid w:val="00CC2DF6"/>
    <w:rsid w:val="00CC2F73"/>
    <w:rsid w:val="00CC789D"/>
    <w:rsid w:val="00CE009B"/>
    <w:rsid w:val="00CF5ACC"/>
    <w:rsid w:val="00D305EE"/>
    <w:rsid w:val="00D6157A"/>
    <w:rsid w:val="00D81433"/>
    <w:rsid w:val="00DB4EF1"/>
    <w:rsid w:val="00DB5090"/>
    <w:rsid w:val="00DC5AE4"/>
    <w:rsid w:val="00DF150E"/>
    <w:rsid w:val="00E13803"/>
    <w:rsid w:val="00E90C84"/>
    <w:rsid w:val="00E924D6"/>
    <w:rsid w:val="00EC1CB2"/>
    <w:rsid w:val="00EC5F97"/>
    <w:rsid w:val="00EF08A5"/>
    <w:rsid w:val="00EF7BDF"/>
    <w:rsid w:val="00F02029"/>
    <w:rsid w:val="00F46B7F"/>
    <w:rsid w:val="00F7430E"/>
    <w:rsid w:val="00FB063E"/>
    <w:rsid w:val="00FD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CCA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0E38"/>
    <w:pPr>
      <w:keepNext/>
      <w:spacing w:before="240" w:after="60"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0E38"/>
    <w:pPr>
      <w:keepNext/>
      <w:spacing w:before="240" w:after="6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Heading5">
    <w:name w:val="heading 5"/>
    <w:basedOn w:val="Normal"/>
    <w:next w:val="Normal"/>
    <w:uiPriority w:val="99"/>
    <w:qFormat/>
    <w:rsid w:val="002A7CCA"/>
    <w:pPr>
      <w:keepNext/>
      <w:numPr>
        <w:ilvl w:val="4"/>
        <w:numId w:val="4"/>
      </w:numPr>
      <w:autoSpaceDE w:val="0"/>
      <w:autoSpaceDN w:val="0"/>
      <w:adjustRightInd w:val="0"/>
      <w:outlineLvl w:val="4"/>
    </w:pPr>
    <w:rPr>
      <w:rFonts w:ascii="Times New Roman" w:hAnsi="Times New Roman"/>
      <w:sz w:val="20"/>
      <w:lang w:val="en-US"/>
    </w:rPr>
  </w:style>
  <w:style w:type="paragraph" w:styleId="Heading6">
    <w:name w:val="heading 6"/>
    <w:basedOn w:val="Normal"/>
    <w:next w:val="Normal"/>
    <w:uiPriority w:val="99"/>
    <w:qFormat/>
    <w:rsid w:val="002A7CCA"/>
    <w:pPr>
      <w:keepNext/>
      <w:numPr>
        <w:ilvl w:val="5"/>
        <w:numId w:val="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6A6A6"/>
      <w:autoSpaceDE w:val="0"/>
      <w:autoSpaceDN w:val="0"/>
      <w:adjustRightInd w:val="0"/>
      <w:jc w:val="center"/>
      <w:outlineLvl w:val="5"/>
    </w:pPr>
    <w:rPr>
      <w:rFonts w:cs="Arial"/>
      <w:lang w:val="en-US"/>
    </w:rPr>
  </w:style>
  <w:style w:type="paragraph" w:styleId="Heading7">
    <w:name w:val="heading 7"/>
    <w:basedOn w:val="Normal"/>
    <w:next w:val="Normal"/>
    <w:uiPriority w:val="99"/>
    <w:qFormat/>
    <w:rsid w:val="002A7CCA"/>
    <w:pPr>
      <w:keepNext/>
      <w:numPr>
        <w:ilvl w:val="6"/>
        <w:numId w:val="4"/>
      </w:numPr>
      <w:outlineLvl w:val="6"/>
    </w:pPr>
    <w:rPr>
      <w:rFonts w:cs="Arial"/>
      <w:b/>
      <w:bCs/>
      <w:u w:val="single"/>
    </w:rPr>
  </w:style>
  <w:style w:type="paragraph" w:styleId="Heading8">
    <w:name w:val="heading 8"/>
    <w:basedOn w:val="Normal"/>
    <w:next w:val="Normal"/>
    <w:uiPriority w:val="99"/>
    <w:qFormat/>
    <w:rsid w:val="002A7CCA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99"/>
    <w:qFormat/>
    <w:rsid w:val="002A7CCA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CC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A7CCA"/>
    <w:rPr>
      <w:color w:val="0000FF"/>
      <w:u w:val="single"/>
    </w:rPr>
  </w:style>
  <w:style w:type="paragraph" w:styleId="FootnoteText">
    <w:name w:val="footnote text"/>
    <w:basedOn w:val="Normal"/>
    <w:semiHidden/>
    <w:rsid w:val="002A7CCA"/>
    <w:rPr>
      <w:sz w:val="20"/>
    </w:rPr>
  </w:style>
  <w:style w:type="paragraph" w:styleId="BodyTextIndent3">
    <w:name w:val="Body Text Indent 3"/>
    <w:basedOn w:val="Normal"/>
    <w:rsid w:val="002A7CCA"/>
    <w:pPr>
      <w:ind w:left="720"/>
    </w:pPr>
    <w:rPr>
      <w:b/>
      <w:bCs/>
    </w:rPr>
  </w:style>
  <w:style w:type="paragraph" w:styleId="Title">
    <w:name w:val="Title"/>
    <w:basedOn w:val="Normal"/>
    <w:qFormat/>
    <w:rsid w:val="002A7CCA"/>
    <w:pPr>
      <w:jc w:val="center"/>
    </w:pPr>
    <w:rPr>
      <w:rFonts w:cs="Arial"/>
      <w:b/>
      <w:bCs/>
      <w:lang w:val="en-US"/>
    </w:rPr>
  </w:style>
  <w:style w:type="paragraph" w:styleId="Footer">
    <w:name w:val="footer"/>
    <w:basedOn w:val="Normal"/>
    <w:rsid w:val="002A7CC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A7C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A7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A7C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CCA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2A7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7CCA"/>
    <w:rPr>
      <w:b/>
      <w:bCs/>
    </w:rPr>
  </w:style>
  <w:style w:type="paragraph" w:styleId="DocumentMap">
    <w:name w:val="Document Map"/>
    <w:basedOn w:val="Normal"/>
    <w:semiHidden/>
    <w:rsid w:val="002A7CCA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99"/>
    <w:qFormat/>
    <w:rsid w:val="00E90C84"/>
    <w:pPr>
      <w:ind w:left="720"/>
    </w:pPr>
  </w:style>
  <w:style w:type="character" w:styleId="FollowedHyperlink">
    <w:name w:val="FollowedHyperlink"/>
    <w:basedOn w:val="DefaultParagraphFont"/>
    <w:rsid w:val="006211CE"/>
    <w:rPr>
      <w:color w:val="800080"/>
      <w:u w:val="single"/>
    </w:rPr>
  </w:style>
  <w:style w:type="table" w:styleId="TableGrid">
    <w:name w:val="Table Grid"/>
    <w:basedOn w:val="TableNormal"/>
    <w:rsid w:val="007C3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A0E38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qFormat/>
    <w:rsid w:val="00CA0E38"/>
    <w:rPr>
      <w:rFonts w:ascii="Calibri" w:hAnsi="Calibri"/>
      <w:b/>
      <w:bCs/>
      <w:sz w:val="24"/>
    </w:rPr>
  </w:style>
  <w:style w:type="character" w:styleId="Emphasis">
    <w:name w:val="Emphasis"/>
    <w:basedOn w:val="DefaultParagraphFont"/>
    <w:qFormat/>
    <w:rsid w:val="00CA0E38"/>
    <w:rPr>
      <w:rFonts w:ascii="Calibri" w:hAnsi="Calibri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t.act.gov.au/publications_and_policies/policy_a-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t.act.gov.au/publications_and_policies/policy_a-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.act.gov.au/publications_and_policies/policy_a-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75F4-4F9F-4842-9C9D-8A112D01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3588</Characters>
  <Application>Microsoft Office Word</Application>
  <DocSecurity>4</DocSecurity>
  <Lines>29</Lines>
  <Paragraphs>8</Paragraphs>
  <ScaleCrop>false</ScaleCrop>
  <Company>ACT Government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Options Other than School Procedure</dc:title>
  <dc:subject>Education Options Other than School Procedure</dc:subject>
  <dc:creator>ACT Education and Training Directorate</dc:creator>
  <cp:lastModifiedBy>Naomi Hurst</cp:lastModifiedBy>
  <cp:revision>2</cp:revision>
  <cp:lastPrinted>2015-03-12T22:54:00Z</cp:lastPrinted>
  <dcterms:created xsi:type="dcterms:W3CDTF">2015-12-02T23:59:00Z</dcterms:created>
  <dcterms:modified xsi:type="dcterms:W3CDTF">2015-12-02T23:59:00Z</dcterms:modified>
</cp:coreProperties>
</file>