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11"/>
        <w:gridCol w:w="5410"/>
      </w:tblGrid>
      <w:tr w:rsidR="00A3133F" w:rsidRPr="00A3133F" w:rsidTr="000F20D2">
        <w:tc>
          <w:tcPr>
            <w:tcW w:w="3311" w:type="dxa"/>
          </w:tcPr>
          <w:p w:rsidR="00A3133F" w:rsidRPr="000F20D2" w:rsidRDefault="000F20D2" w:rsidP="00E03A9E">
            <w:pPr>
              <w:rPr>
                <w:rFonts w:ascii="Calibri" w:hAnsi="Calibri" w:cs="Calibri"/>
                <w:b/>
                <w:bCs/>
                <w:noProof/>
                <w:sz w:val="24"/>
                <w:szCs w:val="24"/>
                <w:lang w:eastAsia="en-AU"/>
              </w:rPr>
            </w:pPr>
            <w:r w:rsidRPr="000F20D2">
              <w:rPr>
                <w:rFonts w:ascii="Calibri" w:hAnsi="Calibri" w:cs="Calibri"/>
                <w:b/>
                <w:noProo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CTGov_EaT_inline_293" style="width:154.3pt;height:64.3pt;visibility:visible">
                  <v:imagedata r:id="rId8" o:title="ACTGov_EaT_inline_293"/>
                </v:shape>
              </w:pict>
            </w:r>
          </w:p>
        </w:tc>
        <w:tc>
          <w:tcPr>
            <w:tcW w:w="5410" w:type="dxa"/>
            <w:shd w:val="clear" w:color="auto" w:fill="0047BA"/>
            <w:vAlign w:val="center"/>
          </w:tcPr>
          <w:p w:rsidR="00A3133F" w:rsidRPr="000F20D2" w:rsidRDefault="00A910BC" w:rsidP="000F20D2">
            <w:pPr>
              <w:jc w:val="center"/>
              <w:rPr>
                <w:rFonts w:ascii="Calibri" w:hAnsi="Calibri" w:cs="Calibri"/>
                <w:b/>
                <w:bCs/>
                <w:color w:val="FFFFFF"/>
                <w:sz w:val="24"/>
                <w:szCs w:val="24"/>
              </w:rPr>
            </w:pPr>
            <w:r w:rsidRPr="000F20D2">
              <w:rPr>
                <w:rFonts w:ascii="Calibri" w:hAnsi="Calibri" w:cs="Calibri"/>
                <w:b/>
                <w:bCs/>
                <w:color w:val="FFFFFF"/>
                <w:sz w:val="24"/>
                <w:szCs w:val="24"/>
              </w:rPr>
              <w:t>NON-COMPLIANCE</w:t>
            </w:r>
          </w:p>
          <w:p w:rsidR="00A3133F" w:rsidRPr="000F20D2" w:rsidRDefault="00A3133F" w:rsidP="000F20D2">
            <w:pPr>
              <w:jc w:val="center"/>
              <w:rPr>
                <w:rFonts w:ascii="Calibri" w:hAnsi="Calibri" w:cs="Calibri"/>
                <w:b/>
                <w:bCs/>
                <w:color w:val="FFFFFF"/>
                <w:sz w:val="24"/>
                <w:szCs w:val="24"/>
              </w:rPr>
            </w:pPr>
          </w:p>
          <w:p w:rsidR="00A3133F" w:rsidRPr="000F20D2" w:rsidRDefault="00A3133F" w:rsidP="000F20D2">
            <w:pPr>
              <w:jc w:val="center"/>
              <w:rPr>
                <w:rFonts w:ascii="Calibri" w:hAnsi="Calibri" w:cs="Calibri"/>
                <w:b/>
                <w:bCs/>
                <w:noProof/>
                <w:color w:val="FFFFFF"/>
                <w:sz w:val="24"/>
                <w:szCs w:val="24"/>
                <w:lang w:eastAsia="en-AU"/>
              </w:rPr>
            </w:pPr>
            <w:r w:rsidRPr="000F20D2">
              <w:rPr>
                <w:rFonts w:ascii="Calibri" w:hAnsi="Calibri" w:cs="Calibri"/>
                <w:b/>
                <w:bCs/>
                <w:color w:val="FFFFFF"/>
                <w:sz w:val="24"/>
                <w:szCs w:val="24"/>
              </w:rPr>
              <w:t>PROCEDURE</w:t>
            </w:r>
          </w:p>
        </w:tc>
      </w:tr>
      <w:tr w:rsidR="00A3133F" w:rsidRPr="00A3133F" w:rsidTr="000F20D2">
        <w:tc>
          <w:tcPr>
            <w:tcW w:w="8721" w:type="dxa"/>
            <w:gridSpan w:val="2"/>
          </w:tcPr>
          <w:p w:rsidR="00A3133F" w:rsidRPr="000F20D2" w:rsidRDefault="00A3133F" w:rsidP="00E03A9E">
            <w:pPr>
              <w:rPr>
                <w:rFonts w:ascii="Calibri" w:hAnsi="Calibri" w:cs="Calibri"/>
                <w:b/>
                <w:bCs/>
                <w:color w:val="FFFFFF"/>
                <w:sz w:val="24"/>
                <w:szCs w:val="24"/>
              </w:rPr>
            </w:pPr>
          </w:p>
          <w:p w:rsidR="00A3133F" w:rsidRPr="000F20D2" w:rsidRDefault="00A3133F" w:rsidP="00E03A9E">
            <w:pPr>
              <w:rPr>
                <w:rFonts w:ascii="Calibri" w:hAnsi="Calibri" w:cs="Calibri"/>
                <w:b/>
                <w:bCs/>
                <w:color w:val="FFFFFF"/>
                <w:sz w:val="24"/>
                <w:szCs w:val="24"/>
              </w:rPr>
            </w:pPr>
          </w:p>
          <w:p w:rsidR="00A3133F" w:rsidRPr="000F20D2" w:rsidRDefault="00A3133F" w:rsidP="00E03A9E">
            <w:pPr>
              <w:rPr>
                <w:rFonts w:ascii="Calibri" w:hAnsi="Calibri" w:cs="Calibri"/>
                <w:b/>
                <w:bCs/>
                <w:noProof/>
                <w:sz w:val="24"/>
                <w:szCs w:val="24"/>
                <w:lang w:eastAsia="en-AU"/>
              </w:rPr>
            </w:pPr>
            <w:r w:rsidRPr="000F20D2">
              <w:rPr>
                <w:rFonts w:ascii="Calibri" w:hAnsi="Calibri" w:cs="Calibri"/>
                <w:b/>
                <w:bCs/>
                <w:noProof/>
                <w:sz w:val="24"/>
                <w:szCs w:val="24"/>
                <w:lang w:eastAsia="en-AU"/>
              </w:rPr>
              <w:t xml:space="preserve">This procedure must be read in conjunction and interpreted in line with the </w:t>
            </w:r>
            <w:r w:rsidRPr="000F20D2">
              <w:rPr>
                <w:rFonts w:ascii="Calibri" w:hAnsi="Calibri" w:cs="Calibri"/>
                <w:b/>
                <w:bCs/>
                <w:noProof/>
                <w:sz w:val="24"/>
                <w:szCs w:val="24"/>
                <w:lang w:eastAsia="en-AU"/>
              </w:rPr>
              <w:br/>
            </w:r>
            <w:hyperlink r:id="rId9" w:history="1">
              <w:r w:rsidRPr="000F20D2">
                <w:rPr>
                  <w:rStyle w:val="Hyperlink"/>
                  <w:rFonts w:ascii="Calibri" w:hAnsi="Calibri" w:cs="Calibri"/>
                  <w:b/>
                  <w:bCs/>
                  <w:i/>
                  <w:noProof/>
                  <w:sz w:val="24"/>
                  <w:szCs w:val="24"/>
                  <w:lang w:eastAsia="en-AU"/>
                </w:rPr>
                <w:t>Education Participation (Enrolment and Attendance)</w:t>
              </w:r>
            </w:hyperlink>
            <w:r w:rsidRPr="000F20D2">
              <w:rPr>
                <w:rFonts w:ascii="Calibri" w:hAnsi="Calibri" w:cs="Calibri"/>
                <w:b/>
                <w:bCs/>
                <w:noProof/>
                <w:sz w:val="24"/>
                <w:szCs w:val="24"/>
                <w:lang w:eastAsia="en-AU"/>
              </w:rPr>
              <w:t xml:space="preserve"> policy.</w:t>
            </w:r>
          </w:p>
          <w:p w:rsidR="00A3133F" w:rsidRPr="000F20D2" w:rsidRDefault="00A3133F" w:rsidP="00E03A9E">
            <w:pPr>
              <w:rPr>
                <w:rFonts w:ascii="Calibri" w:hAnsi="Calibri" w:cs="Calibri"/>
                <w:b/>
                <w:bCs/>
                <w:noProof/>
                <w:sz w:val="24"/>
                <w:szCs w:val="24"/>
                <w:lang w:eastAsia="en-AU"/>
              </w:rPr>
            </w:pPr>
          </w:p>
        </w:tc>
      </w:tr>
    </w:tbl>
    <w:p w:rsidR="00142061" w:rsidRDefault="00142061" w:rsidP="00142061">
      <w:pPr>
        <w:rPr>
          <w:rFonts w:ascii="Calibri" w:hAnsi="Calibri" w:cs="Calibri"/>
          <w:b/>
          <w:bCs/>
          <w:sz w:val="24"/>
          <w:szCs w:val="24"/>
        </w:rPr>
      </w:pPr>
      <w:r>
        <w:rPr>
          <w:rFonts w:ascii="Calibri" w:hAnsi="Calibri" w:cs="Calibri"/>
          <w:b/>
          <w:bCs/>
          <w:sz w:val="24"/>
          <w:szCs w:val="24"/>
        </w:rPr>
        <w:t>Publication date:</w:t>
      </w:r>
      <w:r>
        <w:rPr>
          <w:rFonts w:ascii="Calibri" w:hAnsi="Calibri" w:cs="Calibri"/>
          <w:b/>
          <w:bCs/>
          <w:sz w:val="24"/>
          <w:szCs w:val="24"/>
        </w:rPr>
        <w:tab/>
        <w:t>November 2011</w:t>
      </w:r>
    </w:p>
    <w:p w:rsidR="00142061" w:rsidRPr="00142061" w:rsidRDefault="00142061" w:rsidP="00142061">
      <w:pPr>
        <w:rPr>
          <w:rFonts w:ascii="Calibri" w:hAnsi="Calibri" w:cs="Calibri"/>
          <w:b/>
          <w:bCs/>
          <w:sz w:val="24"/>
          <w:szCs w:val="24"/>
        </w:rPr>
      </w:pPr>
    </w:p>
    <w:p w:rsidR="00012836" w:rsidRPr="00A3133F" w:rsidRDefault="00A3133F">
      <w:pPr>
        <w:numPr>
          <w:ilvl w:val="0"/>
          <w:numId w:val="6"/>
        </w:numPr>
        <w:rPr>
          <w:rFonts w:ascii="Calibri" w:hAnsi="Calibri" w:cs="Calibri"/>
          <w:b/>
          <w:bCs/>
          <w:sz w:val="24"/>
          <w:szCs w:val="24"/>
        </w:rPr>
      </w:pPr>
      <w:r>
        <w:rPr>
          <w:rFonts w:ascii="Calibri" w:hAnsi="Calibri" w:cs="Calibri"/>
          <w:b/>
          <w:bCs/>
          <w:sz w:val="24"/>
          <w:szCs w:val="24"/>
        </w:rPr>
        <w:t>OVERVIEW</w:t>
      </w:r>
    </w:p>
    <w:p w:rsidR="00012836" w:rsidRPr="00A3133F" w:rsidRDefault="00012836">
      <w:pPr>
        <w:pStyle w:val="FootnoteText"/>
        <w:rPr>
          <w:rFonts w:ascii="Calibri" w:hAnsi="Calibri" w:cs="Calibri"/>
          <w:sz w:val="24"/>
          <w:szCs w:val="24"/>
        </w:rPr>
      </w:pPr>
    </w:p>
    <w:p w:rsidR="00012836" w:rsidRPr="00A3133F" w:rsidRDefault="00012836">
      <w:pPr>
        <w:numPr>
          <w:ilvl w:val="1"/>
          <w:numId w:val="6"/>
        </w:numPr>
        <w:rPr>
          <w:rFonts w:ascii="Calibri" w:hAnsi="Calibri" w:cs="Calibri"/>
          <w:bCs/>
          <w:sz w:val="24"/>
          <w:szCs w:val="24"/>
        </w:rPr>
      </w:pPr>
      <w:r w:rsidRPr="00A3133F">
        <w:rPr>
          <w:rFonts w:ascii="Calibri" w:hAnsi="Calibri" w:cs="Calibri"/>
          <w:bCs/>
          <w:sz w:val="24"/>
          <w:szCs w:val="24"/>
        </w:rPr>
        <w:t>The ACT</w:t>
      </w:r>
      <w:r w:rsidRPr="00A3133F">
        <w:rPr>
          <w:rFonts w:ascii="Calibri" w:hAnsi="Calibri" w:cs="Calibri"/>
          <w:bCs/>
          <w:i/>
          <w:sz w:val="24"/>
          <w:szCs w:val="24"/>
        </w:rPr>
        <w:t xml:space="preserve"> Education Act 2004 </w:t>
      </w:r>
      <w:r w:rsidRPr="00A3133F">
        <w:rPr>
          <w:rFonts w:ascii="Calibri" w:hAnsi="Calibri" w:cs="Calibri"/>
          <w:bCs/>
          <w:sz w:val="24"/>
          <w:szCs w:val="24"/>
        </w:rPr>
        <w:t>(the Act)</w:t>
      </w:r>
      <w:r w:rsidRPr="00A3133F">
        <w:rPr>
          <w:rFonts w:ascii="Calibri" w:hAnsi="Calibri" w:cs="Calibri"/>
          <w:bCs/>
          <w:i/>
          <w:sz w:val="24"/>
          <w:szCs w:val="24"/>
        </w:rPr>
        <w:t xml:space="preserve"> </w:t>
      </w:r>
      <w:r w:rsidR="00FF268C">
        <w:rPr>
          <w:rFonts w:ascii="Calibri" w:hAnsi="Calibri" w:cs="Calibri"/>
          <w:bCs/>
          <w:sz w:val="24"/>
          <w:szCs w:val="24"/>
        </w:rPr>
        <w:t>requires all children</w:t>
      </w:r>
      <w:r w:rsidRPr="00A3133F">
        <w:rPr>
          <w:rFonts w:ascii="Calibri" w:hAnsi="Calibri" w:cs="Calibri"/>
          <w:bCs/>
          <w:sz w:val="24"/>
          <w:szCs w:val="24"/>
        </w:rPr>
        <w:t xml:space="preserve"> of compulsory education age living in the ACT to be enrolled with an education provider or registered for home education. If a child </w:t>
      </w:r>
      <w:r w:rsidR="007A54E4">
        <w:rPr>
          <w:rFonts w:ascii="Calibri" w:hAnsi="Calibri" w:cs="Calibri"/>
          <w:bCs/>
          <w:sz w:val="24"/>
          <w:szCs w:val="24"/>
        </w:rPr>
        <w:t xml:space="preserve">of compulsory education age </w:t>
      </w:r>
      <w:r w:rsidRPr="00A3133F">
        <w:rPr>
          <w:rFonts w:ascii="Calibri" w:hAnsi="Calibri" w:cs="Calibri"/>
          <w:bCs/>
          <w:sz w:val="24"/>
          <w:szCs w:val="24"/>
        </w:rPr>
        <w:t xml:space="preserve">has completed </w:t>
      </w:r>
      <w:r w:rsidR="005A1FC0" w:rsidRPr="00A3133F">
        <w:rPr>
          <w:rFonts w:ascii="Calibri" w:hAnsi="Calibri" w:cs="Calibri"/>
          <w:bCs/>
          <w:sz w:val="24"/>
          <w:szCs w:val="24"/>
        </w:rPr>
        <w:t>Y</w:t>
      </w:r>
      <w:r w:rsidRPr="00A3133F">
        <w:rPr>
          <w:rFonts w:ascii="Calibri" w:hAnsi="Calibri" w:cs="Calibri"/>
          <w:bCs/>
          <w:sz w:val="24"/>
          <w:szCs w:val="24"/>
        </w:rPr>
        <w:t xml:space="preserve">ear 10, they may elect to participate in an approved training or employment alternative. Children must meet the full-time participation requirement (except where an Exemption Certificate has been issued). </w:t>
      </w:r>
    </w:p>
    <w:p w:rsidR="00012836" w:rsidRPr="00A3133F" w:rsidRDefault="00012836">
      <w:pPr>
        <w:rPr>
          <w:rFonts w:ascii="Calibri" w:hAnsi="Calibri" w:cs="Calibri"/>
          <w:bCs/>
          <w:sz w:val="24"/>
          <w:szCs w:val="24"/>
        </w:rPr>
      </w:pPr>
    </w:p>
    <w:p w:rsidR="00012836" w:rsidRPr="00A3133F" w:rsidRDefault="00012836">
      <w:pPr>
        <w:numPr>
          <w:ilvl w:val="1"/>
          <w:numId w:val="6"/>
        </w:numPr>
        <w:rPr>
          <w:rFonts w:ascii="Calibri" w:hAnsi="Calibri" w:cs="Calibri"/>
          <w:bCs/>
          <w:sz w:val="24"/>
          <w:szCs w:val="24"/>
        </w:rPr>
      </w:pPr>
      <w:r w:rsidRPr="00A3133F">
        <w:rPr>
          <w:rFonts w:ascii="Calibri" w:hAnsi="Calibri" w:cs="Calibri"/>
          <w:bCs/>
          <w:sz w:val="24"/>
          <w:szCs w:val="24"/>
        </w:rPr>
        <w:t>Parents are required to ensure that a child of compulsory education age is meeting the attendance and participation requirements of the Act.</w:t>
      </w:r>
    </w:p>
    <w:p w:rsidR="00012836" w:rsidRPr="00A3133F" w:rsidRDefault="00012836">
      <w:pPr>
        <w:rPr>
          <w:rFonts w:ascii="Calibri" w:hAnsi="Calibri" w:cs="Calibri"/>
          <w:bCs/>
          <w:sz w:val="24"/>
          <w:szCs w:val="24"/>
        </w:rPr>
      </w:pPr>
    </w:p>
    <w:p w:rsidR="00012836" w:rsidRPr="00A3133F" w:rsidRDefault="00012836">
      <w:pPr>
        <w:numPr>
          <w:ilvl w:val="1"/>
          <w:numId w:val="6"/>
        </w:numPr>
        <w:rPr>
          <w:rFonts w:ascii="Calibri" w:hAnsi="Calibri" w:cs="Calibri"/>
          <w:bCs/>
          <w:sz w:val="24"/>
          <w:szCs w:val="24"/>
        </w:rPr>
      </w:pPr>
      <w:r w:rsidRPr="00A3133F">
        <w:rPr>
          <w:rFonts w:ascii="Calibri" w:hAnsi="Calibri" w:cs="Calibri"/>
          <w:bCs/>
          <w:sz w:val="24"/>
          <w:szCs w:val="24"/>
        </w:rPr>
        <w:t xml:space="preserve">The compliance and enforcement provisions specified in this </w:t>
      </w:r>
      <w:r w:rsidR="00613F13">
        <w:rPr>
          <w:rFonts w:ascii="Calibri" w:hAnsi="Calibri" w:cs="Calibri"/>
          <w:bCs/>
          <w:sz w:val="24"/>
          <w:szCs w:val="24"/>
        </w:rPr>
        <w:t>procedure</w:t>
      </w:r>
      <w:r w:rsidRPr="00A3133F">
        <w:rPr>
          <w:rFonts w:ascii="Calibri" w:hAnsi="Calibri" w:cs="Calibri"/>
          <w:bCs/>
          <w:sz w:val="24"/>
          <w:szCs w:val="24"/>
        </w:rPr>
        <w:t xml:space="preserve"> will be enacted when necessary to ensure the participation requirements</w:t>
      </w:r>
      <w:r w:rsidR="005A1FC0" w:rsidRPr="00A3133F">
        <w:rPr>
          <w:rFonts w:ascii="Calibri" w:hAnsi="Calibri" w:cs="Calibri"/>
          <w:sz w:val="24"/>
          <w:szCs w:val="24"/>
        </w:rPr>
        <w:t xml:space="preserve"> detailed</w:t>
      </w:r>
      <w:r w:rsidRPr="00A3133F">
        <w:rPr>
          <w:rFonts w:ascii="Calibri" w:hAnsi="Calibri" w:cs="Calibri"/>
          <w:sz w:val="24"/>
          <w:szCs w:val="24"/>
        </w:rPr>
        <w:t xml:space="preserve"> in </w:t>
      </w:r>
      <w:r w:rsidR="005A1FC0" w:rsidRPr="00A3133F">
        <w:rPr>
          <w:rFonts w:ascii="Calibri" w:hAnsi="Calibri" w:cs="Calibri"/>
          <w:sz w:val="24"/>
          <w:szCs w:val="24"/>
        </w:rPr>
        <w:t>C</w:t>
      </w:r>
      <w:r w:rsidRPr="00A3133F">
        <w:rPr>
          <w:rFonts w:ascii="Calibri" w:hAnsi="Calibri" w:cs="Calibri"/>
          <w:sz w:val="24"/>
          <w:szCs w:val="24"/>
        </w:rPr>
        <w:t>hapter 2 of the Act</w:t>
      </w:r>
      <w:r w:rsidRPr="00A3133F">
        <w:rPr>
          <w:rFonts w:ascii="Calibri" w:hAnsi="Calibri" w:cs="Calibri"/>
          <w:bCs/>
          <w:sz w:val="24"/>
          <w:szCs w:val="24"/>
        </w:rPr>
        <w:t xml:space="preserve"> are being met. </w:t>
      </w:r>
      <w:r w:rsidR="0054658D" w:rsidRPr="00A3133F">
        <w:rPr>
          <w:rFonts w:ascii="Calibri" w:hAnsi="Calibri" w:cs="Calibri"/>
          <w:bCs/>
          <w:sz w:val="24"/>
          <w:szCs w:val="24"/>
        </w:rPr>
        <w:t xml:space="preserve">In line with the intent of the legislation, the </w:t>
      </w:r>
      <w:r w:rsidR="005A1FC0" w:rsidRPr="00A3133F">
        <w:rPr>
          <w:rFonts w:ascii="Calibri" w:hAnsi="Calibri" w:cs="Calibri"/>
          <w:bCs/>
          <w:sz w:val="24"/>
          <w:szCs w:val="24"/>
        </w:rPr>
        <w:t xml:space="preserve">ACT Education and Training </w:t>
      </w:r>
      <w:r w:rsidR="00A3133F">
        <w:rPr>
          <w:rFonts w:ascii="Calibri" w:hAnsi="Calibri" w:cs="Calibri"/>
          <w:bCs/>
          <w:sz w:val="24"/>
          <w:szCs w:val="24"/>
        </w:rPr>
        <w:t xml:space="preserve">Directorate </w:t>
      </w:r>
      <w:r w:rsidR="005A1FC0" w:rsidRPr="00A3133F">
        <w:rPr>
          <w:rFonts w:ascii="Calibri" w:hAnsi="Calibri" w:cs="Calibri"/>
          <w:bCs/>
          <w:sz w:val="24"/>
          <w:szCs w:val="24"/>
        </w:rPr>
        <w:t xml:space="preserve">(the </w:t>
      </w:r>
      <w:r w:rsidR="00A3133F">
        <w:rPr>
          <w:rFonts w:ascii="Calibri" w:hAnsi="Calibri" w:cs="Calibri"/>
          <w:bCs/>
          <w:sz w:val="24"/>
          <w:szCs w:val="24"/>
        </w:rPr>
        <w:t>Directorate</w:t>
      </w:r>
      <w:r w:rsidR="005A1FC0" w:rsidRPr="00A3133F">
        <w:rPr>
          <w:rFonts w:ascii="Calibri" w:hAnsi="Calibri" w:cs="Calibri"/>
          <w:bCs/>
          <w:sz w:val="24"/>
          <w:szCs w:val="24"/>
        </w:rPr>
        <w:t>)</w:t>
      </w:r>
      <w:r w:rsidR="004F2F21">
        <w:rPr>
          <w:rFonts w:ascii="Calibri" w:hAnsi="Calibri" w:cs="Calibri"/>
          <w:bCs/>
          <w:sz w:val="24"/>
          <w:szCs w:val="24"/>
        </w:rPr>
        <w:t xml:space="preserve"> will endeavour to use all appropriate re-engagement strategies prior to </w:t>
      </w:r>
      <w:r w:rsidR="00F770E1">
        <w:rPr>
          <w:rFonts w:ascii="Calibri" w:hAnsi="Calibri" w:cs="Calibri"/>
          <w:bCs/>
          <w:sz w:val="24"/>
          <w:szCs w:val="24"/>
        </w:rPr>
        <w:t>commencing</w:t>
      </w:r>
      <w:r w:rsidR="004F2F21">
        <w:rPr>
          <w:rFonts w:ascii="Calibri" w:hAnsi="Calibri" w:cs="Calibri"/>
          <w:bCs/>
          <w:sz w:val="24"/>
          <w:szCs w:val="24"/>
        </w:rPr>
        <w:t xml:space="preserve"> compliance and enforcement provisions</w:t>
      </w:r>
      <w:r w:rsidR="0054658D" w:rsidRPr="00A3133F">
        <w:rPr>
          <w:rFonts w:ascii="Calibri" w:hAnsi="Calibri" w:cs="Calibri"/>
          <w:bCs/>
          <w:sz w:val="24"/>
          <w:szCs w:val="24"/>
        </w:rPr>
        <w:t>.</w:t>
      </w:r>
    </w:p>
    <w:p w:rsidR="00012836" w:rsidRPr="00A3133F" w:rsidRDefault="00012836">
      <w:pPr>
        <w:rPr>
          <w:rFonts w:ascii="Calibri" w:hAnsi="Calibri" w:cs="Calibri"/>
          <w:bCs/>
          <w:sz w:val="24"/>
          <w:szCs w:val="24"/>
        </w:rPr>
      </w:pPr>
    </w:p>
    <w:p w:rsidR="0091303C" w:rsidRPr="00A3133F" w:rsidRDefault="00081A98" w:rsidP="0091303C">
      <w:pPr>
        <w:numPr>
          <w:ilvl w:val="1"/>
          <w:numId w:val="6"/>
        </w:numPr>
        <w:rPr>
          <w:rFonts w:ascii="Calibri" w:hAnsi="Calibri" w:cs="Calibri"/>
          <w:bCs/>
          <w:sz w:val="24"/>
          <w:szCs w:val="24"/>
        </w:rPr>
      </w:pPr>
      <w:r w:rsidRPr="00A3133F">
        <w:rPr>
          <w:rFonts w:ascii="Calibri" w:hAnsi="Calibri" w:cs="Calibri"/>
          <w:bCs/>
          <w:sz w:val="24"/>
          <w:szCs w:val="24"/>
        </w:rPr>
        <w:t xml:space="preserve">The legislation and this associated </w:t>
      </w:r>
      <w:r w:rsidR="00A3133F">
        <w:rPr>
          <w:rFonts w:ascii="Calibri" w:hAnsi="Calibri" w:cs="Calibri"/>
          <w:bCs/>
          <w:sz w:val="24"/>
          <w:szCs w:val="24"/>
        </w:rPr>
        <w:t>procedure</w:t>
      </w:r>
      <w:r w:rsidR="00A3133F" w:rsidRPr="00A3133F">
        <w:rPr>
          <w:rFonts w:ascii="Calibri" w:hAnsi="Calibri" w:cs="Calibri"/>
          <w:bCs/>
          <w:sz w:val="24"/>
          <w:szCs w:val="24"/>
        </w:rPr>
        <w:t xml:space="preserve"> </w:t>
      </w:r>
      <w:r w:rsidR="00012836" w:rsidRPr="00A3133F">
        <w:rPr>
          <w:rFonts w:ascii="Calibri" w:hAnsi="Calibri" w:cs="Calibri"/>
          <w:bCs/>
          <w:sz w:val="24"/>
          <w:szCs w:val="24"/>
        </w:rPr>
        <w:t>appl</w:t>
      </w:r>
      <w:r w:rsidR="00FF268C">
        <w:rPr>
          <w:rFonts w:ascii="Calibri" w:hAnsi="Calibri" w:cs="Calibri"/>
          <w:bCs/>
          <w:sz w:val="24"/>
          <w:szCs w:val="24"/>
        </w:rPr>
        <w:t>y</w:t>
      </w:r>
      <w:r w:rsidR="00012836" w:rsidRPr="00A3133F">
        <w:rPr>
          <w:rFonts w:ascii="Calibri" w:hAnsi="Calibri" w:cs="Calibri"/>
          <w:bCs/>
          <w:sz w:val="24"/>
          <w:szCs w:val="24"/>
        </w:rPr>
        <w:t xml:space="preserve"> to all children of compulsory education age living in the ACT.</w:t>
      </w:r>
    </w:p>
    <w:p w:rsidR="0091303C" w:rsidRPr="00A3133F" w:rsidRDefault="0091303C" w:rsidP="0091303C">
      <w:pPr>
        <w:pStyle w:val="ListParagraph"/>
        <w:rPr>
          <w:rFonts w:ascii="Calibri" w:hAnsi="Calibri" w:cs="Calibri"/>
          <w:bCs/>
          <w:sz w:val="24"/>
          <w:szCs w:val="24"/>
        </w:rPr>
      </w:pPr>
    </w:p>
    <w:p w:rsidR="0091303C" w:rsidRPr="00A3133F" w:rsidRDefault="0091303C" w:rsidP="0091303C">
      <w:pPr>
        <w:numPr>
          <w:ilvl w:val="1"/>
          <w:numId w:val="6"/>
        </w:numPr>
        <w:rPr>
          <w:rFonts w:ascii="Calibri" w:hAnsi="Calibri" w:cs="Calibri"/>
          <w:bCs/>
          <w:sz w:val="24"/>
          <w:szCs w:val="24"/>
        </w:rPr>
      </w:pPr>
      <w:r w:rsidRPr="00A3133F">
        <w:rPr>
          <w:rFonts w:ascii="Calibri" w:hAnsi="Calibri" w:cs="Calibri"/>
          <w:bCs/>
          <w:sz w:val="24"/>
          <w:szCs w:val="24"/>
        </w:rPr>
        <w:t xml:space="preserve">The </w:t>
      </w:r>
      <w:r w:rsidR="00E03A9E">
        <w:rPr>
          <w:rFonts w:ascii="Calibri" w:hAnsi="Calibri" w:cs="Calibri"/>
          <w:bCs/>
          <w:sz w:val="24"/>
          <w:szCs w:val="24"/>
        </w:rPr>
        <w:t>Directorate</w:t>
      </w:r>
      <w:r w:rsidR="00E03A9E" w:rsidRPr="00A3133F">
        <w:rPr>
          <w:rFonts w:ascii="Calibri" w:hAnsi="Calibri" w:cs="Calibri"/>
          <w:bCs/>
          <w:sz w:val="24"/>
          <w:szCs w:val="24"/>
        </w:rPr>
        <w:t xml:space="preserve"> </w:t>
      </w:r>
      <w:r w:rsidRPr="00A3133F">
        <w:rPr>
          <w:rFonts w:ascii="Calibri" w:hAnsi="Calibri" w:cs="Calibri"/>
          <w:bCs/>
          <w:sz w:val="24"/>
          <w:szCs w:val="24"/>
        </w:rPr>
        <w:t xml:space="preserve">will work with other </w:t>
      </w:r>
      <w:r w:rsidR="00F55284">
        <w:rPr>
          <w:rFonts w:ascii="Calibri" w:hAnsi="Calibri" w:cs="Calibri"/>
          <w:bCs/>
          <w:sz w:val="24"/>
          <w:szCs w:val="24"/>
        </w:rPr>
        <w:t xml:space="preserve">relevant Government agencies </w:t>
      </w:r>
      <w:r w:rsidRPr="00A3133F">
        <w:rPr>
          <w:rFonts w:ascii="Calibri" w:hAnsi="Calibri" w:cs="Calibri"/>
          <w:bCs/>
          <w:sz w:val="24"/>
          <w:szCs w:val="24"/>
        </w:rPr>
        <w:t>to ensure that children are given every opportunity and support to enable them to participate in their education or alternative option.</w:t>
      </w:r>
    </w:p>
    <w:p w:rsidR="0091303C" w:rsidRPr="00A3133F" w:rsidRDefault="0091303C" w:rsidP="0091303C">
      <w:pPr>
        <w:pStyle w:val="ListParagraph"/>
        <w:rPr>
          <w:rFonts w:ascii="Calibri" w:hAnsi="Calibri" w:cs="Calibri"/>
          <w:bCs/>
          <w:sz w:val="24"/>
          <w:szCs w:val="24"/>
        </w:rPr>
      </w:pPr>
    </w:p>
    <w:p w:rsidR="0091303C" w:rsidRPr="00A3133F" w:rsidRDefault="0091303C" w:rsidP="0091303C">
      <w:pPr>
        <w:numPr>
          <w:ilvl w:val="1"/>
          <w:numId w:val="6"/>
        </w:numPr>
        <w:rPr>
          <w:rFonts w:ascii="Calibri" w:hAnsi="Calibri" w:cs="Calibri"/>
          <w:bCs/>
          <w:sz w:val="24"/>
          <w:szCs w:val="24"/>
        </w:rPr>
      </w:pPr>
      <w:r w:rsidRPr="00A3133F">
        <w:rPr>
          <w:rFonts w:ascii="Calibri" w:hAnsi="Calibri" w:cs="Calibri"/>
          <w:bCs/>
          <w:sz w:val="24"/>
          <w:szCs w:val="24"/>
        </w:rPr>
        <w:t xml:space="preserve">The </w:t>
      </w:r>
      <w:r w:rsidR="00E03A9E">
        <w:rPr>
          <w:rFonts w:ascii="Calibri" w:hAnsi="Calibri" w:cs="Calibri"/>
          <w:bCs/>
          <w:sz w:val="24"/>
          <w:szCs w:val="24"/>
        </w:rPr>
        <w:t>Directorate</w:t>
      </w:r>
      <w:r w:rsidR="00E03A9E" w:rsidRPr="00A3133F">
        <w:rPr>
          <w:rFonts w:ascii="Calibri" w:hAnsi="Calibri" w:cs="Calibri"/>
          <w:bCs/>
          <w:sz w:val="24"/>
          <w:szCs w:val="24"/>
        </w:rPr>
        <w:t xml:space="preserve"> </w:t>
      </w:r>
      <w:r w:rsidRPr="00A3133F">
        <w:rPr>
          <w:rFonts w:ascii="Calibri" w:hAnsi="Calibri" w:cs="Calibri"/>
          <w:bCs/>
          <w:sz w:val="24"/>
          <w:szCs w:val="24"/>
        </w:rPr>
        <w:t xml:space="preserve">will </w:t>
      </w:r>
      <w:r w:rsidR="004F2F21">
        <w:rPr>
          <w:rFonts w:ascii="Calibri" w:hAnsi="Calibri" w:cs="Calibri"/>
          <w:bCs/>
          <w:sz w:val="24"/>
          <w:szCs w:val="24"/>
        </w:rPr>
        <w:t xml:space="preserve">endeavour to offer all parents </w:t>
      </w:r>
      <w:r w:rsidRPr="00A3133F">
        <w:rPr>
          <w:rFonts w:ascii="Calibri" w:hAnsi="Calibri" w:cs="Calibri"/>
          <w:bCs/>
          <w:sz w:val="24"/>
          <w:szCs w:val="24"/>
        </w:rPr>
        <w:t>the assistance necessary for them to understand and participate in the education participation requirements processes.</w:t>
      </w:r>
    </w:p>
    <w:p w:rsidR="00012836" w:rsidRPr="00A3133F" w:rsidRDefault="00012836">
      <w:pPr>
        <w:rPr>
          <w:rFonts w:ascii="Calibri" w:hAnsi="Calibri" w:cs="Calibri"/>
          <w:sz w:val="24"/>
          <w:szCs w:val="24"/>
        </w:rPr>
      </w:pPr>
    </w:p>
    <w:p w:rsidR="00012836" w:rsidRPr="00A3133F" w:rsidRDefault="00012836">
      <w:pPr>
        <w:numPr>
          <w:ilvl w:val="0"/>
          <w:numId w:val="6"/>
        </w:numPr>
        <w:rPr>
          <w:rFonts w:ascii="Calibri" w:hAnsi="Calibri" w:cs="Calibri"/>
          <w:b/>
          <w:bCs/>
          <w:sz w:val="24"/>
          <w:szCs w:val="24"/>
        </w:rPr>
      </w:pPr>
      <w:r w:rsidRPr="00A3133F">
        <w:rPr>
          <w:rFonts w:ascii="Calibri" w:hAnsi="Calibri" w:cs="Calibri"/>
          <w:b/>
          <w:bCs/>
          <w:sz w:val="24"/>
          <w:szCs w:val="24"/>
        </w:rPr>
        <w:t>RATIONALE</w:t>
      </w:r>
    </w:p>
    <w:p w:rsidR="00012836" w:rsidRPr="00A3133F" w:rsidRDefault="00012836">
      <w:pPr>
        <w:rPr>
          <w:rFonts w:ascii="Calibri" w:hAnsi="Calibri" w:cs="Calibri"/>
          <w:b/>
          <w:bCs/>
          <w:sz w:val="24"/>
          <w:szCs w:val="24"/>
        </w:rPr>
      </w:pPr>
    </w:p>
    <w:p w:rsidR="00012836" w:rsidRPr="00A3133F" w:rsidRDefault="00012836">
      <w:pPr>
        <w:numPr>
          <w:ilvl w:val="1"/>
          <w:numId w:val="6"/>
        </w:numPr>
        <w:rPr>
          <w:rFonts w:ascii="Calibri" w:hAnsi="Calibri" w:cs="Calibri"/>
          <w:sz w:val="24"/>
          <w:szCs w:val="24"/>
        </w:rPr>
      </w:pPr>
      <w:r w:rsidRPr="00A3133F">
        <w:rPr>
          <w:rFonts w:ascii="Calibri" w:hAnsi="Calibri" w:cs="Calibri"/>
          <w:sz w:val="24"/>
          <w:szCs w:val="24"/>
        </w:rPr>
        <w:t xml:space="preserve">The </w:t>
      </w:r>
      <w:r w:rsidR="00E03A9E">
        <w:rPr>
          <w:rFonts w:ascii="Calibri" w:hAnsi="Calibri" w:cs="Calibri"/>
          <w:sz w:val="24"/>
          <w:szCs w:val="24"/>
        </w:rPr>
        <w:t>Directorate</w:t>
      </w:r>
      <w:r w:rsidRPr="00A3133F">
        <w:rPr>
          <w:rFonts w:ascii="Calibri" w:hAnsi="Calibri" w:cs="Calibri"/>
          <w:sz w:val="24"/>
          <w:szCs w:val="24"/>
        </w:rPr>
        <w:t xml:space="preserve">, </w:t>
      </w:r>
      <w:r w:rsidR="004F2F21">
        <w:rPr>
          <w:rFonts w:ascii="Calibri" w:hAnsi="Calibri" w:cs="Calibri"/>
          <w:sz w:val="24"/>
          <w:szCs w:val="24"/>
        </w:rPr>
        <w:t xml:space="preserve">together with </w:t>
      </w:r>
      <w:r w:rsidRPr="00A3133F">
        <w:rPr>
          <w:rFonts w:ascii="Calibri" w:hAnsi="Calibri" w:cs="Calibri"/>
          <w:sz w:val="24"/>
          <w:szCs w:val="24"/>
        </w:rPr>
        <w:t xml:space="preserve">parents and the community, plays a key role in ensuring that </w:t>
      </w:r>
      <w:r w:rsidR="00E03A9E">
        <w:rPr>
          <w:rFonts w:ascii="Calibri" w:hAnsi="Calibri" w:cs="Calibri"/>
          <w:sz w:val="24"/>
          <w:szCs w:val="24"/>
        </w:rPr>
        <w:t xml:space="preserve">children </w:t>
      </w:r>
      <w:r w:rsidRPr="00A3133F">
        <w:rPr>
          <w:rFonts w:ascii="Calibri" w:hAnsi="Calibri" w:cs="Calibri"/>
          <w:sz w:val="24"/>
          <w:szCs w:val="24"/>
        </w:rPr>
        <w:t>in the ACT are making the most of learning opportunities through compliance with the Act’s attendance and participation requirements.</w:t>
      </w:r>
    </w:p>
    <w:p w:rsidR="00012836" w:rsidRPr="00A3133F" w:rsidRDefault="00012836">
      <w:pPr>
        <w:rPr>
          <w:rFonts w:ascii="Calibri" w:hAnsi="Calibri" w:cs="Calibri"/>
          <w:sz w:val="24"/>
          <w:szCs w:val="24"/>
        </w:rPr>
      </w:pPr>
    </w:p>
    <w:p w:rsidR="00012836" w:rsidRPr="00A3133F" w:rsidRDefault="00012836" w:rsidP="00203B78">
      <w:pPr>
        <w:numPr>
          <w:ilvl w:val="1"/>
          <w:numId w:val="6"/>
        </w:numPr>
        <w:rPr>
          <w:rFonts w:ascii="Calibri" w:hAnsi="Calibri" w:cs="Calibri"/>
          <w:b/>
          <w:bCs/>
          <w:sz w:val="24"/>
          <w:szCs w:val="24"/>
        </w:rPr>
      </w:pPr>
      <w:r w:rsidRPr="00A3133F">
        <w:rPr>
          <w:rFonts w:ascii="Calibri" w:hAnsi="Calibri" w:cs="Calibri"/>
          <w:bCs/>
          <w:sz w:val="24"/>
          <w:szCs w:val="24"/>
        </w:rPr>
        <w:lastRenderedPageBreak/>
        <w:t xml:space="preserve">This </w:t>
      </w:r>
      <w:r w:rsidR="00E03A9E">
        <w:rPr>
          <w:rFonts w:ascii="Calibri" w:hAnsi="Calibri" w:cs="Calibri"/>
          <w:bCs/>
          <w:sz w:val="24"/>
          <w:szCs w:val="24"/>
        </w:rPr>
        <w:t xml:space="preserve">procedure </w:t>
      </w:r>
      <w:r w:rsidRPr="00A3133F">
        <w:rPr>
          <w:rFonts w:ascii="Calibri" w:hAnsi="Calibri" w:cs="Calibri"/>
          <w:bCs/>
          <w:sz w:val="24"/>
          <w:szCs w:val="24"/>
        </w:rPr>
        <w:t xml:space="preserve">outlines the roles and responsibilities of </w:t>
      </w:r>
      <w:r w:rsidR="00ED76FA">
        <w:rPr>
          <w:rFonts w:ascii="Calibri" w:hAnsi="Calibri" w:cs="Calibri"/>
          <w:bCs/>
          <w:sz w:val="24"/>
          <w:szCs w:val="24"/>
        </w:rPr>
        <w:t>individuals</w:t>
      </w:r>
      <w:r w:rsidRPr="00A3133F">
        <w:rPr>
          <w:rFonts w:ascii="Calibri" w:hAnsi="Calibri" w:cs="Calibri"/>
          <w:bCs/>
          <w:sz w:val="24"/>
          <w:szCs w:val="24"/>
        </w:rPr>
        <w:t xml:space="preserve"> involved with ensuring that a child living in the ACT of compulsory education age is meeting the attendance and participation requirements of t</w:t>
      </w:r>
      <w:r w:rsidRPr="00A3133F">
        <w:rPr>
          <w:rFonts w:ascii="Calibri" w:hAnsi="Calibri" w:cs="Calibri"/>
          <w:sz w:val="24"/>
          <w:szCs w:val="24"/>
        </w:rPr>
        <w:t>he Act</w:t>
      </w:r>
      <w:r w:rsidRPr="00A3133F">
        <w:rPr>
          <w:rFonts w:ascii="Calibri" w:hAnsi="Calibri" w:cs="Calibri"/>
          <w:bCs/>
          <w:sz w:val="24"/>
          <w:szCs w:val="24"/>
        </w:rPr>
        <w:t>.</w:t>
      </w:r>
    </w:p>
    <w:p w:rsidR="00012836" w:rsidRPr="00A3133F" w:rsidRDefault="00012836">
      <w:pPr>
        <w:rPr>
          <w:rFonts w:ascii="Calibri" w:hAnsi="Calibri" w:cs="Calibri"/>
          <w:b/>
          <w:bCs/>
          <w:sz w:val="24"/>
          <w:szCs w:val="24"/>
        </w:rPr>
      </w:pPr>
    </w:p>
    <w:p w:rsidR="00012836" w:rsidRPr="00A3133F" w:rsidRDefault="00012836">
      <w:pPr>
        <w:numPr>
          <w:ilvl w:val="0"/>
          <w:numId w:val="6"/>
        </w:numPr>
        <w:rPr>
          <w:rFonts w:ascii="Calibri" w:hAnsi="Calibri" w:cs="Calibri"/>
          <w:b/>
          <w:bCs/>
          <w:sz w:val="24"/>
          <w:szCs w:val="24"/>
        </w:rPr>
      </w:pPr>
      <w:r w:rsidRPr="00A3133F">
        <w:rPr>
          <w:rFonts w:ascii="Calibri" w:hAnsi="Calibri" w:cs="Calibri"/>
          <w:b/>
          <w:bCs/>
          <w:sz w:val="24"/>
          <w:szCs w:val="24"/>
        </w:rPr>
        <w:t>DEFINITIONS</w:t>
      </w:r>
    </w:p>
    <w:p w:rsidR="00012836" w:rsidRPr="00A3133F" w:rsidRDefault="00012836">
      <w:pPr>
        <w:rPr>
          <w:rFonts w:ascii="Calibri" w:hAnsi="Calibri" w:cs="Calibri"/>
          <w:b/>
          <w:bCs/>
          <w:sz w:val="24"/>
          <w:szCs w:val="24"/>
        </w:rPr>
      </w:pPr>
    </w:p>
    <w:p w:rsidR="00E03A9E" w:rsidRPr="00E03A9E" w:rsidRDefault="00E03A9E" w:rsidP="00E03A9E">
      <w:pPr>
        <w:numPr>
          <w:ilvl w:val="1"/>
          <w:numId w:val="6"/>
        </w:numPr>
        <w:rPr>
          <w:rFonts w:ascii="Calibri" w:hAnsi="Calibri" w:cs="Calibri"/>
          <w:bCs/>
          <w:sz w:val="24"/>
          <w:szCs w:val="24"/>
        </w:rPr>
      </w:pPr>
      <w:r w:rsidRPr="00CC22F6">
        <w:rPr>
          <w:rFonts w:ascii="Calibri" w:hAnsi="Calibri" w:cs="Calibri"/>
          <w:bCs/>
          <w:sz w:val="24"/>
          <w:szCs w:val="24"/>
        </w:rPr>
        <w:t xml:space="preserve">In addition to the definitions detailed in the overarching </w:t>
      </w:r>
      <w:r w:rsidRPr="00CC22F6">
        <w:rPr>
          <w:rFonts w:ascii="Calibri" w:hAnsi="Calibri" w:cs="Calibri"/>
          <w:bCs/>
          <w:i/>
          <w:noProof/>
          <w:sz w:val="24"/>
          <w:szCs w:val="24"/>
          <w:lang w:eastAsia="en-AU"/>
        </w:rPr>
        <w:t>Education Participation (Enrolment and Attendance)</w:t>
      </w:r>
      <w:r w:rsidRPr="00CC22F6">
        <w:rPr>
          <w:rFonts w:ascii="Calibri" w:hAnsi="Calibri" w:cs="Calibri"/>
          <w:bCs/>
          <w:noProof/>
          <w:sz w:val="24"/>
          <w:szCs w:val="24"/>
          <w:lang w:eastAsia="en-AU"/>
        </w:rPr>
        <w:t xml:space="preserve"> policy, the following definitions are specific to this procedure. </w:t>
      </w:r>
      <w:r w:rsidRPr="00CC22F6">
        <w:rPr>
          <w:rFonts w:ascii="Calibri" w:hAnsi="Calibri" w:cs="Calibri"/>
          <w:bCs/>
          <w:sz w:val="24"/>
          <w:szCs w:val="24"/>
        </w:rPr>
        <w:t xml:space="preserve"> </w:t>
      </w:r>
    </w:p>
    <w:p w:rsidR="00012836" w:rsidRPr="00A3133F" w:rsidRDefault="00012836">
      <w:pPr>
        <w:rPr>
          <w:rFonts w:ascii="Calibri" w:hAnsi="Calibri" w:cs="Calibri"/>
          <w:b/>
          <w:bCs/>
          <w:sz w:val="24"/>
          <w:szCs w:val="24"/>
        </w:rPr>
      </w:pPr>
    </w:p>
    <w:p w:rsidR="00012836" w:rsidRPr="00A3133F" w:rsidRDefault="00012836">
      <w:pPr>
        <w:numPr>
          <w:ilvl w:val="1"/>
          <w:numId w:val="6"/>
        </w:numPr>
        <w:rPr>
          <w:rFonts w:ascii="Calibri" w:hAnsi="Calibri" w:cs="Calibri"/>
          <w:b/>
          <w:bCs/>
          <w:sz w:val="24"/>
          <w:szCs w:val="24"/>
        </w:rPr>
      </w:pPr>
      <w:r w:rsidRPr="00A3133F">
        <w:rPr>
          <w:rFonts w:ascii="Calibri" w:hAnsi="Calibri" w:cs="Calibri"/>
          <w:bCs/>
          <w:sz w:val="24"/>
          <w:szCs w:val="24"/>
        </w:rPr>
        <w:t xml:space="preserve">An </w:t>
      </w:r>
      <w:r w:rsidRPr="00A3133F">
        <w:rPr>
          <w:rFonts w:ascii="Calibri" w:hAnsi="Calibri" w:cs="Calibri"/>
          <w:b/>
          <w:bCs/>
          <w:sz w:val="24"/>
          <w:szCs w:val="24"/>
        </w:rPr>
        <w:t>authorised person</w:t>
      </w:r>
      <w:r w:rsidRPr="00A3133F">
        <w:rPr>
          <w:rFonts w:ascii="Calibri" w:hAnsi="Calibri" w:cs="Calibri"/>
          <w:bCs/>
          <w:sz w:val="24"/>
          <w:szCs w:val="24"/>
        </w:rPr>
        <w:t xml:space="preserve"> is a person appointed by the </w:t>
      </w:r>
      <w:r w:rsidR="00E03A9E">
        <w:rPr>
          <w:rFonts w:ascii="Calibri" w:hAnsi="Calibri" w:cs="Calibri"/>
          <w:bCs/>
          <w:sz w:val="24"/>
          <w:szCs w:val="24"/>
        </w:rPr>
        <w:t>Director-Gener</w:t>
      </w:r>
      <w:r w:rsidR="007A54E4">
        <w:rPr>
          <w:rFonts w:ascii="Calibri" w:hAnsi="Calibri" w:cs="Calibri"/>
          <w:bCs/>
          <w:sz w:val="24"/>
          <w:szCs w:val="24"/>
        </w:rPr>
        <w:t>al</w:t>
      </w:r>
      <w:r w:rsidRPr="00A3133F">
        <w:rPr>
          <w:rFonts w:ascii="Calibri" w:hAnsi="Calibri" w:cs="Calibri"/>
          <w:bCs/>
          <w:sz w:val="24"/>
          <w:szCs w:val="24"/>
        </w:rPr>
        <w:t xml:space="preserve"> under the Act to exercise powers </w:t>
      </w:r>
      <w:r w:rsidR="00ED76FA">
        <w:rPr>
          <w:rFonts w:ascii="Calibri" w:hAnsi="Calibri" w:cs="Calibri"/>
          <w:bCs/>
          <w:sz w:val="24"/>
          <w:szCs w:val="24"/>
        </w:rPr>
        <w:t>to inspect records and to require information about non-attendance</w:t>
      </w:r>
      <w:r w:rsidR="00ED76FA" w:rsidRPr="00A3133F">
        <w:rPr>
          <w:rFonts w:ascii="Calibri" w:hAnsi="Calibri" w:cs="Calibri"/>
          <w:bCs/>
          <w:sz w:val="24"/>
          <w:szCs w:val="24"/>
        </w:rPr>
        <w:t xml:space="preserve"> </w:t>
      </w:r>
      <w:r w:rsidRPr="00A3133F">
        <w:rPr>
          <w:rFonts w:ascii="Calibri" w:hAnsi="Calibri" w:cs="Calibri"/>
          <w:bCs/>
          <w:sz w:val="24"/>
          <w:szCs w:val="24"/>
        </w:rPr>
        <w:t>in ACT schools.</w:t>
      </w:r>
      <w:r w:rsidR="007E01BE" w:rsidRPr="00A3133F">
        <w:rPr>
          <w:rFonts w:ascii="Calibri" w:hAnsi="Calibri" w:cs="Calibri"/>
          <w:bCs/>
          <w:sz w:val="24"/>
          <w:szCs w:val="24"/>
        </w:rPr>
        <w:t xml:space="preserve"> Further information about authorised persons is available in the </w:t>
      </w:r>
      <w:r w:rsidR="00FB76FB" w:rsidRPr="00A3133F">
        <w:rPr>
          <w:rFonts w:ascii="Calibri" w:hAnsi="Calibri" w:cs="Calibri"/>
          <w:bCs/>
          <w:i/>
          <w:sz w:val="24"/>
          <w:szCs w:val="24"/>
        </w:rPr>
        <w:t>Appointment and Functions of Authorised Persons</w:t>
      </w:r>
      <w:r w:rsidR="00FB76FB" w:rsidRPr="00A3133F">
        <w:rPr>
          <w:rFonts w:ascii="Calibri" w:hAnsi="Calibri" w:cs="Calibri"/>
          <w:bCs/>
          <w:sz w:val="24"/>
          <w:szCs w:val="24"/>
        </w:rPr>
        <w:t xml:space="preserve"> policy on the </w:t>
      </w:r>
      <w:r w:rsidR="00E03A9E">
        <w:rPr>
          <w:rFonts w:ascii="Calibri" w:hAnsi="Calibri" w:cs="Calibri"/>
          <w:bCs/>
          <w:sz w:val="24"/>
          <w:szCs w:val="24"/>
        </w:rPr>
        <w:t>Directorate’</w:t>
      </w:r>
      <w:r w:rsidR="00E03A9E" w:rsidRPr="00A3133F">
        <w:rPr>
          <w:rFonts w:ascii="Calibri" w:hAnsi="Calibri" w:cs="Calibri"/>
          <w:bCs/>
          <w:sz w:val="24"/>
          <w:szCs w:val="24"/>
        </w:rPr>
        <w:t xml:space="preserve">s </w:t>
      </w:r>
      <w:r w:rsidR="00FB76FB" w:rsidRPr="00A3133F">
        <w:rPr>
          <w:rFonts w:ascii="Calibri" w:hAnsi="Calibri" w:cs="Calibri"/>
          <w:bCs/>
          <w:sz w:val="24"/>
          <w:szCs w:val="24"/>
        </w:rPr>
        <w:t xml:space="preserve">website: </w:t>
      </w:r>
      <w:hyperlink r:id="rId10" w:history="1">
        <w:r w:rsidR="00FB76FB" w:rsidRPr="00A3133F">
          <w:rPr>
            <w:rStyle w:val="Hyperlink"/>
            <w:rFonts w:ascii="Calibri" w:hAnsi="Calibri" w:cs="Calibri"/>
            <w:bCs/>
            <w:sz w:val="24"/>
            <w:szCs w:val="24"/>
          </w:rPr>
          <w:t>http://www.det.act.gov.au/publications_and_policies/policy_a-z</w:t>
        </w:r>
      </w:hyperlink>
      <w:r w:rsidR="00FB76FB" w:rsidRPr="00A3133F">
        <w:rPr>
          <w:rFonts w:ascii="Calibri" w:hAnsi="Calibri" w:cs="Calibri"/>
          <w:bCs/>
          <w:sz w:val="24"/>
          <w:szCs w:val="24"/>
        </w:rPr>
        <w:t xml:space="preserve">. </w:t>
      </w:r>
    </w:p>
    <w:p w:rsidR="00012836" w:rsidRPr="00A3133F" w:rsidRDefault="00012836">
      <w:pPr>
        <w:rPr>
          <w:rFonts w:ascii="Calibri" w:hAnsi="Calibri" w:cs="Calibri"/>
          <w:b/>
          <w:bCs/>
          <w:sz w:val="24"/>
          <w:szCs w:val="24"/>
        </w:rPr>
      </w:pPr>
    </w:p>
    <w:p w:rsidR="00012836" w:rsidRPr="00A3133F" w:rsidRDefault="00012836">
      <w:pPr>
        <w:numPr>
          <w:ilvl w:val="1"/>
          <w:numId w:val="6"/>
        </w:numPr>
        <w:rPr>
          <w:rFonts w:ascii="Calibri" w:hAnsi="Calibri" w:cs="Calibri"/>
          <w:bCs/>
          <w:sz w:val="24"/>
          <w:szCs w:val="24"/>
        </w:rPr>
      </w:pPr>
      <w:r w:rsidRPr="00A3133F">
        <w:rPr>
          <w:rFonts w:ascii="Calibri" w:hAnsi="Calibri" w:cs="Calibri"/>
          <w:bCs/>
          <w:sz w:val="24"/>
          <w:szCs w:val="24"/>
        </w:rPr>
        <w:t xml:space="preserve">A </w:t>
      </w:r>
      <w:r w:rsidRPr="00A3133F">
        <w:rPr>
          <w:rFonts w:ascii="Calibri" w:hAnsi="Calibri" w:cs="Calibri"/>
          <w:b/>
          <w:bCs/>
          <w:sz w:val="24"/>
          <w:szCs w:val="24"/>
        </w:rPr>
        <w:t xml:space="preserve">Compliance Notice </w:t>
      </w:r>
      <w:r w:rsidRPr="00A3133F">
        <w:rPr>
          <w:rFonts w:ascii="Calibri" w:hAnsi="Calibri" w:cs="Calibri"/>
          <w:bCs/>
          <w:sz w:val="24"/>
          <w:szCs w:val="24"/>
        </w:rPr>
        <w:t>is a written notice issued to a child’s parents under section 16B of the Act, to require parents to ensure that their child</w:t>
      </w:r>
      <w:r w:rsidR="0091303C" w:rsidRPr="00A3133F">
        <w:rPr>
          <w:rFonts w:ascii="Calibri" w:hAnsi="Calibri" w:cs="Calibri"/>
          <w:bCs/>
          <w:sz w:val="24"/>
          <w:szCs w:val="24"/>
        </w:rPr>
        <w:t>’s</w:t>
      </w:r>
      <w:r w:rsidR="007A1C1A" w:rsidRPr="00A3133F">
        <w:rPr>
          <w:rFonts w:ascii="Calibri" w:hAnsi="Calibri" w:cs="Calibri"/>
          <w:bCs/>
          <w:sz w:val="24"/>
          <w:szCs w:val="24"/>
        </w:rPr>
        <w:t xml:space="preserve"> </w:t>
      </w:r>
      <w:r w:rsidRPr="00A3133F">
        <w:rPr>
          <w:rFonts w:ascii="Calibri" w:hAnsi="Calibri" w:cs="Calibri"/>
          <w:bCs/>
          <w:sz w:val="24"/>
          <w:szCs w:val="24"/>
        </w:rPr>
        <w:t>enrolment, registration</w:t>
      </w:r>
      <w:r w:rsidR="00ED76FA">
        <w:rPr>
          <w:rFonts w:ascii="Calibri" w:hAnsi="Calibri" w:cs="Calibri"/>
          <w:bCs/>
          <w:sz w:val="24"/>
          <w:szCs w:val="24"/>
        </w:rPr>
        <w:t xml:space="preserve"> for home education</w:t>
      </w:r>
      <w:r w:rsidRPr="00A3133F">
        <w:rPr>
          <w:rFonts w:ascii="Calibri" w:hAnsi="Calibri" w:cs="Calibri"/>
          <w:bCs/>
          <w:sz w:val="24"/>
          <w:szCs w:val="24"/>
        </w:rPr>
        <w:t>, attendance and participation in education, training or employment is in acc</w:t>
      </w:r>
      <w:r w:rsidR="00ED76FA">
        <w:rPr>
          <w:rFonts w:ascii="Calibri" w:hAnsi="Calibri" w:cs="Calibri"/>
          <w:bCs/>
          <w:sz w:val="24"/>
          <w:szCs w:val="24"/>
        </w:rPr>
        <w:t>ordance with the Act.</w:t>
      </w:r>
    </w:p>
    <w:p w:rsidR="00012836" w:rsidRPr="00A3133F" w:rsidRDefault="00012836">
      <w:pPr>
        <w:rPr>
          <w:rFonts w:ascii="Calibri" w:hAnsi="Calibri" w:cs="Calibri"/>
          <w:b/>
          <w:bCs/>
          <w:sz w:val="24"/>
          <w:szCs w:val="24"/>
        </w:rPr>
      </w:pPr>
    </w:p>
    <w:p w:rsidR="00012836" w:rsidRPr="00A3133F" w:rsidRDefault="00012836">
      <w:pPr>
        <w:numPr>
          <w:ilvl w:val="1"/>
          <w:numId w:val="6"/>
        </w:numPr>
        <w:rPr>
          <w:rFonts w:ascii="Calibri" w:hAnsi="Calibri" w:cs="Calibri"/>
          <w:b/>
          <w:bCs/>
          <w:sz w:val="24"/>
          <w:szCs w:val="24"/>
        </w:rPr>
      </w:pPr>
      <w:r w:rsidRPr="00A3133F">
        <w:rPr>
          <w:rFonts w:ascii="Calibri" w:hAnsi="Calibri" w:cs="Calibri"/>
          <w:b/>
          <w:bCs/>
          <w:sz w:val="24"/>
          <w:szCs w:val="24"/>
        </w:rPr>
        <w:t>Compliance period</w:t>
      </w:r>
      <w:r w:rsidRPr="00A3133F">
        <w:rPr>
          <w:rFonts w:ascii="Calibri" w:hAnsi="Calibri" w:cs="Calibri"/>
          <w:bCs/>
          <w:sz w:val="24"/>
          <w:szCs w:val="24"/>
        </w:rPr>
        <w:t xml:space="preserve"> means the period of time stated in an Information Notice or Compliance Notice, within which the requirements of the Notice must be met.</w:t>
      </w:r>
    </w:p>
    <w:p w:rsidR="0024096F" w:rsidRPr="00A3133F" w:rsidRDefault="0024096F" w:rsidP="00F87F9A">
      <w:pPr>
        <w:rPr>
          <w:rFonts w:ascii="Calibri" w:hAnsi="Calibri" w:cs="Calibri"/>
          <w:bCs/>
          <w:sz w:val="24"/>
          <w:szCs w:val="24"/>
        </w:rPr>
      </w:pPr>
    </w:p>
    <w:p w:rsidR="00012836" w:rsidRPr="00A3133F" w:rsidRDefault="00012836">
      <w:pPr>
        <w:numPr>
          <w:ilvl w:val="1"/>
          <w:numId w:val="6"/>
        </w:numPr>
        <w:rPr>
          <w:rFonts w:ascii="Calibri" w:hAnsi="Calibri" w:cs="Calibri"/>
          <w:bCs/>
          <w:sz w:val="24"/>
          <w:szCs w:val="24"/>
        </w:rPr>
      </w:pPr>
      <w:r w:rsidRPr="00A3133F">
        <w:rPr>
          <w:rFonts w:ascii="Calibri" w:hAnsi="Calibri" w:cs="Calibri"/>
          <w:bCs/>
          <w:sz w:val="24"/>
          <w:szCs w:val="24"/>
        </w:rPr>
        <w:t xml:space="preserve">An </w:t>
      </w:r>
      <w:r w:rsidRPr="00A3133F">
        <w:rPr>
          <w:rFonts w:ascii="Calibri" w:hAnsi="Calibri" w:cs="Calibri"/>
          <w:b/>
          <w:bCs/>
          <w:sz w:val="24"/>
          <w:szCs w:val="24"/>
        </w:rPr>
        <w:t xml:space="preserve">Information Notice </w:t>
      </w:r>
      <w:r w:rsidRPr="00A3133F">
        <w:rPr>
          <w:rFonts w:ascii="Calibri" w:hAnsi="Calibri" w:cs="Calibri"/>
          <w:bCs/>
          <w:sz w:val="24"/>
          <w:szCs w:val="24"/>
        </w:rPr>
        <w:t xml:space="preserve">is a written notice, issued to </w:t>
      </w:r>
      <w:r w:rsidR="0091303C" w:rsidRPr="00A3133F">
        <w:rPr>
          <w:rFonts w:ascii="Calibri" w:hAnsi="Calibri" w:cs="Calibri"/>
          <w:bCs/>
          <w:sz w:val="24"/>
          <w:szCs w:val="24"/>
        </w:rPr>
        <w:t xml:space="preserve">the parents of </w:t>
      </w:r>
      <w:r w:rsidRPr="00A3133F">
        <w:rPr>
          <w:rFonts w:ascii="Calibri" w:hAnsi="Calibri" w:cs="Calibri"/>
          <w:bCs/>
          <w:sz w:val="24"/>
          <w:szCs w:val="24"/>
        </w:rPr>
        <w:t>a child</w:t>
      </w:r>
      <w:r w:rsidR="007A1C1A" w:rsidRPr="00A3133F">
        <w:rPr>
          <w:rFonts w:ascii="Calibri" w:hAnsi="Calibri" w:cs="Calibri"/>
          <w:bCs/>
          <w:sz w:val="24"/>
          <w:szCs w:val="24"/>
        </w:rPr>
        <w:t xml:space="preserve"> </w:t>
      </w:r>
      <w:r w:rsidRPr="00A3133F">
        <w:rPr>
          <w:rFonts w:ascii="Calibri" w:hAnsi="Calibri" w:cs="Calibri"/>
          <w:bCs/>
          <w:sz w:val="24"/>
          <w:szCs w:val="24"/>
        </w:rPr>
        <w:t>under section 11C of the Act, seeking further information about a child</w:t>
      </w:r>
      <w:r w:rsidR="0091303C" w:rsidRPr="00A3133F">
        <w:rPr>
          <w:rFonts w:ascii="Calibri" w:hAnsi="Calibri" w:cs="Calibri"/>
          <w:bCs/>
          <w:sz w:val="24"/>
          <w:szCs w:val="24"/>
        </w:rPr>
        <w:t>’s</w:t>
      </w:r>
      <w:r w:rsidR="007A1C1A" w:rsidRPr="00A3133F">
        <w:rPr>
          <w:rFonts w:ascii="Calibri" w:hAnsi="Calibri" w:cs="Calibri"/>
          <w:bCs/>
          <w:sz w:val="24"/>
          <w:szCs w:val="24"/>
        </w:rPr>
        <w:t xml:space="preserve"> </w:t>
      </w:r>
      <w:r w:rsidRPr="00A3133F">
        <w:rPr>
          <w:rFonts w:ascii="Calibri" w:hAnsi="Calibri" w:cs="Calibri"/>
          <w:bCs/>
          <w:sz w:val="24"/>
          <w:szCs w:val="24"/>
        </w:rPr>
        <w:t xml:space="preserve">enrolment, registration, attendance or participation in education, training and employment. </w:t>
      </w:r>
    </w:p>
    <w:p w:rsidR="00012836" w:rsidRPr="00A3133F" w:rsidRDefault="00012836">
      <w:pPr>
        <w:rPr>
          <w:rFonts w:ascii="Calibri" w:hAnsi="Calibri" w:cs="Calibri"/>
          <w:sz w:val="24"/>
          <w:szCs w:val="24"/>
        </w:rPr>
      </w:pPr>
    </w:p>
    <w:p w:rsidR="00012836" w:rsidRPr="00A3133F" w:rsidRDefault="00012836">
      <w:pPr>
        <w:numPr>
          <w:ilvl w:val="0"/>
          <w:numId w:val="6"/>
        </w:numPr>
        <w:rPr>
          <w:rFonts w:ascii="Calibri" w:hAnsi="Calibri" w:cs="Calibri"/>
          <w:b/>
          <w:bCs/>
          <w:sz w:val="24"/>
          <w:szCs w:val="24"/>
        </w:rPr>
      </w:pPr>
      <w:r w:rsidRPr="00A3133F">
        <w:rPr>
          <w:rFonts w:ascii="Calibri" w:hAnsi="Calibri" w:cs="Calibri"/>
          <w:b/>
          <w:bCs/>
          <w:sz w:val="24"/>
          <w:szCs w:val="24"/>
        </w:rPr>
        <w:t>PROCEDURES</w:t>
      </w:r>
    </w:p>
    <w:p w:rsidR="00012836" w:rsidRPr="00A3133F" w:rsidRDefault="00012836">
      <w:pPr>
        <w:rPr>
          <w:rFonts w:ascii="Calibri" w:hAnsi="Calibri" w:cs="Calibri"/>
          <w:b/>
          <w:bCs/>
          <w:sz w:val="24"/>
          <w:szCs w:val="24"/>
        </w:rPr>
      </w:pPr>
    </w:p>
    <w:p w:rsidR="00012836" w:rsidRPr="00A3133F" w:rsidRDefault="00012836">
      <w:pPr>
        <w:numPr>
          <w:ilvl w:val="1"/>
          <w:numId w:val="6"/>
        </w:numPr>
        <w:rPr>
          <w:rFonts w:ascii="Calibri" w:hAnsi="Calibri" w:cs="Calibri"/>
          <w:b/>
          <w:bCs/>
          <w:sz w:val="24"/>
          <w:szCs w:val="24"/>
        </w:rPr>
      </w:pPr>
      <w:r w:rsidRPr="00A3133F">
        <w:rPr>
          <w:rFonts w:ascii="Calibri" w:hAnsi="Calibri" w:cs="Calibri"/>
          <w:b/>
          <w:bCs/>
          <w:sz w:val="24"/>
          <w:szCs w:val="24"/>
        </w:rPr>
        <w:t>Compliance requirements</w:t>
      </w:r>
    </w:p>
    <w:p w:rsidR="00012836" w:rsidRPr="00A3133F" w:rsidRDefault="00012836">
      <w:pPr>
        <w:rPr>
          <w:rFonts w:ascii="Calibri" w:hAnsi="Calibri" w:cs="Calibri"/>
          <w:b/>
          <w:bCs/>
          <w:sz w:val="24"/>
          <w:szCs w:val="24"/>
        </w:rPr>
      </w:pPr>
    </w:p>
    <w:p w:rsidR="00F87F9A" w:rsidRPr="00A3133F" w:rsidRDefault="00012836" w:rsidP="00F87F9A">
      <w:pPr>
        <w:numPr>
          <w:ilvl w:val="2"/>
          <w:numId w:val="6"/>
        </w:numPr>
        <w:rPr>
          <w:rFonts w:ascii="Calibri" w:hAnsi="Calibri" w:cs="Calibri"/>
          <w:b/>
          <w:bCs/>
          <w:sz w:val="24"/>
          <w:szCs w:val="24"/>
        </w:rPr>
      </w:pPr>
      <w:r w:rsidRPr="00A3133F">
        <w:rPr>
          <w:rFonts w:ascii="Calibri" w:hAnsi="Calibri" w:cs="Calibri"/>
          <w:bCs/>
          <w:sz w:val="24"/>
          <w:szCs w:val="24"/>
        </w:rPr>
        <w:t xml:space="preserve">If a child is of compulsory education age and living in the ACT, </w:t>
      </w:r>
      <w:r w:rsidR="00ED76FA">
        <w:rPr>
          <w:rFonts w:ascii="Calibri" w:hAnsi="Calibri" w:cs="Calibri"/>
          <w:bCs/>
          <w:sz w:val="24"/>
          <w:szCs w:val="24"/>
        </w:rPr>
        <w:t>that</w:t>
      </w:r>
      <w:r w:rsidRPr="00A3133F">
        <w:rPr>
          <w:rFonts w:ascii="Calibri" w:hAnsi="Calibri" w:cs="Calibri"/>
          <w:bCs/>
          <w:sz w:val="24"/>
          <w:szCs w:val="24"/>
        </w:rPr>
        <w:t xml:space="preserve"> child</w:t>
      </w:r>
      <w:r w:rsidR="0091303C" w:rsidRPr="00A3133F">
        <w:rPr>
          <w:rFonts w:ascii="Calibri" w:hAnsi="Calibri" w:cs="Calibri"/>
          <w:bCs/>
          <w:sz w:val="24"/>
          <w:szCs w:val="24"/>
        </w:rPr>
        <w:t>’s</w:t>
      </w:r>
      <w:r w:rsidR="0083407C" w:rsidRPr="00A3133F">
        <w:rPr>
          <w:rFonts w:ascii="Calibri" w:hAnsi="Calibri" w:cs="Calibri"/>
          <w:bCs/>
          <w:sz w:val="24"/>
          <w:szCs w:val="24"/>
        </w:rPr>
        <w:t xml:space="preserve"> </w:t>
      </w:r>
      <w:r w:rsidRPr="00A3133F">
        <w:rPr>
          <w:rFonts w:ascii="Calibri" w:hAnsi="Calibri" w:cs="Calibri"/>
          <w:bCs/>
          <w:sz w:val="24"/>
          <w:szCs w:val="24"/>
        </w:rPr>
        <w:t xml:space="preserve">parents must ensure their child: </w:t>
      </w:r>
    </w:p>
    <w:p w:rsidR="00F87F9A" w:rsidRPr="00A3133F" w:rsidRDefault="00F87F9A" w:rsidP="00F87F9A">
      <w:pPr>
        <w:rPr>
          <w:rFonts w:ascii="Calibri" w:hAnsi="Calibri" w:cs="Calibri"/>
          <w:b/>
          <w:bCs/>
          <w:sz w:val="24"/>
          <w:szCs w:val="24"/>
        </w:rPr>
      </w:pPr>
    </w:p>
    <w:p w:rsidR="00F87F9A" w:rsidRPr="00A3133F" w:rsidRDefault="00012836" w:rsidP="00F87F9A">
      <w:pPr>
        <w:numPr>
          <w:ilvl w:val="3"/>
          <w:numId w:val="6"/>
        </w:numPr>
        <w:rPr>
          <w:rFonts w:ascii="Calibri" w:hAnsi="Calibri" w:cs="Calibri"/>
          <w:b/>
          <w:bCs/>
          <w:sz w:val="24"/>
          <w:szCs w:val="24"/>
        </w:rPr>
      </w:pPr>
      <w:r w:rsidRPr="00A3133F">
        <w:rPr>
          <w:rFonts w:ascii="Calibri" w:hAnsi="Calibri" w:cs="Calibri"/>
          <w:bCs/>
          <w:sz w:val="24"/>
          <w:szCs w:val="24"/>
        </w:rPr>
        <w:t>is either enrolled with an education provider or registered for home education (or both)</w:t>
      </w:r>
      <w:r w:rsidR="00E03A9E">
        <w:rPr>
          <w:rFonts w:ascii="Calibri" w:hAnsi="Calibri" w:cs="Calibri"/>
          <w:bCs/>
          <w:sz w:val="24"/>
          <w:szCs w:val="24"/>
        </w:rPr>
        <w:t>;</w:t>
      </w:r>
    </w:p>
    <w:p w:rsidR="00F87F9A" w:rsidRPr="00A3133F" w:rsidRDefault="00012836" w:rsidP="00F87F9A">
      <w:pPr>
        <w:numPr>
          <w:ilvl w:val="3"/>
          <w:numId w:val="6"/>
        </w:numPr>
        <w:rPr>
          <w:rFonts w:ascii="Calibri" w:hAnsi="Calibri" w:cs="Calibri"/>
          <w:b/>
          <w:bCs/>
          <w:sz w:val="24"/>
          <w:szCs w:val="24"/>
        </w:rPr>
      </w:pPr>
      <w:r w:rsidRPr="00A3133F">
        <w:rPr>
          <w:rFonts w:ascii="Calibri" w:hAnsi="Calibri" w:cs="Calibri"/>
          <w:bCs/>
          <w:sz w:val="24"/>
          <w:szCs w:val="24"/>
        </w:rPr>
        <w:t>if the child</w:t>
      </w:r>
      <w:r w:rsidR="0083407C" w:rsidRPr="00A3133F">
        <w:rPr>
          <w:rFonts w:ascii="Calibri" w:hAnsi="Calibri" w:cs="Calibri"/>
          <w:bCs/>
          <w:sz w:val="24"/>
          <w:szCs w:val="24"/>
        </w:rPr>
        <w:t xml:space="preserve"> </w:t>
      </w:r>
      <w:r w:rsidRPr="00A3133F">
        <w:rPr>
          <w:rFonts w:ascii="Calibri" w:hAnsi="Calibri" w:cs="Calibri"/>
          <w:bCs/>
          <w:sz w:val="24"/>
          <w:szCs w:val="24"/>
        </w:rPr>
        <w:t>is enrolled at a school</w:t>
      </w:r>
      <w:r w:rsidR="00813F70">
        <w:rPr>
          <w:rFonts w:ascii="Calibri" w:hAnsi="Calibri" w:cs="Calibri"/>
          <w:bCs/>
          <w:sz w:val="24"/>
          <w:szCs w:val="24"/>
        </w:rPr>
        <w:t>, that they meet the</w:t>
      </w:r>
      <w:r w:rsidRPr="00A3133F">
        <w:rPr>
          <w:rFonts w:ascii="Calibri" w:hAnsi="Calibri" w:cs="Calibri"/>
          <w:bCs/>
          <w:sz w:val="24"/>
          <w:szCs w:val="24"/>
        </w:rPr>
        <w:t xml:space="preserve"> school attendance requirement</w:t>
      </w:r>
      <w:r w:rsidR="00E03A9E">
        <w:rPr>
          <w:rFonts w:ascii="Calibri" w:hAnsi="Calibri" w:cs="Calibri"/>
          <w:bCs/>
          <w:sz w:val="24"/>
          <w:szCs w:val="24"/>
        </w:rPr>
        <w:t>;</w:t>
      </w:r>
    </w:p>
    <w:p w:rsidR="00F87F9A" w:rsidRPr="00A3133F" w:rsidRDefault="00012836" w:rsidP="00F87F9A">
      <w:pPr>
        <w:numPr>
          <w:ilvl w:val="3"/>
          <w:numId w:val="6"/>
        </w:numPr>
        <w:rPr>
          <w:rFonts w:ascii="Calibri" w:hAnsi="Calibri" w:cs="Calibri"/>
          <w:b/>
          <w:bCs/>
          <w:sz w:val="24"/>
          <w:szCs w:val="24"/>
        </w:rPr>
      </w:pPr>
      <w:r w:rsidRPr="00A3133F">
        <w:rPr>
          <w:rFonts w:ascii="Calibri" w:hAnsi="Calibri" w:cs="Calibri"/>
          <w:bCs/>
          <w:sz w:val="24"/>
          <w:szCs w:val="24"/>
        </w:rPr>
        <w:t>if the child</w:t>
      </w:r>
      <w:r w:rsidR="0083407C" w:rsidRPr="00A3133F">
        <w:rPr>
          <w:rFonts w:ascii="Calibri" w:hAnsi="Calibri" w:cs="Calibri"/>
          <w:bCs/>
          <w:sz w:val="24"/>
          <w:szCs w:val="24"/>
        </w:rPr>
        <w:t xml:space="preserve"> </w:t>
      </w:r>
      <w:r w:rsidRPr="00A3133F">
        <w:rPr>
          <w:rFonts w:ascii="Calibri" w:hAnsi="Calibri" w:cs="Calibri"/>
          <w:bCs/>
          <w:sz w:val="24"/>
          <w:szCs w:val="24"/>
        </w:rPr>
        <w:t>is enrolled with an education provider other than a school</w:t>
      </w:r>
      <w:r w:rsidR="00813F70">
        <w:rPr>
          <w:rFonts w:ascii="Calibri" w:hAnsi="Calibri" w:cs="Calibri"/>
          <w:bCs/>
          <w:sz w:val="24"/>
          <w:szCs w:val="24"/>
        </w:rPr>
        <w:t>,</w:t>
      </w:r>
      <w:r w:rsidRPr="00A3133F">
        <w:rPr>
          <w:rFonts w:ascii="Calibri" w:hAnsi="Calibri" w:cs="Calibri"/>
          <w:bCs/>
          <w:sz w:val="24"/>
          <w:szCs w:val="24"/>
        </w:rPr>
        <w:t xml:space="preserve"> </w:t>
      </w:r>
      <w:r w:rsidR="00813F70">
        <w:rPr>
          <w:rFonts w:ascii="Calibri" w:hAnsi="Calibri" w:cs="Calibri"/>
          <w:bCs/>
          <w:sz w:val="24"/>
          <w:szCs w:val="24"/>
        </w:rPr>
        <w:t>that they meet</w:t>
      </w:r>
      <w:r w:rsidRPr="00A3133F">
        <w:rPr>
          <w:rFonts w:ascii="Calibri" w:hAnsi="Calibri" w:cs="Calibri"/>
          <w:bCs/>
          <w:sz w:val="24"/>
          <w:szCs w:val="24"/>
        </w:rPr>
        <w:t xml:space="preserve"> the full-time participation </w:t>
      </w:r>
      <w:r w:rsidR="00813F70">
        <w:rPr>
          <w:rFonts w:ascii="Calibri" w:hAnsi="Calibri" w:cs="Calibri"/>
          <w:bCs/>
          <w:sz w:val="24"/>
          <w:szCs w:val="24"/>
        </w:rPr>
        <w:t xml:space="preserve">(attendance) </w:t>
      </w:r>
      <w:r w:rsidRPr="00A3133F">
        <w:rPr>
          <w:rFonts w:ascii="Calibri" w:hAnsi="Calibri" w:cs="Calibri"/>
          <w:bCs/>
          <w:sz w:val="24"/>
          <w:szCs w:val="24"/>
        </w:rPr>
        <w:t>requirement</w:t>
      </w:r>
      <w:r w:rsidR="00E03A9E">
        <w:rPr>
          <w:rFonts w:ascii="Calibri" w:hAnsi="Calibri" w:cs="Calibri"/>
          <w:bCs/>
          <w:sz w:val="24"/>
          <w:szCs w:val="24"/>
        </w:rPr>
        <w:t>;</w:t>
      </w:r>
    </w:p>
    <w:p w:rsidR="00813F70" w:rsidRPr="00813F70" w:rsidRDefault="00012836" w:rsidP="00F87F9A">
      <w:pPr>
        <w:numPr>
          <w:ilvl w:val="3"/>
          <w:numId w:val="6"/>
        </w:numPr>
        <w:rPr>
          <w:rFonts w:ascii="Calibri" w:hAnsi="Calibri" w:cs="Calibri"/>
          <w:b/>
          <w:bCs/>
          <w:sz w:val="24"/>
          <w:szCs w:val="24"/>
        </w:rPr>
      </w:pPr>
      <w:r w:rsidRPr="00A3133F">
        <w:rPr>
          <w:rFonts w:ascii="Calibri" w:hAnsi="Calibri" w:cs="Calibri"/>
          <w:bCs/>
          <w:sz w:val="24"/>
          <w:szCs w:val="24"/>
        </w:rPr>
        <w:t xml:space="preserve">if an Approval Statement is in </w:t>
      </w:r>
      <w:r w:rsidR="0091303C" w:rsidRPr="00A3133F">
        <w:rPr>
          <w:rFonts w:ascii="Calibri" w:hAnsi="Calibri" w:cs="Calibri"/>
          <w:bCs/>
          <w:sz w:val="24"/>
          <w:szCs w:val="24"/>
        </w:rPr>
        <w:t>place</w:t>
      </w:r>
      <w:r w:rsidRPr="00A3133F">
        <w:rPr>
          <w:rFonts w:ascii="Calibri" w:hAnsi="Calibri" w:cs="Calibri"/>
          <w:bCs/>
          <w:sz w:val="24"/>
          <w:szCs w:val="24"/>
        </w:rPr>
        <w:t xml:space="preserve"> for the child</w:t>
      </w:r>
      <w:r w:rsidR="00813F70">
        <w:rPr>
          <w:rFonts w:ascii="Calibri" w:hAnsi="Calibri" w:cs="Calibri"/>
          <w:bCs/>
          <w:sz w:val="24"/>
          <w:szCs w:val="24"/>
        </w:rPr>
        <w:t>,</w:t>
      </w:r>
      <w:r w:rsidRPr="00A3133F">
        <w:rPr>
          <w:rFonts w:ascii="Calibri" w:hAnsi="Calibri" w:cs="Calibri"/>
          <w:bCs/>
          <w:sz w:val="24"/>
          <w:szCs w:val="24"/>
        </w:rPr>
        <w:t xml:space="preserve"> </w:t>
      </w:r>
      <w:r w:rsidR="00813F70">
        <w:rPr>
          <w:rFonts w:ascii="Calibri" w:hAnsi="Calibri" w:cs="Calibri"/>
          <w:bCs/>
          <w:sz w:val="24"/>
          <w:szCs w:val="24"/>
        </w:rPr>
        <w:t>that the child</w:t>
      </w:r>
      <w:r w:rsidRPr="00A3133F">
        <w:rPr>
          <w:rFonts w:ascii="Calibri" w:hAnsi="Calibri" w:cs="Calibri"/>
          <w:bCs/>
          <w:sz w:val="24"/>
          <w:szCs w:val="24"/>
        </w:rPr>
        <w:t xml:space="preserve"> complies with the conditions of the Approval Statement</w:t>
      </w:r>
      <w:r w:rsidR="00813F70">
        <w:rPr>
          <w:rFonts w:ascii="Calibri" w:hAnsi="Calibri" w:cs="Calibri"/>
          <w:bCs/>
          <w:sz w:val="24"/>
          <w:szCs w:val="24"/>
        </w:rPr>
        <w:t>; or</w:t>
      </w:r>
    </w:p>
    <w:p w:rsidR="00012836" w:rsidRPr="00A3133F" w:rsidRDefault="00813F70" w:rsidP="00F87F9A">
      <w:pPr>
        <w:numPr>
          <w:ilvl w:val="3"/>
          <w:numId w:val="6"/>
        </w:numPr>
        <w:rPr>
          <w:rFonts w:ascii="Calibri" w:hAnsi="Calibri" w:cs="Calibri"/>
          <w:b/>
          <w:bCs/>
          <w:sz w:val="24"/>
          <w:szCs w:val="24"/>
        </w:rPr>
      </w:pPr>
      <w:proofErr w:type="gramStart"/>
      <w:r>
        <w:rPr>
          <w:rFonts w:ascii="Calibri" w:hAnsi="Calibri" w:cs="Calibri"/>
          <w:bCs/>
          <w:sz w:val="24"/>
          <w:szCs w:val="24"/>
        </w:rPr>
        <w:t>if</w:t>
      </w:r>
      <w:proofErr w:type="gramEnd"/>
      <w:r>
        <w:rPr>
          <w:rFonts w:ascii="Calibri" w:hAnsi="Calibri" w:cs="Calibri"/>
          <w:bCs/>
          <w:sz w:val="24"/>
          <w:szCs w:val="24"/>
        </w:rPr>
        <w:t xml:space="preserve"> an Exemption Certificate has been granted to the child, that the child complies with the conditions of the Exemption Certificate.</w:t>
      </w:r>
    </w:p>
    <w:p w:rsidR="00012836" w:rsidRPr="00A3133F" w:rsidRDefault="00012836">
      <w:pPr>
        <w:rPr>
          <w:rFonts w:ascii="Calibri" w:hAnsi="Calibri" w:cs="Calibri"/>
          <w:bCs/>
          <w:sz w:val="24"/>
          <w:szCs w:val="24"/>
        </w:rPr>
      </w:pPr>
    </w:p>
    <w:p w:rsidR="00012836" w:rsidRPr="00A3133F" w:rsidRDefault="00012836">
      <w:pPr>
        <w:numPr>
          <w:ilvl w:val="2"/>
          <w:numId w:val="6"/>
        </w:numPr>
        <w:rPr>
          <w:rFonts w:ascii="Calibri" w:hAnsi="Calibri" w:cs="Calibri"/>
          <w:bCs/>
          <w:sz w:val="24"/>
          <w:szCs w:val="24"/>
        </w:rPr>
      </w:pPr>
      <w:r w:rsidRPr="00A3133F">
        <w:rPr>
          <w:rFonts w:ascii="Calibri" w:hAnsi="Calibri" w:cs="Calibri"/>
          <w:bCs/>
          <w:sz w:val="24"/>
          <w:szCs w:val="24"/>
        </w:rPr>
        <w:lastRenderedPageBreak/>
        <w:t>Non-compliance with attendance and participation requirements means not meeting the above requirements.</w:t>
      </w:r>
    </w:p>
    <w:p w:rsidR="00012836" w:rsidRPr="00A3133F" w:rsidRDefault="00012836">
      <w:pPr>
        <w:rPr>
          <w:rFonts w:ascii="Calibri" w:hAnsi="Calibri" w:cs="Calibri"/>
          <w:bCs/>
          <w:sz w:val="24"/>
          <w:szCs w:val="24"/>
        </w:rPr>
      </w:pPr>
    </w:p>
    <w:p w:rsidR="00012836" w:rsidRPr="00A3133F" w:rsidRDefault="00012836">
      <w:pPr>
        <w:numPr>
          <w:ilvl w:val="2"/>
          <w:numId w:val="6"/>
        </w:numPr>
        <w:rPr>
          <w:rFonts w:ascii="Calibri" w:hAnsi="Calibri" w:cs="Calibri"/>
          <w:bCs/>
          <w:sz w:val="24"/>
          <w:szCs w:val="24"/>
        </w:rPr>
      </w:pPr>
      <w:r w:rsidRPr="00A3133F">
        <w:rPr>
          <w:rFonts w:ascii="Calibri" w:hAnsi="Calibri" w:cs="Calibri"/>
          <w:bCs/>
          <w:sz w:val="24"/>
          <w:szCs w:val="24"/>
        </w:rPr>
        <w:t xml:space="preserve">The </w:t>
      </w:r>
      <w:r w:rsidR="00351FF9">
        <w:rPr>
          <w:rFonts w:ascii="Calibri" w:hAnsi="Calibri" w:cs="Calibri"/>
          <w:bCs/>
          <w:sz w:val="24"/>
          <w:szCs w:val="24"/>
        </w:rPr>
        <w:t>Directorate</w:t>
      </w:r>
      <w:r w:rsidR="00351FF9" w:rsidRPr="00A3133F">
        <w:rPr>
          <w:rFonts w:ascii="Calibri" w:hAnsi="Calibri" w:cs="Calibri"/>
          <w:bCs/>
          <w:sz w:val="24"/>
          <w:szCs w:val="24"/>
        </w:rPr>
        <w:t xml:space="preserve">’s </w:t>
      </w:r>
      <w:r w:rsidRPr="00A3133F">
        <w:rPr>
          <w:rFonts w:ascii="Calibri" w:hAnsi="Calibri" w:cs="Calibri"/>
          <w:bCs/>
          <w:i/>
          <w:sz w:val="24"/>
          <w:szCs w:val="24"/>
        </w:rPr>
        <w:t xml:space="preserve">Attendance at ACT </w:t>
      </w:r>
      <w:r w:rsidR="005A1FC0" w:rsidRPr="00A3133F">
        <w:rPr>
          <w:rFonts w:ascii="Calibri" w:hAnsi="Calibri" w:cs="Calibri"/>
          <w:bCs/>
          <w:i/>
          <w:sz w:val="24"/>
          <w:szCs w:val="24"/>
        </w:rPr>
        <w:t>P</w:t>
      </w:r>
      <w:r w:rsidRPr="00A3133F">
        <w:rPr>
          <w:rFonts w:ascii="Calibri" w:hAnsi="Calibri" w:cs="Calibri"/>
          <w:bCs/>
          <w:i/>
          <w:sz w:val="24"/>
          <w:szCs w:val="24"/>
        </w:rPr>
        <w:t xml:space="preserve">ublic </w:t>
      </w:r>
      <w:r w:rsidR="005A1FC0" w:rsidRPr="00A3133F">
        <w:rPr>
          <w:rFonts w:ascii="Calibri" w:hAnsi="Calibri" w:cs="Calibri"/>
          <w:bCs/>
          <w:i/>
          <w:sz w:val="24"/>
          <w:szCs w:val="24"/>
        </w:rPr>
        <w:t>S</w:t>
      </w:r>
      <w:r w:rsidRPr="00A3133F">
        <w:rPr>
          <w:rFonts w:ascii="Calibri" w:hAnsi="Calibri" w:cs="Calibri"/>
          <w:bCs/>
          <w:i/>
          <w:sz w:val="24"/>
          <w:szCs w:val="24"/>
        </w:rPr>
        <w:t xml:space="preserve">chools </w:t>
      </w:r>
      <w:r w:rsidR="00ED76FA">
        <w:rPr>
          <w:rFonts w:ascii="Calibri" w:hAnsi="Calibri" w:cs="Calibri"/>
          <w:bCs/>
          <w:sz w:val="24"/>
          <w:szCs w:val="24"/>
        </w:rPr>
        <w:t xml:space="preserve">procedures </w:t>
      </w:r>
      <w:r w:rsidRPr="00A3133F">
        <w:rPr>
          <w:rFonts w:ascii="Calibri" w:hAnsi="Calibri" w:cs="Calibri"/>
          <w:bCs/>
          <w:sz w:val="24"/>
          <w:szCs w:val="24"/>
        </w:rPr>
        <w:t>contain detailed information about attendance requirements</w:t>
      </w:r>
      <w:r w:rsidR="00ED76FA" w:rsidRPr="00ED76FA">
        <w:rPr>
          <w:rFonts w:ascii="Calibri" w:hAnsi="Calibri" w:cs="Calibri"/>
          <w:bCs/>
          <w:sz w:val="24"/>
          <w:szCs w:val="24"/>
        </w:rPr>
        <w:t xml:space="preserve"> </w:t>
      </w:r>
      <w:r w:rsidR="00ED76FA" w:rsidRPr="00A3133F">
        <w:rPr>
          <w:rFonts w:ascii="Calibri" w:hAnsi="Calibri" w:cs="Calibri"/>
          <w:bCs/>
          <w:sz w:val="24"/>
          <w:szCs w:val="24"/>
        </w:rPr>
        <w:t>in ACT schools</w:t>
      </w:r>
      <w:r w:rsidR="00ED76FA">
        <w:rPr>
          <w:rFonts w:ascii="Calibri" w:hAnsi="Calibri" w:cs="Calibri"/>
          <w:bCs/>
          <w:sz w:val="24"/>
          <w:szCs w:val="24"/>
        </w:rPr>
        <w:t>, including examples of reasonable excuses for a child’s absence</w:t>
      </w:r>
      <w:r w:rsidRPr="00A3133F">
        <w:rPr>
          <w:rFonts w:ascii="Calibri" w:hAnsi="Calibri" w:cs="Calibri"/>
          <w:bCs/>
          <w:sz w:val="24"/>
          <w:szCs w:val="24"/>
        </w:rPr>
        <w:t>. The</w:t>
      </w:r>
      <w:r w:rsidR="00ED76FA">
        <w:rPr>
          <w:rFonts w:ascii="Calibri" w:hAnsi="Calibri" w:cs="Calibri"/>
          <w:bCs/>
          <w:sz w:val="24"/>
          <w:szCs w:val="24"/>
        </w:rPr>
        <w:t>se</w:t>
      </w:r>
      <w:r w:rsidRPr="00A3133F">
        <w:rPr>
          <w:rFonts w:ascii="Calibri" w:hAnsi="Calibri" w:cs="Calibri"/>
          <w:bCs/>
          <w:sz w:val="24"/>
          <w:szCs w:val="24"/>
        </w:rPr>
        <w:t xml:space="preserve"> </w:t>
      </w:r>
      <w:r w:rsidR="00351FF9">
        <w:rPr>
          <w:rFonts w:ascii="Calibri" w:hAnsi="Calibri" w:cs="Calibri"/>
          <w:bCs/>
          <w:sz w:val="24"/>
          <w:szCs w:val="24"/>
        </w:rPr>
        <w:t xml:space="preserve">procedures </w:t>
      </w:r>
      <w:r w:rsidR="00ED76FA" w:rsidRPr="00A3133F">
        <w:rPr>
          <w:rFonts w:ascii="Calibri" w:hAnsi="Calibri" w:cs="Calibri"/>
          <w:bCs/>
          <w:sz w:val="24"/>
          <w:szCs w:val="24"/>
        </w:rPr>
        <w:t xml:space="preserve">and </w:t>
      </w:r>
      <w:r w:rsidR="00ED76FA">
        <w:rPr>
          <w:rFonts w:ascii="Calibri" w:hAnsi="Calibri" w:cs="Calibri"/>
          <w:bCs/>
          <w:sz w:val="24"/>
          <w:szCs w:val="24"/>
        </w:rPr>
        <w:t xml:space="preserve">the </w:t>
      </w:r>
      <w:r w:rsidR="00ED76FA" w:rsidRPr="00A3133F">
        <w:rPr>
          <w:rFonts w:ascii="Calibri" w:hAnsi="Calibri" w:cs="Calibri"/>
          <w:bCs/>
          <w:i/>
          <w:sz w:val="24"/>
          <w:szCs w:val="24"/>
        </w:rPr>
        <w:t xml:space="preserve">Attendance at ACT Non-government Schools </w:t>
      </w:r>
      <w:r w:rsidR="00ED76FA">
        <w:rPr>
          <w:rFonts w:ascii="Calibri" w:hAnsi="Calibri" w:cs="Calibri"/>
          <w:bCs/>
          <w:sz w:val="24"/>
          <w:szCs w:val="24"/>
        </w:rPr>
        <w:t xml:space="preserve">procedures </w:t>
      </w:r>
      <w:r w:rsidRPr="00A3133F">
        <w:rPr>
          <w:rFonts w:ascii="Calibri" w:hAnsi="Calibri" w:cs="Calibri"/>
          <w:bCs/>
          <w:sz w:val="24"/>
          <w:szCs w:val="24"/>
        </w:rPr>
        <w:t xml:space="preserve">are available on the </w:t>
      </w:r>
      <w:r w:rsidR="00351FF9">
        <w:rPr>
          <w:rFonts w:ascii="Calibri" w:hAnsi="Calibri" w:cs="Calibri"/>
          <w:bCs/>
          <w:sz w:val="24"/>
          <w:szCs w:val="24"/>
        </w:rPr>
        <w:t>Directorate</w:t>
      </w:r>
      <w:r w:rsidR="00351FF9" w:rsidRPr="00A3133F">
        <w:rPr>
          <w:rFonts w:ascii="Calibri" w:hAnsi="Calibri" w:cs="Calibri"/>
          <w:bCs/>
          <w:sz w:val="24"/>
          <w:szCs w:val="24"/>
        </w:rPr>
        <w:t xml:space="preserve">’s </w:t>
      </w:r>
      <w:r w:rsidRPr="00A3133F">
        <w:rPr>
          <w:rFonts w:ascii="Calibri" w:hAnsi="Calibri" w:cs="Calibri"/>
          <w:bCs/>
          <w:sz w:val="24"/>
          <w:szCs w:val="24"/>
        </w:rPr>
        <w:t xml:space="preserve">website: </w:t>
      </w:r>
      <w:hyperlink r:id="rId11" w:history="1">
        <w:r w:rsidR="00F87F9A" w:rsidRPr="00A3133F">
          <w:rPr>
            <w:rStyle w:val="Hyperlink"/>
            <w:rFonts w:ascii="Calibri" w:hAnsi="Calibri" w:cs="Calibri"/>
            <w:sz w:val="24"/>
            <w:szCs w:val="24"/>
          </w:rPr>
          <w:t>http://www.det.act.gov.au/publications_and_policies/policy_a-z</w:t>
        </w:r>
      </w:hyperlink>
      <w:r w:rsidR="005A1FC0" w:rsidRPr="00A3133F">
        <w:rPr>
          <w:rFonts w:ascii="Calibri" w:hAnsi="Calibri" w:cs="Calibri"/>
          <w:bCs/>
          <w:sz w:val="24"/>
          <w:szCs w:val="24"/>
        </w:rPr>
        <w:t xml:space="preserve">.  </w:t>
      </w:r>
    </w:p>
    <w:p w:rsidR="00012836" w:rsidRPr="00A3133F" w:rsidRDefault="00012836">
      <w:pPr>
        <w:rPr>
          <w:rFonts w:ascii="Calibri" w:hAnsi="Calibri" w:cs="Calibri"/>
          <w:bCs/>
          <w:sz w:val="24"/>
          <w:szCs w:val="24"/>
        </w:rPr>
      </w:pPr>
    </w:p>
    <w:p w:rsidR="008457E7" w:rsidRDefault="00012836">
      <w:pPr>
        <w:numPr>
          <w:ilvl w:val="2"/>
          <w:numId w:val="6"/>
        </w:numPr>
        <w:rPr>
          <w:rFonts w:ascii="Calibri" w:hAnsi="Calibri" w:cs="Calibri"/>
          <w:bCs/>
          <w:sz w:val="24"/>
          <w:szCs w:val="24"/>
        </w:rPr>
      </w:pPr>
      <w:r w:rsidRPr="00A3133F">
        <w:rPr>
          <w:rFonts w:ascii="Calibri" w:hAnsi="Calibri" w:cs="Calibri"/>
          <w:bCs/>
          <w:sz w:val="24"/>
          <w:szCs w:val="24"/>
        </w:rPr>
        <w:t xml:space="preserve">The </w:t>
      </w:r>
      <w:r w:rsidR="00351FF9">
        <w:rPr>
          <w:rFonts w:ascii="Calibri" w:hAnsi="Calibri" w:cs="Calibri"/>
          <w:bCs/>
          <w:sz w:val="24"/>
          <w:szCs w:val="24"/>
        </w:rPr>
        <w:t>Directorate</w:t>
      </w:r>
      <w:r w:rsidR="00351FF9" w:rsidRPr="00A3133F">
        <w:rPr>
          <w:rFonts w:ascii="Calibri" w:hAnsi="Calibri" w:cs="Calibri"/>
          <w:bCs/>
          <w:sz w:val="24"/>
          <w:szCs w:val="24"/>
        </w:rPr>
        <w:t xml:space="preserve">’s </w:t>
      </w:r>
      <w:r w:rsidRPr="00A3133F">
        <w:rPr>
          <w:rFonts w:ascii="Calibri" w:hAnsi="Calibri" w:cs="Calibri"/>
          <w:bCs/>
          <w:i/>
          <w:sz w:val="24"/>
          <w:szCs w:val="24"/>
        </w:rPr>
        <w:t xml:space="preserve">Post </w:t>
      </w:r>
      <w:r w:rsidR="005A1FC0" w:rsidRPr="00A3133F">
        <w:rPr>
          <w:rFonts w:ascii="Calibri" w:hAnsi="Calibri" w:cs="Calibri"/>
          <w:bCs/>
          <w:i/>
          <w:sz w:val="24"/>
          <w:szCs w:val="24"/>
        </w:rPr>
        <w:t>Y</w:t>
      </w:r>
      <w:r w:rsidRPr="00A3133F">
        <w:rPr>
          <w:rFonts w:ascii="Calibri" w:hAnsi="Calibri" w:cs="Calibri"/>
          <w:bCs/>
          <w:i/>
          <w:sz w:val="24"/>
          <w:szCs w:val="24"/>
        </w:rPr>
        <w:t xml:space="preserve">ear 10 </w:t>
      </w:r>
      <w:r w:rsidR="005A1FC0" w:rsidRPr="00A3133F">
        <w:rPr>
          <w:rFonts w:ascii="Calibri" w:hAnsi="Calibri" w:cs="Calibri"/>
          <w:bCs/>
          <w:i/>
          <w:sz w:val="24"/>
          <w:szCs w:val="24"/>
        </w:rPr>
        <w:t>A</w:t>
      </w:r>
      <w:r w:rsidRPr="00A3133F">
        <w:rPr>
          <w:rFonts w:ascii="Calibri" w:hAnsi="Calibri" w:cs="Calibri"/>
          <w:bCs/>
          <w:i/>
          <w:sz w:val="24"/>
          <w:szCs w:val="24"/>
        </w:rPr>
        <w:t xml:space="preserve">lternatives (training and employment) </w:t>
      </w:r>
      <w:r w:rsidR="00351FF9">
        <w:rPr>
          <w:rFonts w:ascii="Calibri" w:hAnsi="Calibri" w:cs="Calibri"/>
          <w:bCs/>
          <w:sz w:val="24"/>
          <w:szCs w:val="24"/>
        </w:rPr>
        <w:t xml:space="preserve">procedure </w:t>
      </w:r>
      <w:r w:rsidRPr="00A3133F">
        <w:rPr>
          <w:rFonts w:ascii="Calibri" w:hAnsi="Calibri" w:cs="Calibri"/>
          <w:bCs/>
          <w:sz w:val="24"/>
          <w:szCs w:val="24"/>
        </w:rPr>
        <w:t>contains detailed information about the requirement to seek an Approval Statement from the</w:t>
      </w:r>
      <w:r w:rsidR="0024096F" w:rsidRPr="00A3133F">
        <w:rPr>
          <w:rFonts w:ascii="Calibri" w:hAnsi="Calibri" w:cs="Calibri"/>
          <w:bCs/>
          <w:sz w:val="24"/>
          <w:szCs w:val="24"/>
        </w:rPr>
        <w:t xml:space="preserve"> </w:t>
      </w:r>
      <w:r w:rsidR="00351FF9">
        <w:rPr>
          <w:rFonts w:ascii="Calibri" w:hAnsi="Calibri" w:cs="Calibri"/>
          <w:bCs/>
          <w:sz w:val="24"/>
          <w:szCs w:val="24"/>
        </w:rPr>
        <w:t xml:space="preserve">Directorate </w:t>
      </w:r>
      <w:r w:rsidRPr="00A3133F">
        <w:rPr>
          <w:rFonts w:ascii="Calibri" w:hAnsi="Calibri" w:cs="Calibri"/>
          <w:bCs/>
          <w:sz w:val="24"/>
          <w:szCs w:val="24"/>
        </w:rPr>
        <w:t xml:space="preserve">in order to engage in training or employment alternatives. The </w:t>
      </w:r>
      <w:r w:rsidR="00351FF9">
        <w:rPr>
          <w:rFonts w:ascii="Calibri" w:hAnsi="Calibri" w:cs="Calibri"/>
          <w:bCs/>
          <w:sz w:val="24"/>
          <w:szCs w:val="24"/>
        </w:rPr>
        <w:t xml:space="preserve">procedure </w:t>
      </w:r>
      <w:r w:rsidRPr="00A3133F">
        <w:rPr>
          <w:rFonts w:ascii="Calibri" w:hAnsi="Calibri" w:cs="Calibri"/>
          <w:bCs/>
          <w:sz w:val="24"/>
          <w:szCs w:val="24"/>
        </w:rPr>
        <w:t xml:space="preserve">is available on the </w:t>
      </w:r>
      <w:r w:rsidR="00351FF9">
        <w:rPr>
          <w:rFonts w:ascii="Calibri" w:hAnsi="Calibri" w:cs="Calibri"/>
          <w:bCs/>
          <w:sz w:val="24"/>
          <w:szCs w:val="24"/>
        </w:rPr>
        <w:t>Directorate</w:t>
      </w:r>
      <w:r w:rsidR="00351FF9" w:rsidRPr="00A3133F">
        <w:rPr>
          <w:rFonts w:ascii="Calibri" w:hAnsi="Calibri" w:cs="Calibri"/>
          <w:bCs/>
          <w:sz w:val="24"/>
          <w:szCs w:val="24"/>
        </w:rPr>
        <w:t xml:space="preserve">’s </w:t>
      </w:r>
      <w:r w:rsidRPr="00A3133F">
        <w:rPr>
          <w:rFonts w:ascii="Calibri" w:hAnsi="Calibri" w:cs="Calibri"/>
          <w:bCs/>
          <w:sz w:val="24"/>
          <w:szCs w:val="24"/>
        </w:rPr>
        <w:t xml:space="preserve">website: </w:t>
      </w:r>
      <w:r w:rsidR="005A1FC0" w:rsidRPr="00A3133F">
        <w:rPr>
          <w:rFonts w:ascii="Calibri" w:hAnsi="Calibri" w:cs="Calibri"/>
          <w:sz w:val="24"/>
          <w:szCs w:val="24"/>
        </w:rPr>
        <w:t xml:space="preserve"> </w:t>
      </w:r>
      <w:hyperlink r:id="rId12" w:history="1">
        <w:r w:rsidR="00F87F9A" w:rsidRPr="00A3133F">
          <w:rPr>
            <w:rStyle w:val="Hyperlink"/>
            <w:rFonts w:ascii="Calibri" w:hAnsi="Calibri" w:cs="Calibri"/>
            <w:sz w:val="24"/>
            <w:szCs w:val="24"/>
          </w:rPr>
          <w:t>http://www.det.act.gov.au/publications_and_policies/policy_a-z</w:t>
        </w:r>
      </w:hyperlink>
      <w:r w:rsidR="005A1FC0" w:rsidRPr="00A3133F">
        <w:rPr>
          <w:rFonts w:ascii="Calibri" w:hAnsi="Calibri" w:cs="Calibri"/>
          <w:bCs/>
          <w:sz w:val="24"/>
          <w:szCs w:val="24"/>
        </w:rPr>
        <w:t>.</w:t>
      </w:r>
    </w:p>
    <w:p w:rsidR="008457E7" w:rsidRDefault="008457E7" w:rsidP="008457E7">
      <w:pPr>
        <w:pStyle w:val="ListParagraph"/>
        <w:rPr>
          <w:rFonts w:ascii="Calibri" w:hAnsi="Calibri" w:cs="Calibri"/>
          <w:bCs/>
          <w:sz w:val="24"/>
          <w:szCs w:val="24"/>
        </w:rPr>
      </w:pPr>
    </w:p>
    <w:p w:rsidR="00351FF9" w:rsidRDefault="008457E7">
      <w:pPr>
        <w:numPr>
          <w:ilvl w:val="2"/>
          <w:numId w:val="6"/>
        </w:numPr>
        <w:rPr>
          <w:rFonts w:ascii="Calibri" w:hAnsi="Calibri" w:cs="Calibri"/>
          <w:bCs/>
          <w:sz w:val="24"/>
          <w:szCs w:val="24"/>
        </w:rPr>
      </w:pPr>
      <w:r>
        <w:rPr>
          <w:rFonts w:ascii="Calibri" w:hAnsi="Calibri" w:cs="Calibri"/>
          <w:bCs/>
          <w:sz w:val="24"/>
          <w:szCs w:val="24"/>
        </w:rPr>
        <w:t xml:space="preserve">The Directorate’s </w:t>
      </w:r>
      <w:r w:rsidRPr="008457E7">
        <w:rPr>
          <w:rFonts w:ascii="Calibri" w:hAnsi="Calibri" w:cs="Calibri"/>
          <w:bCs/>
          <w:i/>
          <w:sz w:val="24"/>
          <w:szCs w:val="24"/>
        </w:rPr>
        <w:t>Exemption Certificates</w:t>
      </w:r>
      <w:r>
        <w:rPr>
          <w:rFonts w:ascii="Calibri" w:hAnsi="Calibri" w:cs="Calibri"/>
          <w:bCs/>
          <w:sz w:val="24"/>
          <w:szCs w:val="24"/>
        </w:rPr>
        <w:t xml:space="preserve"> procedure contains detailed information about the requirement to seek an Exemption Certificate from the Directorate in order for a child to be exempt from the education participation requirements. The procedure is available on the Directorate’s website: </w:t>
      </w:r>
      <w:hyperlink r:id="rId13" w:history="1">
        <w:r w:rsidRPr="00A3133F">
          <w:rPr>
            <w:rStyle w:val="Hyperlink"/>
            <w:rFonts w:ascii="Calibri" w:hAnsi="Calibri" w:cs="Calibri"/>
            <w:sz w:val="24"/>
            <w:szCs w:val="24"/>
          </w:rPr>
          <w:t>http://www.det.act.gov.au/publications_and_policies/policy_a-z</w:t>
        </w:r>
      </w:hyperlink>
      <w:r w:rsidRPr="00795351">
        <w:rPr>
          <w:rFonts w:ascii="Calibri" w:hAnsi="Calibri" w:cs="Calibri"/>
          <w:bCs/>
          <w:sz w:val="24"/>
          <w:szCs w:val="24"/>
        </w:rPr>
        <w:t>.</w:t>
      </w:r>
      <w:r>
        <w:rPr>
          <w:rFonts w:ascii="Calibri" w:hAnsi="Calibri" w:cs="Calibri"/>
          <w:bCs/>
          <w:sz w:val="24"/>
          <w:szCs w:val="24"/>
        </w:rPr>
        <w:t xml:space="preserve"> </w:t>
      </w:r>
      <w:r w:rsidR="005A1FC0" w:rsidRPr="00A3133F">
        <w:rPr>
          <w:rFonts w:ascii="Calibri" w:hAnsi="Calibri" w:cs="Calibri"/>
          <w:bCs/>
          <w:sz w:val="24"/>
          <w:szCs w:val="24"/>
        </w:rPr>
        <w:t xml:space="preserve"> </w:t>
      </w:r>
    </w:p>
    <w:p w:rsidR="00012836" w:rsidRPr="00A3133F" w:rsidRDefault="00012836" w:rsidP="00351FF9">
      <w:pPr>
        <w:rPr>
          <w:rFonts w:ascii="Calibri" w:hAnsi="Calibri" w:cs="Calibri"/>
          <w:bCs/>
          <w:sz w:val="24"/>
          <w:szCs w:val="24"/>
        </w:rPr>
      </w:pPr>
    </w:p>
    <w:p w:rsidR="00012836" w:rsidRPr="00A3133F" w:rsidRDefault="00012836">
      <w:pPr>
        <w:numPr>
          <w:ilvl w:val="1"/>
          <w:numId w:val="6"/>
        </w:numPr>
        <w:rPr>
          <w:rFonts w:ascii="Calibri" w:hAnsi="Calibri" w:cs="Calibri"/>
          <w:b/>
          <w:bCs/>
          <w:sz w:val="24"/>
          <w:szCs w:val="24"/>
        </w:rPr>
      </w:pPr>
      <w:r w:rsidRPr="00A3133F">
        <w:rPr>
          <w:rFonts w:ascii="Calibri" w:hAnsi="Calibri" w:cs="Calibri"/>
          <w:b/>
          <w:bCs/>
          <w:sz w:val="24"/>
          <w:szCs w:val="24"/>
        </w:rPr>
        <w:t xml:space="preserve">Information Notices – providing information to the </w:t>
      </w:r>
      <w:r w:rsidR="00351FF9">
        <w:rPr>
          <w:rFonts w:ascii="Calibri" w:hAnsi="Calibri" w:cs="Calibri"/>
          <w:b/>
          <w:bCs/>
          <w:sz w:val="24"/>
          <w:szCs w:val="24"/>
        </w:rPr>
        <w:t>Directorate</w:t>
      </w:r>
    </w:p>
    <w:p w:rsidR="00012836" w:rsidRPr="00A3133F" w:rsidRDefault="00012836">
      <w:pPr>
        <w:rPr>
          <w:rFonts w:ascii="Calibri" w:hAnsi="Calibri" w:cs="Calibri"/>
          <w:b/>
          <w:bCs/>
          <w:sz w:val="24"/>
          <w:szCs w:val="24"/>
        </w:rPr>
      </w:pPr>
    </w:p>
    <w:p w:rsidR="00F87F9A" w:rsidRPr="00A3133F" w:rsidRDefault="00012836" w:rsidP="005A1FC0">
      <w:pPr>
        <w:numPr>
          <w:ilvl w:val="2"/>
          <w:numId w:val="6"/>
        </w:numPr>
        <w:rPr>
          <w:rFonts w:ascii="Calibri" w:hAnsi="Calibri" w:cs="Calibri"/>
          <w:b/>
          <w:bCs/>
          <w:sz w:val="24"/>
          <w:szCs w:val="24"/>
        </w:rPr>
      </w:pPr>
      <w:r w:rsidRPr="00A3133F">
        <w:rPr>
          <w:rFonts w:ascii="Calibri" w:hAnsi="Calibri" w:cs="Calibri"/>
          <w:bCs/>
          <w:sz w:val="24"/>
          <w:szCs w:val="24"/>
        </w:rPr>
        <w:t xml:space="preserve">The </w:t>
      </w:r>
      <w:r w:rsidR="00351FF9">
        <w:rPr>
          <w:rFonts w:ascii="Calibri" w:hAnsi="Calibri" w:cs="Calibri"/>
          <w:bCs/>
          <w:sz w:val="24"/>
          <w:szCs w:val="24"/>
        </w:rPr>
        <w:t>Director-General</w:t>
      </w:r>
      <w:r w:rsidRPr="00A3133F">
        <w:rPr>
          <w:rFonts w:ascii="Calibri" w:hAnsi="Calibri" w:cs="Calibri"/>
          <w:bCs/>
          <w:sz w:val="24"/>
          <w:szCs w:val="24"/>
        </w:rPr>
        <w:t xml:space="preserve"> may issue an Information Notice to </w:t>
      </w:r>
      <w:r w:rsidR="0091303C" w:rsidRPr="00A3133F">
        <w:rPr>
          <w:rFonts w:ascii="Calibri" w:hAnsi="Calibri" w:cs="Calibri"/>
          <w:bCs/>
          <w:sz w:val="24"/>
          <w:szCs w:val="24"/>
        </w:rPr>
        <w:t xml:space="preserve">the parents of a </w:t>
      </w:r>
      <w:r w:rsidRPr="00A3133F">
        <w:rPr>
          <w:rFonts w:ascii="Calibri" w:hAnsi="Calibri" w:cs="Calibri"/>
          <w:bCs/>
          <w:sz w:val="24"/>
          <w:szCs w:val="24"/>
        </w:rPr>
        <w:t>child</w:t>
      </w:r>
      <w:r w:rsidR="0083407C" w:rsidRPr="00A3133F">
        <w:rPr>
          <w:rFonts w:ascii="Calibri" w:hAnsi="Calibri" w:cs="Calibri"/>
          <w:bCs/>
          <w:sz w:val="24"/>
          <w:szCs w:val="24"/>
        </w:rPr>
        <w:t xml:space="preserve"> </w:t>
      </w:r>
      <w:r w:rsidRPr="00A3133F">
        <w:rPr>
          <w:rFonts w:ascii="Calibri" w:hAnsi="Calibri" w:cs="Calibri"/>
          <w:bCs/>
          <w:sz w:val="24"/>
          <w:szCs w:val="24"/>
        </w:rPr>
        <w:t xml:space="preserve">if the </w:t>
      </w:r>
      <w:r w:rsidR="00351FF9">
        <w:rPr>
          <w:rFonts w:ascii="Calibri" w:hAnsi="Calibri" w:cs="Calibri"/>
          <w:bCs/>
          <w:sz w:val="24"/>
          <w:szCs w:val="24"/>
        </w:rPr>
        <w:t xml:space="preserve">Director-General </w:t>
      </w:r>
      <w:r w:rsidRPr="00A3133F">
        <w:rPr>
          <w:rFonts w:ascii="Calibri" w:hAnsi="Calibri" w:cs="Calibri"/>
          <w:bCs/>
          <w:sz w:val="24"/>
          <w:szCs w:val="24"/>
        </w:rPr>
        <w:t>believes that the attendance and participation requirements listed in paragraph 4.1.1 (above) are not being met.</w:t>
      </w:r>
    </w:p>
    <w:p w:rsidR="00203B78" w:rsidRPr="00A3133F" w:rsidRDefault="00203B78" w:rsidP="00203B78">
      <w:pPr>
        <w:rPr>
          <w:rFonts w:ascii="Calibri" w:hAnsi="Calibri" w:cs="Calibri"/>
          <w:b/>
          <w:bCs/>
          <w:sz w:val="24"/>
          <w:szCs w:val="24"/>
        </w:rPr>
      </w:pPr>
    </w:p>
    <w:p w:rsidR="00012836" w:rsidRPr="00A3133F" w:rsidRDefault="00012836" w:rsidP="005A1FC0">
      <w:pPr>
        <w:numPr>
          <w:ilvl w:val="2"/>
          <w:numId w:val="6"/>
        </w:numPr>
        <w:rPr>
          <w:rFonts w:ascii="Calibri" w:hAnsi="Calibri" w:cs="Calibri"/>
          <w:b/>
          <w:bCs/>
          <w:sz w:val="24"/>
          <w:szCs w:val="24"/>
        </w:rPr>
      </w:pPr>
      <w:r w:rsidRPr="00A3133F">
        <w:rPr>
          <w:rFonts w:ascii="Calibri" w:hAnsi="Calibri" w:cs="Calibri"/>
          <w:bCs/>
          <w:sz w:val="24"/>
          <w:szCs w:val="24"/>
        </w:rPr>
        <w:t xml:space="preserve">An Information Notice is a formal means by which the </w:t>
      </w:r>
      <w:r w:rsidR="00351FF9">
        <w:rPr>
          <w:rFonts w:ascii="Calibri" w:hAnsi="Calibri" w:cs="Calibri"/>
          <w:bCs/>
          <w:sz w:val="24"/>
          <w:szCs w:val="24"/>
        </w:rPr>
        <w:t xml:space="preserve">Director-General </w:t>
      </w:r>
      <w:r w:rsidRPr="00A3133F">
        <w:rPr>
          <w:rFonts w:ascii="Calibri" w:hAnsi="Calibri" w:cs="Calibri"/>
          <w:bCs/>
          <w:sz w:val="24"/>
          <w:szCs w:val="24"/>
        </w:rPr>
        <w:t xml:space="preserve">can obtain information </w:t>
      </w:r>
      <w:r w:rsidR="00ED76FA">
        <w:rPr>
          <w:rFonts w:ascii="Calibri" w:hAnsi="Calibri" w:cs="Calibri"/>
          <w:bCs/>
          <w:sz w:val="24"/>
          <w:szCs w:val="24"/>
        </w:rPr>
        <w:t xml:space="preserve">from a child’s parents in order to make a </w:t>
      </w:r>
      <w:r w:rsidRPr="00A3133F">
        <w:rPr>
          <w:rFonts w:ascii="Calibri" w:hAnsi="Calibri" w:cs="Calibri"/>
          <w:bCs/>
          <w:sz w:val="24"/>
          <w:szCs w:val="24"/>
        </w:rPr>
        <w:t>decision</w:t>
      </w:r>
      <w:r w:rsidR="00366A53" w:rsidRPr="00A3133F">
        <w:rPr>
          <w:rFonts w:ascii="Calibri" w:hAnsi="Calibri" w:cs="Calibri"/>
          <w:bCs/>
          <w:sz w:val="24"/>
          <w:szCs w:val="24"/>
        </w:rPr>
        <w:t xml:space="preserve"> as to whether the attendance and participation requirements are being met</w:t>
      </w:r>
      <w:r w:rsidRPr="00A3133F">
        <w:rPr>
          <w:rFonts w:ascii="Calibri" w:hAnsi="Calibri" w:cs="Calibri"/>
          <w:bCs/>
          <w:sz w:val="24"/>
          <w:szCs w:val="24"/>
        </w:rPr>
        <w:t>.</w:t>
      </w:r>
    </w:p>
    <w:p w:rsidR="00F87F9A" w:rsidRPr="00A3133F" w:rsidRDefault="00F87F9A" w:rsidP="00F87F9A">
      <w:pPr>
        <w:rPr>
          <w:rFonts w:ascii="Calibri" w:hAnsi="Calibri" w:cs="Calibri"/>
          <w:b/>
          <w:bCs/>
          <w:sz w:val="24"/>
          <w:szCs w:val="24"/>
        </w:rPr>
      </w:pPr>
    </w:p>
    <w:p w:rsidR="00012836" w:rsidRPr="00A3133F" w:rsidRDefault="00012836">
      <w:pPr>
        <w:numPr>
          <w:ilvl w:val="2"/>
          <w:numId w:val="6"/>
        </w:numPr>
        <w:rPr>
          <w:rFonts w:ascii="Calibri" w:hAnsi="Calibri" w:cs="Calibri"/>
          <w:b/>
          <w:bCs/>
          <w:sz w:val="24"/>
          <w:szCs w:val="24"/>
        </w:rPr>
      </w:pPr>
      <w:r w:rsidRPr="00A3133F">
        <w:rPr>
          <w:rFonts w:ascii="Calibri" w:hAnsi="Calibri" w:cs="Calibri"/>
          <w:bCs/>
          <w:sz w:val="24"/>
          <w:szCs w:val="24"/>
        </w:rPr>
        <w:t xml:space="preserve">Before issuing an Information Notice, the </w:t>
      </w:r>
      <w:r w:rsidR="00351FF9">
        <w:rPr>
          <w:rFonts w:ascii="Calibri" w:hAnsi="Calibri" w:cs="Calibri"/>
          <w:bCs/>
          <w:sz w:val="24"/>
          <w:szCs w:val="24"/>
        </w:rPr>
        <w:t xml:space="preserve">Director-General </w:t>
      </w:r>
      <w:r w:rsidRPr="00A3133F">
        <w:rPr>
          <w:rFonts w:ascii="Calibri" w:hAnsi="Calibri" w:cs="Calibri"/>
          <w:bCs/>
          <w:sz w:val="24"/>
          <w:szCs w:val="24"/>
        </w:rPr>
        <w:t xml:space="preserve">may request information by informal means. If the parents fail to provide adequate information in response to the informal request for information, the </w:t>
      </w:r>
      <w:r w:rsidR="00351FF9">
        <w:rPr>
          <w:rFonts w:ascii="Calibri" w:hAnsi="Calibri" w:cs="Calibri"/>
          <w:bCs/>
          <w:sz w:val="24"/>
          <w:szCs w:val="24"/>
        </w:rPr>
        <w:t xml:space="preserve">Director-General </w:t>
      </w:r>
      <w:r w:rsidRPr="00A3133F">
        <w:rPr>
          <w:rFonts w:ascii="Calibri" w:hAnsi="Calibri" w:cs="Calibri"/>
          <w:bCs/>
          <w:sz w:val="24"/>
          <w:szCs w:val="24"/>
        </w:rPr>
        <w:t>may issue a formal Information Notice.</w:t>
      </w:r>
    </w:p>
    <w:p w:rsidR="00012836" w:rsidRPr="00A3133F" w:rsidRDefault="00012836">
      <w:pPr>
        <w:rPr>
          <w:rFonts w:ascii="Calibri" w:hAnsi="Calibri" w:cs="Calibri"/>
          <w:b/>
          <w:bCs/>
          <w:sz w:val="24"/>
          <w:szCs w:val="24"/>
        </w:rPr>
      </w:pPr>
    </w:p>
    <w:p w:rsidR="00012836" w:rsidRPr="00A3133F" w:rsidRDefault="00012836">
      <w:pPr>
        <w:numPr>
          <w:ilvl w:val="2"/>
          <w:numId w:val="6"/>
        </w:numPr>
        <w:rPr>
          <w:rFonts w:ascii="Calibri" w:hAnsi="Calibri" w:cs="Calibri"/>
          <w:b/>
          <w:bCs/>
          <w:sz w:val="24"/>
          <w:szCs w:val="24"/>
        </w:rPr>
      </w:pPr>
      <w:r w:rsidRPr="00A3133F">
        <w:rPr>
          <w:rFonts w:ascii="Calibri" w:hAnsi="Calibri" w:cs="Calibri"/>
          <w:bCs/>
          <w:sz w:val="24"/>
          <w:szCs w:val="24"/>
        </w:rPr>
        <w:t>An Information Notice must:</w:t>
      </w:r>
    </w:p>
    <w:p w:rsidR="0091303C" w:rsidRPr="00A3133F" w:rsidRDefault="0091303C" w:rsidP="00F87F9A">
      <w:pPr>
        <w:numPr>
          <w:ilvl w:val="3"/>
          <w:numId w:val="6"/>
        </w:numPr>
        <w:rPr>
          <w:rFonts w:ascii="Calibri" w:hAnsi="Calibri" w:cs="Calibri"/>
          <w:bCs/>
          <w:sz w:val="24"/>
          <w:szCs w:val="24"/>
        </w:rPr>
      </w:pPr>
      <w:r w:rsidRPr="00A3133F">
        <w:rPr>
          <w:rFonts w:ascii="Calibri" w:hAnsi="Calibri" w:cs="Calibri"/>
          <w:bCs/>
          <w:sz w:val="24"/>
          <w:szCs w:val="24"/>
        </w:rPr>
        <w:t xml:space="preserve">be issued to parents in accordance with section 247 of the </w:t>
      </w:r>
      <w:r w:rsidRPr="00A3133F">
        <w:rPr>
          <w:rFonts w:ascii="Calibri" w:hAnsi="Calibri" w:cs="Calibri"/>
          <w:bCs/>
          <w:i/>
          <w:sz w:val="24"/>
          <w:szCs w:val="24"/>
        </w:rPr>
        <w:t>Legislation Act 2001</w:t>
      </w:r>
      <w:r w:rsidR="00EA02DF">
        <w:rPr>
          <w:rFonts w:ascii="Calibri" w:hAnsi="Calibri" w:cs="Calibri"/>
          <w:bCs/>
          <w:i/>
          <w:sz w:val="24"/>
          <w:szCs w:val="24"/>
        </w:rPr>
        <w:t xml:space="preserve"> </w:t>
      </w:r>
      <w:r w:rsidR="00EA02DF">
        <w:rPr>
          <w:rFonts w:ascii="Calibri" w:hAnsi="Calibri" w:cs="Calibri"/>
          <w:bCs/>
          <w:sz w:val="24"/>
          <w:szCs w:val="24"/>
        </w:rPr>
        <w:t>(ACT)</w:t>
      </w:r>
      <w:r w:rsidR="007A54E4">
        <w:rPr>
          <w:rFonts w:ascii="Calibri" w:hAnsi="Calibri" w:cs="Calibri"/>
          <w:bCs/>
          <w:sz w:val="24"/>
          <w:szCs w:val="24"/>
        </w:rPr>
        <w:t>;</w:t>
      </w:r>
    </w:p>
    <w:p w:rsidR="00012836" w:rsidRPr="00A3133F" w:rsidRDefault="00012836" w:rsidP="00F87F9A">
      <w:pPr>
        <w:numPr>
          <w:ilvl w:val="3"/>
          <w:numId w:val="6"/>
        </w:numPr>
        <w:rPr>
          <w:rFonts w:ascii="Calibri" w:hAnsi="Calibri" w:cs="Calibri"/>
          <w:bCs/>
          <w:sz w:val="24"/>
          <w:szCs w:val="24"/>
        </w:rPr>
      </w:pPr>
      <w:r w:rsidRPr="00A3133F">
        <w:rPr>
          <w:rFonts w:ascii="Calibri" w:hAnsi="Calibri" w:cs="Calibri"/>
          <w:bCs/>
          <w:sz w:val="24"/>
          <w:szCs w:val="24"/>
        </w:rPr>
        <w:t xml:space="preserve">state that it is an Information Notice under the </w:t>
      </w:r>
      <w:r w:rsidRPr="00351FF9">
        <w:rPr>
          <w:rFonts w:ascii="Calibri" w:hAnsi="Calibri" w:cs="Calibri"/>
          <w:bCs/>
          <w:i/>
          <w:sz w:val="24"/>
          <w:szCs w:val="24"/>
        </w:rPr>
        <w:t>Education Act 2004</w:t>
      </w:r>
      <w:r w:rsidR="007A54E4">
        <w:rPr>
          <w:rFonts w:ascii="Calibri" w:hAnsi="Calibri" w:cs="Calibri"/>
          <w:bCs/>
          <w:sz w:val="24"/>
          <w:szCs w:val="24"/>
        </w:rPr>
        <w:t>;</w:t>
      </w:r>
    </w:p>
    <w:p w:rsidR="00012836" w:rsidRPr="00A3133F" w:rsidRDefault="00012836" w:rsidP="00F87F9A">
      <w:pPr>
        <w:numPr>
          <w:ilvl w:val="3"/>
          <w:numId w:val="6"/>
        </w:numPr>
        <w:rPr>
          <w:rFonts w:ascii="Calibri" w:hAnsi="Calibri" w:cs="Calibri"/>
          <w:bCs/>
          <w:sz w:val="24"/>
          <w:szCs w:val="24"/>
        </w:rPr>
      </w:pPr>
      <w:r w:rsidRPr="00A3133F">
        <w:rPr>
          <w:rFonts w:ascii="Calibri" w:hAnsi="Calibri" w:cs="Calibri"/>
          <w:bCs/>
          <w:sz w:val="24"/>
          <w:szCs w:val="24"/>
        </w:rPr>
        <w:t>identify the information sought</w:t>
      </w:r>
      <w:r w:rsidR="007A54E4">
        <w:rPr>
          <w:rFonts w:ascii="Calibri" w:hAnsi="Calibri" w:cs="Calibri"/>
          <w:bCs/>
          <w:sz w:val="24"/>
          <w:szCs w:val="24"/>
        </w:rPr>
        <w:t>;</w:t>
      </w:r>
    </w:p>
    <w:p w:rsidR="00012836" w:rsidRPr="00A3133F" w:rsidRDefault="00012836" w:rsidP="00F87F9A">
      <w:pPr>
        <w:numPr>
          <w:ilvl w:val="3"/>
          <w:numId w:val="6"/>
        </w:numPr>
        <w:rPr>
          <w:rFonts w:ascii="Calibri" w:hAnsi="Calibri" w:cs="Calibri"/>
          <w:bCs/>
          <w:sz w:val="24"/>
          <w:szCs w:val="24"/>
        </w:rPr>
      </w:pPr>
      <w:r w:rsidRPr="00A3133F">
        <w:rPr>
          <w:rFonts w:ascii="Calibri" w:hAnsi="Calibri" w:cs="Calibri"/>
          <w:bCs/>
          <w:sz w:val="24"/>
          <w:szCs w:val="24"/>
        </w:rPr>
        <w:t>state what the child</w:t>
      </w:r>
      <w:r w:rsidR="0091303C" w:rsidRPr="00A3133F">
        <w:rPr>
          <w:rFonts w:ascii="Calibri" w:hAnsi="Calibri" w:cs="Calibri"/>
          <w:bCs/>
          <w:sz w:val="24"/>
          <w:szCs w:val="24"/>
        </w:rPr>
        <w:t>’s</w:t>
      </w:r>
      <w:r w:rsidR="0083407C" w:rsidRPr="00A3133F">
        <w:rPr>
          <w:rFonts w:ascii="Calibri" w:hAnsi="Calibri" w:cs="Calibri"/>
          <w:bCs/>
          <w:sz w:val="24"/>
          <w:szCs w:val="24"/>
        </w:rPr>
        <w:t xml:space="preserve"> </w:t>
      </w:r>
      <w:r w:rsidRPr="00A3133F">
        <w:rPr>
          <w:rFonts w:ascii="Calibri" w:hAnsi="Calibri" w:cs="Calibri"/>
          <w:bCs/>
          <w:sz w:val="24"/>
          <w:szCs w:val="24"/>
        </w:rPr>
        <w:t>parents need to do to comply with the Notice</w:t>
      </w:r>
      <w:r w:rsidR="007A54E4">
        <w:rPr>
          <w:rFonts w:ascii="Calibri" w:hAnsi="Calibri" w:cs="Calibri"/>
          <w:bCs/>
          <w:sz w:val="24"/>
          <w:szCs w:val="24"/>
        </w:rPr>
        <w:t>;</w:t>
      </w:r>
    </w:p>
    <w:p w:rsidR="00012836" w:rsidRPr="00A3133F" w:rsidRDefault="00012836" w:rsidP="00F87F9A">
      <w:pPr>
        <w:numPr>
          <w:ilvl w:val="3"/>
          <w:numId w:val="6"/>
        </w:numPr>
        <w:rPr>
          <w:rFonts w:ascii="Calibri" w:hAnsi="Calibri" w:cs="Calibri"/>
          <w:bCs/>
          <w:sz w:val="24"/>
          <w:szCs w:val="24"/>
        </w:rPr>
      </w:pPr>
      <w:r w:rsidRPr="00A3133F">
        <w:rPr>
          <w:rFonts w:ascii="Calibri" w:hAnsi="Calibri" w:cs="Calibri"/>
          <w:bCs/>
          <w:sz w:val="24"/>
          <w:szCs w:val="24"/>
        </w:rPr>
        <w:t>include the period for complying with the Notice (at least 10 working days)</w:t>
      </w:r>
      <w:r w:rsidR="007A54E4">
        <w:rPr>
          <w:rFonts w:ascii="Calibri" w:hAnsi="Calibri" w:cs="Calibri"/>
          <w:bCs/>
          <w:sz w:val="24"/>
          <w:szCs w:val="24"/>
        </w:rPr>
        <w:t>;</w:t>
      </w:r>
    </w:p>
    <w:p w:rsidR="00012836" w:rsidRPr="00A3133F" w:rsidRDefault="00F55284" w:rsidP="00F87F9A">
      <w:pPr>
        <w:numPr>
          <w:ilvl w:val="3"/>
          <w:numId w:val="6"/>
        </w:numPr>
        <w:rPr>
          <w:rFonts w:ascii="Calibri" w:hAnsi="Calibri" w:cs="Calibri"/>
          <w:bCs/>
          <w:sz w:val="24"/>
          <w:szCs w:val="24"/>
        </w:rPr>
      </w:pPr>
      <w:r>
        <w:rPr>
          <w:rFonts w:ascii="Calibri" w:hAnsi="Calibri" w:cs="Calibri"/>
          <w:bCs/>
          <w:sz w:val="24"/>
          <w:szCs w:val="24"/>
        </w:rPr>
        <w:t>explain</w:t>
      </w:r>
      <w:r w:rsidR="00012836" w:rsidRPr="00A3133F">
        <w:rPr>
          <w:rFonts w:ascii="Calibri" w:hAnsi="Calibri" w:cs="Calibri"/>
          <w:bCs/>
          <w:sz w:val="24"/>
          <w:szCs w:val="24"/>
        </w:rPr>
        <w:t xml:space="preserve"> that failure to comply with the Notice is an offence</w:t>
      </w:r>
      <w:r w:rsidR="007A54E4">
        <w:rPr>
          <w:rFonts w:ascii="Calibri" w:hAnsi="Calibri" w:cs="Calibri"/>
          <w:bCs/>
          <w:sz w:val="24"/>
          <w:szCs w:val="24"/>
        </w:rPr>
        <w:t>;</w:t>
      </w:r>
      <w:r w:rsidR="007A54E4" w:rsidRPr="00A3133F">
        <w:rPr>
          <w:rFonts w:ascii="Calibri" w:hAnsi="Calibri" w:cs="Calibri"/>
          <w:bCs/>
          <w:sz w:val="24"/>
          <w:szCs w:val="24"/>
        </w:rPr>
        <w:t xml:space="preserve"> </w:t>
      </w:r>
      <w:r w:rsidR="005A1FC0" w:rsidRPr="00A3133F">
        <w:rPr>
          <w:rFonts w:ascii="Calibri" w:hAnsi="Calibri" w:cs="Calibri"/>
          <w:bCs/>
          <w:sz w:val="24"/>
          <w:szCs w:val="24"/>
        </w:rPr>
        <w:t>and</w:t>
      </w:r>
    </w:p>
    <w:p w:rsidR="00012836" w:rsidRPr="00A3133F" w:rsidRDefault="00012836" w:rsidP="00F87F9A">
      <w:pPr>
        <w:numPr>
          <w:ilvl w:val="3"/>
          <w:numId w:val="6"/>
        </w:numPr>
        <w:rPr>
          <w:rFonts w:ascii="Calibri" w:hAnsi="Calibri" w:cs="Calibri"/>
          <w:bCs/>
          <w:sz w:val="24"/>
          <w:szCs w:val="24"/>
        </w:rPr>
      </w:pPr>
      <w:proofErr w:type="gramStart"/>
      <w:r w:rsidRPr="00A3133F">
        <w:rPr>
          <w:rFonts w:ascii="Calibri" w:hAnsi="Calibri" w:cs="Calibri"/>
          <w:bCs/>
          <w:sz w:val="24"/>
          <w:szCs w:val="24"/>
        </w:rPr>
        <w:t>provide</w:t>
      </w:r>
      <w:proofErr w:type="gramEnd"/>
      <w:r w:rsidRPr="00A3133F">
        <w:rPr>
          <w:rFonts w:ascii="Calibri" w:hAnsi="Calibri" w:cs="Calibri"/>
          <w:bCs/>
          <w:sz w:val="24"/>
          <w:szCs w:val="24"/>
        </w:rPr>
        <w:t xml:space="preserve"> the contact details of a </w:t>
      </w:r>
      <w:r w:rsidR="007A54E4">
        <w:rPr>
          <w:rFonts w:ascii="Calibri" w:hAnsi="Calibri" w:cs="Calibri"/>
          <w:bCs/>
          <w:sz w:val="24"/>
          <w:szCs w:val="24"/>
        </w:rPr>
        <w:t>D</w:t>
      </w:r>
      <w:r w:rsidR="00613F13">
        <w:rPr>
          <w:rFonts w:ascii="Calibri" w:hAnsi="Calibri" w:cs="Calibri"/>
          <w:bCs/>
          <w:sz w:val="24"/>
          <w:szCs w:val="24"/>
        </w:rPr>
        <w:t xml:space="preserve">irectorate </w:t>
      </w:r>
      <w:r w:rsidRPr="00A3133F">
        <w:rPr>
          <w:rFonts w:ascii="Calibri" w:hAnsi="Calibri" w:cs="Calibri"/>
          <w:bCs/>
          <w:sz w:val="24"/>
          <w:szCs w:val="24"/>
        </w:rPr>
        <w:t>officer with whom the parent can discuss the matter.</w:t>
      </w:r>
    </w:p>
    <w:p w:rsidR="00012836" w:rsidRPr="00A3133F" w:rsidRDefault="00012836">
      <w:pPr>
        <w:rPr>
          <w:rFonts w:ascii="Calibri" w:hAnsi="Calibri" w:cs="Calibri"/>
          <w:bCs/>
          <w:sz w:val="24"/>
          <w:szCs w:val="24"/>
        </w:rPr>
      </w:pPr>
    </w:p>
    <w:p w:rsidR="0091303C" w:rsidRPr="00A3133F" w:rsidRDefault="0091303C" w:rsidP="0091303C">
      <w:pPr>
        <w:numPr>
          <w:ilvl w:val="2"/>
          <w:numId w:val="6"/>
        </w:numPr>
        <w:rPr>
          <w:rFonts w:ascii="Calibri" w:hAnsi="Calibri" w:cs="Calibri"/>
          <w:b/>
          <w:bCs/>
          <w:sz w:val="24"/>
          <w:szCs w:val="24"/>
        </w:rPr>
      </w:pPr>
      <w:r w:rsidRPr="00A3133F">
        <w:rPr>
          <w:rFonts w:ascii="Calibri" w:hAnsi="Calibri" w:cs="Calibri"/>
          <w:bCs/>
          <w:sz w:val="24"/>
          <w:szCs w:val="24"/>
        </w:rPr>
        <w:lastRenderedPageBreak/>
        <w:t xml:space="preserve">A parent must comply with requirements of an Information Notice and provide the </w:t>
      </w:r>
      <w:r w:rsidR="00351FF9">
        <w:rPr>
          <w:rFonts w:ascii="Calibri" w:hAnsi="Calibri" w:cs="Calibri"/>
          <w:bCs/>
          <w:sz w:val="24"/>
          <w:szCs w:val="24"/>
        </w:rPr>
        <w:t>Directorate</w:t>
      </w:r>
      <w:r w:rsidR="00351FF9" w:rsidRPr="00A3133F">
        <w:rPr>
          <w:rFonts w:ascii="Calibri" w:hAnsi="Calibri" w:cs="Calibri"/>
          <w:bCs/>
          <w:sz w:val="24"/>
          <w:szCs w:val="24"/>
        </w:rPr>
        <w:t xml:space="preserve"> </w:t>
      </w:r>
      <w:r w:rsidRPr="00A3133F">
        <w:rPr>
          <w:rFonts w:ascii="Calibri" w:hAnsi="Calibri" w:cs="Calibri"/>
          <w:bCs/>
          <w:sz w:val="24"/>
          <w:szCs w:val="24"/>
        </w:rPr>
        <w:t xml:space="preserve">with the information being sought within the compliance period. </w:t>
      </w:r>
    </w:p>
    <w:p w:rsidR="0091303C" w:rsidRPr="00A3133F" w:rsidRDefault="0091303C" w:rsidP="0091303C">
      <w:pPr>
        <w:ind w:left="765"/>
        <w:rPr>
          <w:rFonts w:ascii="Calibri" w:hAnsi="Calibri" w:cs="Calibri"/>
          <w:bCs/>
          <w:sz w:val="24"/>
          <w:szCs w:val="24"/>
        </w:rPr>
      </w:pPr>
    </w:p>
    <w:p w:rsidR="00012836" w:rsidRPr="00A3133F" w:rsidRDefault="00012836">
      <w:pPr>
        <w:numPr>
          <w:ilvl w:val="2"/>
          <w:numId w:val="6"/>
        </w:numPr>
        <w:rPr>
          <w:rFonts w:ascii="Calibri" w:hAnsi="Calibri" w:cs="Calibri"/>
          <w:bCs/>
          <w:sz w:val="24"/>
          <w:szCs w:val="24"/>
        </w:rPr>
      </w:pPr>
      <w:r w:rsidRPr="00A3133F">
        <w:rPr>
          <w:rFonts w:ascii="Calibri" w:hAnsi="Calibri" w:cs="Calibri"/>
          <w:bCs/>
          <w:sz w:val="24"/>
          <w:szCs w:val="24"/>
        </w:rPr>
        <w:t xml:space="preserve">The </w:t>
      </w:r>
      <w:r w:rsidR="00351FF9">
        <w:rPr>
          <w:rFonts w:ascii="Calibri" w:hAnsi="Calibri" w:cs="Calibri"/>
          <w:bCs/>
          <w:sz w:val="24"/>
          <w:szCs w:val="24"/>
        </w:rPr>
        <w:t xml:space="preserve">Director-General </w:t>
      </w:r>
      <w:r w:rsidRPr="00A3133F">
        <w:rPr>
          <w:rFonts w:ascii="Calibri" w:hAnsi="Calibri" w:cs="Calibri"/>
          <w:bCs/>
          <w:sz w:val="24"/>
          <w:szCs w:val="24"/>
        </w:rPr>
        <w:t>may decide to extend the compliance period for the Information Notice o</w:t>
      </w:r>
      <w:r w:rsidR="00F55284">
        <w:rPr>
          <w:rFonts w:ascii="Calibri" w:hAnsi="Calibri" w:cs="Calibri"/>
          <w:bCs/>
          <w:sz w:val="24"/>
          <w:szCs w:val="24"/>
        </w:rPr>
        <w:t>n</w:t>
      </w:r>
      <w:r w:rsidRPr="00A3133F">
        <w:rPr>
          <w:rFonts w:ascii="Calibri" w:hAnsi="Calibri" w:cs="Calibri"/>
          <w:bCs/>
          <w:sz w:val="24"/>
          <w:szCs w:val="24"/>
        </w:rPr>
        <w:t xml:space="preserve"> the </w:t>
      </w:r>
      <w:r w:rsidR="00351FF9">
        <w:rPr>
          <w:rFonts w:ascii="Calibri" w:hAnsi="Calibri" w:cs="Calibri"/>
          <w:bCs/>
          <w:sz w:val="24"/>
          <w:szCs w:val="24"/>
        </w:rPr>
        <w:t>Director-General</w:t>
      </w:r>
      <w:r w:rsidRPr="00A3133F">
        <w:rPr>
          <w:rFonts w:ascii="Calibri" w:hAnsi="Calibri" w:cs="Calibri"/>
          <w:bCs/>
          <w:sz w:val="24"/>
          <w:szCs w:val="24"/>
        </w:rPr>
        <w:t xml:space="preserve">’s own initiative or if asked by the parents, if the compliance period has not expired. </w:t>
      </w:r>
    </w:p>
    <w:p w:rsidR="00012836" w:rsidRPr="00A3133F" w:rsidRDefault="00012836">
      <w:pPr>
        <w:rPr>
          <w:rFonts w:ascii="Calibri" w:hAnsi="Calibri" w:cs="Calibri"/>
          <w:b/>
          <w:bCs/>
          <w:sz w:val="24"/>
          <w:szCs w:val="24"/>
        </w:rPr>
      </w:pPr>
    </w:p>
    <w:p w:rsidR="00012836" w:rsidRPr="00A3133F" w:rsidRDefault="00012836">
      <w:pPr>
        <w:numPr>
          <w:ilvl w:val="2"/>
          <w:numId w:val="6"/>
        </w:numPr>
        <w:rPr>
          <w:rFonts w:ascii="Calibri" w:hAnsi="Calibri" w:cs="Calibri"/>
          <w:b/>
          <w:bCs/>
          <w:sz w:val="24"/>
          <w:szCs w:val="24"/>
        </w:rPr>
      </w:pPr>
      <w:r w:rsidRPr="00A3133F">
        <w:rPr>
          <w:rFonts w:ascii="Calibri" w:hAnsi="Calibri" w:cs="Calibri"/>
          <w:bCs/>
          <w:sz w:val="24"/>
          <w:szCs w:val="24"/>
        </w:rPr>
        <w:t>A failure to comply with an Information Notice without a reasonable excuse is an offence</w:t>
      </w:r>
      <w:r w:rsidR="0054658D" w:rsidRPr="00A3133F">
        <w:rPr>
          <w:rFonts w:ascii="Calibri" w:hAnsi="Calibri" w:cs="Calibri"/>
          <w:bCs/>
          <w:sz w:val="24"/>
          <w:szCs w:val="24"/>
        </w:rPr>
        <w:t xml:space="preserve"> </w:t>
      </w:r>
      <w:r w:rsidR="00562A97">
        <w:rPr>
          <w:rFonts w:ascii="Calibri" w:hAnsi="Calibri" w:cs="Calibri"/>
          <w:bCs/>
          <w:sz w:val="24"/>
          <w:szCs w:val="24"/>
        </w:rPr>
        <w:t>and</w:t>
      </w:r>
      <w:r w:rsidR="0054658D" w:rsidRPr="00A3133F">
        <w:rPr>
          <w:rFonts w:ascii="Calibri" w:hAnsi="Calibri" w:cs="Calibri"/>
          <w:bCs/>
          <w:sz w:val="24"/>
          <w:szCs w:val="24"/>
        </w:rPr>
        <w:t xml:space="preserve"> could result in the parent</w:t>
      </w:r>
      <w:r w:rsidR="0031610B" w:rsidRPr="00A3133F">
        <w:rPr>
          <w:rFonts w:ascii="Calibri" w:hAnsi="Calibri" w:cs="Calibri"/>
          <w:bCs/>
          <w:sz w:val="24"/>
          <w:szCs w:val="24"/>
        </w:rPr>
        <w:t>/s</w:t>
      </w:r>
      <w:r w:rsidR="0054658D" w:rsidRPr="00A3133F">
        <w:rPr>
          <w:rFonts w:ascii="Calibri" w:hAnsi="Calibri" w:cs="Calibri"/>
          <w:bCs/>
          <w:sz w:val="24"/>
          <w:szCs w:val="24"/>
        </w:rPr>
        <w:t xml:space="preserve"> being fined up to </w:t>
      </w:r>
      <w:r w:rsidR="0031610B" w:rsidRPr="00A3133F">
        <w:rPr>
          <w:rFonts w:ascii="Calibri" w:hAnsi="Calibri" w:cs="Calibri"/>
          <w:bCs/>
          <w:sz w:val="24"/>
          <w:szCs w:val="24"/>
        </w:rPr>
        <w:t>$550</w:t>
      </w:r>
      <w:r w:rsidR="00F55284">
        <w:rPr>
          <w:rFonts w:ascii="Calibri" w:hAnsi="Calibri" w:cs="Calibri"/>
          <w:bCs/>
          <w:sz w:val="24"/>
          <w:szCs w:val="24"/>
        </w:rPr>
        <w:t xml:space="preserve"> (five penalty units)</w:t>
      </w:r>
      <w:r w:rsidRPr="00A3133F">
        <w:rPr>
          <w:rFonts w:ascii="Calibri" w:hAnsi="Calibri" w:cs="Calibri"/>
          <w:bCs/>
          <w:sz w:val="24"/>
          <w:szCs w:val="24"/>
        </w:rPr>
        <w:t xml:space="preserve">. The </w:t>
      </w:r>
      <w:r w:rsidR="00351FF9">
        <w:rPr>
          <w:rFonts w:ascii="Calibri" w:hAnsi="Calibri" w:cs="Calibri"/>
          <w:bCs/>
          <w:sz w:val="24"/>
          <w:szCs w:val="24"/>
        </w:rPr>
        <w:t xml:space="preserve">Directorate </w:t>
      </w:r>
      <w:r w:rsidRPr="00A3133F">
        <w:rPr>
          <w:rFonts w:ascii="Calibri" w:hAnsi="Calibri" w:cs="Calibri"/>
          <w:bCs/>
          <w:sz w:val="24"/>
          <w:szCs w:val="24"/>
        </w:rPr>
        <w:t xml:space="preserve">may refer the matter to </w:t>
      </w:r>
      <w:r w:rsidR="00D53181">
        <w:rPr>
          <w:rFonts w:ascii="Calibri" w:hAnsi="Calibri" w:cs="Calibri"/>
          <w:bCs/>
          <w:sz w:val="24"/>
          <w:szCs w:val="24"/>
        </w:rPr>
        <w:t>relevant Government authorities</w:t>
      </w:r>
      <w:r w:rsidRPr="00A3133F">
        <w:rPr>
          <w:rFonts w:ascii="Calibri" w:hAnsi="Calibri" w:cs="Calibri"/>
          <w:bCs/>
          <w:sz w:val="24"/>
          <w:szCs w:val="24"/>
        </w:rPr>
        <w:t>.</w:t>
      </w:r>
    </w:p>
    <w:p w:rsidR="00012836" w:rsidRPr="00A3133F" w:rsidRDefault="00012836">
      <w:pPr>
        <w:rPr>
          <w:rFonts w:ascii="Calibri" w:hAnsi="Calibri" w:cs="Calibri"/>
          <w:b/>
          <w:bCs/>
          <w:sz w:val="24"/>
          <w:szCs w:val="24"/>
        </w:rPr>
      </w:pPr>
    </w:p>
    <w:p w:rsidR="00012836" w:rsidRPr="00A3133F" w:rsidRDefault="00012836">
      <w:pPr>
        <w:numPr>
          <w:ilvl w:val="2"/>
          <w:numId w:val="6"/>
        </w:numPr>
        <w:rPr>
          <w:rFonts w:ascii="Calibri" w:hAnsi="Calibri" w:cs="Calibri"/>
          <w:b/>
          <w:bCs/>
          <w:sz w:val="24"/>
          <w:szCs w:val="24"/>
        </w:rPr>
      </w:pPr>
      <w:r w:rsidRPr="00A3133F">
        <w:rPr>
          <w:rFonts w:ascii="Calibri" w:hAnsi="Calibri" w:cs="Calibri"/>
          <w:bCs/>
          <w:sz w:val="24"/>
          <w:szCs w:val="24"/>
        </w:rPr>
        <w:t xml:space="preserve">If the </w:t>
      </w:r>
      <w:r w:rsidR="00351FF9">
        <w:rPr>
          <w:rFonts w:ascii="Calibri" w:hAnsi="Calibri" w:cs="Calibri"/>
          <w:bCs/>
          <w:sz w:val="24"/>
          <w:szCs w:val="24"/>
        </w:rPr>
        <w:t xml:space="preserve">Director-General </w:t>
      </w:r>
      <w:r w:rsidRPr="00A3133F">
        <w:rPr>
          <w:rFonts w:ascii="Calibri" w:hAnsi="Calibri" w:cs="Calibri"/>
          <w:bCs/>
          <w:sz w:val="24"/>
          <w:szCs w:val="24"/>
        </w:rPr>
        <w:t xml:space="preserve">is satisfied that the Information Notice has been complied with or is no longer required, the </w:t>
      </w:r>
      <w:r w:rsidR="00351FF9">
        <w:rPr>
          <w:rFonts w:ascii="Calibri" w:hAnsi="Calibri" w:cs="Calibri"/>
          <w:bCs/>
          <w:sz w:val="24"/>
          <w:szCs w:val="24"/>
        </w:rPr>
        <w:t xml:space="preserve">Director-General </w:t>
      </w:r>
      <w:r w:rsidRPr="00A3133F">
        <w:rPr>
          <w:rFonts w:ascii="Calibri" w:hAnsi="Calibri" w:cs="Calibri"/>
          <w:bCs/>
          <w:sz w:val="24"/>
          <w:szCs w:val="24"/>
        </w:rPr>
        <w:t>must revoke the Notice and notify the parents in writing.</w:t>
      </w:r>
    </w:p>
    <w:p w:rsidR="00012836" w:rsidRPr="00A3133F" w:rsidRDefault="00012836">
      <w:pPr>
        <w:rPr>
          <w:rFonts w:ascii="Calibri" w:hAnsi="Calibri" w:cs="Calibri"/>
          <w:b/>
          <w:bCs/>
          <w:sz w:val="24"/>
          <w:szCs w:val="24"/>
        </w:rPr>
      </w:pPr>
    </w:p>
    <w:p w:rsidR="00012836" w:rsidRPr="00A3133F" w:rsidRDefault="00012836">
      <w:pPr>
        <w:numPr>
          <w:ilvl w:val="1"/>
          <w:numId w:val="6"/>
        </w:numPr>
        <w:rPr>
          <w:rFonts w:ascii="Calibri" w:hAnsi="Calibri" w:cs="Calibri"/>
          <w:b/>
          <w:bCs/>
          <w:sz w:val="24"/>
          <w:szCs w:val="24"/>
        </w:rPr>
      </w:pPr>
      <w:r w:rsidRPr="00A3133F">
        <w:rPr>
          <w:rFonts w:ascii="Calibri" w:hAnsi="Calibri" w:cs="Calibri"/>
          <w:b/>
          <w:bCs/>
          <w:sz w:val="24"/>
          <w:szCs w:val="24"/>
        </w:rPr>
        <w:t xml:space="preserve">Compliance Notices – complying with attendance and participation requirements </w:t>
      </w:r>
    </w:p>
    <w:p w:rsidR="00012836" w:rsidRPr="00A3133F" w:rsidRDefault="00012836">
      <w:pPr>
        <w:rPr>
          <w:rFonts w:ascii="Calibri" w:hAnsi="Calibri" w:cs="Calibri"/>
          <w:b/>
          <w:bCs/>
          <w:sz w:val="24"/>
          <w:szCs w:val="24"/>
        </w:rPr>
      </w:pPr>
    </w:p>
    <w:p w:rsidR="00012836" w:rsidRPr="00A3133F" w:rsidRDefault="00012836">
      <w:pPr>
        <w:numPr>
          <w:ilvl w:val="2"/>
          <w:numId w:val="6"/>
        </w:numPr>
        <w:rPr>
          <w:rFonts w:ascii="Calibri" w:hAnsi="Calibri" w:cs="Calibri"/>
          <w:b/>
          <w:bCs/>
          <w:sz w:val="24"/>
          <w:szCs w:val="24"/>
        </w:rPr>
      </w:pPr>
      <w:r w:rsidRPr="00A3133F">
        <w:rPr>
          <w:rFonts w:ascii="Calibri" w:hAnsi="Calibri" w:cs="Calibri"/>
          <w:bCs/>
          <w:sz w:val="24"/>
          <w:szCs w:val="24"/>
        </w:rPr>
        <w:t xml:space="preserve">The </w:t>
      </w:r>
      <w:r w:rsidR="00351FF9">
        <w:rPr>
          <w:rFonts w:ascii="Calibri" w:hAnsi="Calibri" w:cs="Calibri"/>
          <w:bCs/>
          <w:sz w:val="24"/>
          <w:szCs w:val="24"/>
        </w:rPr>
        <w:t xml:space="preserve">Director-General </w:t>
      </w:r>
      <w:r w:rsidRPr="00A3133F">
        <w:rPr>
          <w:rFonts w:ascii="Calibri" w:hAnsi="Calibri" w:cs="Calibri"/>
          <w:bCs/>
          <w:sz w:val="24"/>
          <w:szCs w:val="24"/>
        </w:rPr>
        <w:t>may issue a Compliance Notice to a child</w:t>
      </w:r>
      <w:r w:rsidR="0091303C" w:rsidRPr="00A3133F">
        <w:rPr>
          <w:rFonts w:ascii="Calibri" w:hAnsi="Calibri" w:cs="Calibri"/>
          <w:bCs/>
          <w:sz w:val="24"/>
          <w:szCs w:val="24"/>
        </w:rPr>
        <w:t>’s</w:t>
      </w:r>
      <w:r w:rsidRPr="00A3133F">
        <w:rPr>
          <w:rFonts w:ascii="Calibri" w:hAnsi="Calibri" w:cs="Calibri"/>
          <w:bCs/>
          <w:sz w:val="24"/>
          <w:szCs w:val="24"/>
        </w:rPr>
        <w:t xml:space="preserve"> parents if the </w:t>
      </w:r>
      <w:r w:rsidR="00351FF9">
        <w:rPr>
          <w:rFonts w:ascii="Calibri" w:hAnsi="Calibri" w:cs="Calibri"/>
          <w:bCs/>
          <w:sz w:val="24"/>
          <w:szCs w:val="24"/>
        </w:rPr>
        <w:t xml:space="preserve">Director-General </w:t>
      </w:r>
      <w:r w:rsidRPr="00A3133F">
        <w:rPr>
          <w:rFonts w:ascii="Calibri" w:hAnsi="Calibri" w:cs="Calibri"/>
          <w:bCs/>
          <w:sz w:val="24"/>
          <w:szCs w:val="24"/>
        </w:rPr>
        <w:t>believes that the attendance and/or participation requirements outlined in paragraph 4.1.1 (above) are not being met.</w:t>
      </w:r>
    </w:p>
    <w:p w:rsidR="00012836" w:rsidRPr="00A3133F" w:rsidRDefault="00012836">
      <w:pPr>
        <w:rPr>
          <w:rFonts w:ascii="Calibri" w:hAnsi="Calibri" w:cs="Calibri"/>
          <w:bCs/>
          <w:sz w:val="24"/>
          <w:szCs w:val="24"/>
        </w:rPr>
      </w:pPr>
      <w:r w:rsidRPr="00A3133F">
        <w:rPr>
          <w:rFonts w:ascii="Calibri" w:hAnsi="Calibri" w:cs="Calibri"/>
          <w:bCs/>
          <w:sz w:val="24"/>
          <w:szCs w:val="24"/>
        </w:rPr>
        <w:t xml:space="preserve"> </w:t>
      </w:r>
    </w:p>
    <w:p w:rsidR="00012836" w:rsidRDefault="00012836">
      <w:pPr>
        <w:numPr>
          <w:ilvl w:val="2"/>
          <w:numId w:val="6"/>
        </w:numPr>
        <w:rPr>
          <w:rFonts w:ascii="Calibri" w:hAnsi="Calibri" w:cs="Calibri"/>
          <w:bCs/>
          <w:sz w:val="24"/>
          <w:szCs w:val="24"/>
        </w:rPr>
      </w:pPr>
      <w:r w:rsidRPr="00A3133F">
        <w:rPr>
          <w:rFonts w:ascii="Calibri" w:hAnsi="Calibri" w:cs="Calibri"/>
          <w:bCs/>
          <w:sz w:val="24"/>
          <w:szCs w:val="24"/>
        </w:rPr>
        <w:t xml:space="preserve">Before issuing a Compliance Notice, the </w:t>
      </w:r>
      <w:r w:rsidR="00351FF9">
        <w:rPr>
          <w:rFonts w:ascii="Calibri" w:hAnsi="Calibri" w:cs="Calibri"/>
          <w:bCs/>
          <w:sz w:val="24"/>
          <w:szCs w:val="24"/>
        </w:rPr>
        <w:t xml:space="preserve">Directorate </w:t>
      </w:r>
      <w:r w:rsidRPr="00A3133F">
        <w:rPr>
          <w:rFonts w:ascii="Calibri" w:hAnsi="Calibri" w:cs="Calibri"/>
          <w:bCs/>
          <w:sz w:val="24"/>
          <w:szCs w:val="24"/>
        </w:rPr>
        <w:t>will endeavour to provide parents with the support and information needed to ensure their child</w:t>
      </w:r>
      <w:r w:rsidR="0083407C" w:rsidRPr="00A3133F">
        <w:rPr>
          <w:rFonts w:ascii="Calibri" w:hAnsi="Calibri" w:cs="Calibri"/>
          <w:bCs/>
          <w:sz w:val="24"/>
          <w:szCs w:val="24"/>
        </w:rPr>
        <w:t xml:space="preserve"> </w:t>
      </w:r>
      <w:r w:rsidRPr="00A3133F">
        <w:rPr>
          <w:rFonts w:ascii="Calibri" w:hAnsi="Calibri" w:cs="Calibri"/>
          <w:bCs/>
          <w:sz w:val="24"/>
          <w:szCs w:val="24"/>
        </w:rPr>
        <w:t xml:space="preserve">is meeting the attendance and/or participation requirements. This may include referral to support services and requiring the parents and the child to meet with an authorised person. </w:t>
      </w:r>
    </w:p>
    <w:p w:rsidR="00351FF9" w:rsidRPr="00A3133F" w:rsidRDefault="00351FF9" w:rsidP="00351FF9">
      <w:pPr>
        <w:rPr>
          <w:rFonts w:ascii="Calibri" w:hAnsi="Calibri" w:cs="Calibri"/>
          <w:bCs/>
          <w:sz w:val="24"/>
          <w:szCs w:val="24"/>
        </w:rPr>
      </w:pPr>
    </w:p>
    <w:p w:rsidR="00081A98" w:rsidRPr="00A3133F" w:rsidRDefault="00081A98" w:rsidP="00081A98">
      <w:pPr>
        <w:numPr>
          <w:ilvl w:val="2"/>
          <w:numId w:val="6"/>
        </w:numPr>
        <w:rPr>
          <w:rFonts w:ascii="Calibri" w:hAnsi="Calibri" w:cs="Calibri"/>
          <w:bCs/>
          <w:sz w:val="24"/>
          <w:szCs w:val="24"/>
        </w:rPr>
      </w:pPr>
      <w:r w:rsidRPr="00A3133F">
        <w:rPr>
          <w:rFonts w:ascii="Calibri" w:hAnsi="Calibri" w:cs="Calibri"/>
          <w:bCs/>
          <w:sz w:val="24"/>
          <w:szCs w:val="24"/>
        </w:rPr>
        <w:t xml:space="preserve">A Compliance Notice will only be issued as a last resort. Continued support for the parents and the child will </w:t>
      </w:r>
      <w:r w:rsidR="0091303C" w:rsidRPr="00A3133F">
        <w:rPr>
          <w:rFonts w:ascii="Calibri" w:hAnsi="Calibri" w:cs="Calibri"/>
          <w:bCs/>
          <w:sz w:val="24"/>
          <w:szCs w:val="24"/>
        </w:rPr>
        <w:t xml:space="preserve">continue to be provided </w:t>
      </w:r>
      <w:r w:rsidRPr="00A3133F">
        <w:rPr>
          <w:rFonts w:ascii="Calibri" w:hAnsi="Calibri" w:cs="Calibri"/>
          <w:bCs/>
          <w:sz w:val="24"/>
          <w:szCs w:val="24"/>
        </w:rPr>
        <w:t>once a Compliance Notice has been issued to re-engage the child in appropriate education, training or employment alternative</w:t>
      </w:r>
      <w:r w:rsidR="0091303C" w:rsidRPr="00A3133F">
        <w:rPr>
          <w:rFonts w:ascii="Calibri" w:hAnsi="Calibri" w:cs="Calibri"/>
          <w:bCs/>
          <w:sz w:val="24"/>
          <w:szCs w:val="24"/>
        </w:rPr>
        <w:t>s</w:t>
      </w:r>
      <w:r w:rsidRPr="00A3133F">
        <w:rPr>
          <w:rFonts w:ascii="Calibri" w:hAnsi="Calibri" w:cs="Calibri"/>
          <w:bCs/>
          <w:sz w:val="24"/>
          <w:szCs w:val="24"/>
        </w:rPr>
        <w:t>.</w:t>
      </w:r>
    </w:p>
    <w:p w:rsidR="00012836" w:rsidRPr="00A3133F" w:rsidRDefault="00012836">
      <w:pPr>
        <w:rPr>
          <w:rFonts w:ascii="Calibri" w:hAnsi="Calibri" w:cs="Calibri"/>
          <w:bCs/>
          <w:sz w:val="24"/>
          <w:szCs w:val="24"/>
        </w:rPr>
      </w:pPr>
    </w:p>
    <w:p w:rsidR="00012836" w:rsidRPr="00A3133F" w:rsidRDefault="00012836">
      <w:pPr>
        <w:numPr>
          <w:ilvl w:val="2"/>
          <w:numId w:val="6"/>
        </w:numPr>
        <w:rPr>
          <w:rFonts w:ascii="Calibri" w:hAnsi="Calibri" w:cs="Calibri"/>
          <w:b/>
          <w:bCs/>
          <w:sz w:val="24"/>
          <w:szCs w:val="24"/>
        </w:rPr>
      </w:pPr>
      <w:r w:rsidRPr="00A3133F">
        <w:rPr>
          <w:rFonts w:ascii="Calibri" w:hAnsi="Calibri" w:cs="Calibri"/>
          <w:bCs/>
          <w:sz w:val="24"/>
          <w:szCs w:val="24"/>
        </w:rPr>
        <w:t>If it appears that the parents have a reasonable excuse for the child</w:t>
      </w:r>
      <w:r w:rsidR="0083407C" w:rsidRPr="00A3133F">
        <w:rPr>
          <w:rFonts w:ascii="Calibri" w:hAnsi="Calibri" w:cs="Calibri"/>
          <w:bCs/>
          <w:sz w:val="24"/>
          <w:szCs w:val="24"/>
        </w:rPr>
        <w:t xml:space="preserve"> </w:t>
      </w:r>
      <w:r w:rsidRPr="00A3133F">
        <w:rPr>
          <w:rFonts w:ascii="Calibri" w:hAnsi="Calibri" w:cs="Calibri"/>
          <w:bCs/>
          <w:sz w:val="24"/>
          <w:szCs w:val="24"/>
        </w:rPr>
        <w:t>no</w:t>
      </w:r>
      <w:r w:rsidR="007356DA" w:rsidRPr="00A3133F">
        <w:rPr>
          <w:rFonts w:ascii="Calibri" w:hAnsi="Calibri" w:cs="Calibri"/>
          <w:bCs/>
          <w:sz w:val="24"/>
          <w:szCs w:val="24"/>
        </w:rPr>
        <w:t>t meeting the attendance and/or participation requirements</w:t>
      </w:r>
      <w:r w:rsidRPr="00A3133F">
        <w:rPr>
          <w:rFonts w:ascii="Calibri" w:hAnsi="Calibri" w:cs="Calibri"/>
          <w:bCs/>
          <w:sz w:val="24"/>
          <w:szCs w:val="24"/>
        </w:rPr>
        <w:t xml:space="preserve">, the </w:t>
      </w:r>
      <w:r w:rsidR="00351FF9">
        <w:rPr>
          <w:rFonts w:ascii="Calibri" w:hAnsi="Calibri" w:cs="Calibri"/>
          <w:bCs/>
          <w:sz w:val="24"/>
          <w:szCs w:val="24"/>
        </w:rPr>
        <w:t xml:space="preserve">Directorate </w:t>
      </w:r>
      <w:r w:rsidRPr="00A3133F">
        <w:rPr>
          <w:rFonts w:ascii="Calibri" w:hAnsi="Calibri" w:cs="Calibri"/>
          <w:bCs/>
          <w:sz w:val="24"/>
          <w:szCs w:val="24"/>
        </w:rPr>
        <w:t xml:space="preserve">will endeavour to provide appropriate support and information about education, training and employment alternatives, and where appropriate, may invite the parents to apply for an Exemption Certificate in accordance with the </w:t>
      </w:r>
      <w:r w:rsidRPr="00A3133F">
        <w:rPr>
          <w:rFonts w:ascii="Calibri" w:hAnsi="Calibri" w:cs="Calibri"/>
          <w:bCs/>
          <w:i/>
          <w:sz w:val="24"/>
          <w:szCs w:val="24"/>
        </w:rPr>
        <w:t xml:space="preserve">Exemption certificates </w:t>
      </w:r>
      <w:r w:rsidR="00351FF9">
        <w:rPr>
          <w:rFonts w:ascii="Calibri" w:hAnsi="Calibri" w:cs="Calibri"/>
          <w:bCs/>
          <w:sz w:val="24"/>
          <w:szCs w:val="24"/>
        </w:rPr>
        <w:t>procedure</w:t>
      </w:r>
      <w:r w:rsidRPr="00A3133F">
        <w:rPr>
          <w:rFonts w:ascii="Calibri" w:hAnsi="Calibri" w:cs="Calibri"/>
          <w:bCs/>
          <w:sz w:val="24"/>
          <w:szCs w:val="24"/>
        </w:rPr>
        <w:t>.</w:t>
      </w:r>
      <w:r w:rsidRPr="00A3133F">
        <w:rPr>
          <w:rFonts w:ascii="Calibri" w:hAnsi="Calibri" w:cs="Calibri"/>
          <w:bCs/>
          <w:i/>
          <w:sz w:val="24"/>
          <w:szCs w:val="24"/>
        </w:rPr>
        <w:t xml:space="preserve"> </w:t>
      </w:r>
    </w:p>
    <w:p w:rsidR="00012836" w:rsidRPr="00A3133F" w:rsidRDefault="00012836">
      <w:pPr>
        <w:rPr>
          <w:rFonts w:ascii="Calibri" w:hAnsi="Calibri" w:cs="Calibri"/>
          <w:b/>
          <w:bCs/>
          <w:sz w:val="24"/>
          <w:szCs w:val="24"/>
        </w:rPr>
      </w:pPr>
    </w:p>
    <w:p w:rsidR="00012836" w:rsidRPr="00A3133F" w:rsidRDefault="00012836">
      <w:pPr>
        <w:numPr>
          <w:ilvl w:val="2"/>
          <w:numId w:val="6"/>
        </w:numPr>
        <w:rPr>
          <w:rFonts w:ascii="Calibri" w:hAnsi="Calibri" w:cs="Calibri"/>
          <w:b/>
          <w:bCs/>
          <w:sz w:val="24"/>
          <w:szCs w:val="24"/>
        </w:rPr>
      </w:pPr>
      <w:r w:rsidRPr="00A3133F">
        <w:rPr>
          <w:rFonts w:ascii="Calibri" w:hAnsi="Calibri" w:cs="Calibri"/>
          <w:bCs/>
          <w:sz w:val="24"/>
          <w:szCs w:val="24"/>
        </w:rPr>
        <w:t>A Compliance Notice must:</w:t>
      </w:r>
    </w:p>
    <w:p w:rsidR="00EA02DF" w:rsidRPr="00EA02DF" w:rsidRDefault="00EA02DF" w:rsidP="00380088">
      <w:pPr>
        <w:numPr>
          <w:ilvl w:val="3"/>
          <w:numId w:val="6"/>
        </w:numPr>
        <w:rPr>
          <w:rFonts w:ascii="Calibri" w:hAnsi="Calibri" w:cs="Calibri"/>
          <w:b/>
          <w:bCs/>
          <w:sz w:val="24"/>
          <w:szCs w:val="24"/>
        </w:rPr>
      </w:pPr>
      <w:r w:rsidRPr="00A3133F">
        <w:rPr>
          <w:rFonts w:ascii="Calibri" w:hAnsi="Calibri" w:cs="Calibri"/>
          <w:bCs/>
          <w:sz w:val="24"/>
          <w:szCs w:val="24"/>
        </w:rPr>
        <w:t xml:space="preserve">be issued to parents in accordance with section 247 of the </w:t>
      </w:r>
      <w:r w:rsidRPr="00A3133F">
        <w:rPr>
          <w:rFonts w:ascii="Calibri" w:hAnsi="Calibri" w:cs="Calibri"/>
          <w:bCs/>
          <w:i/>
          <w:sz w:val="24"/>
          <w:szCs w:val="24"/>
        </w:rPr>
        <w:t>Legislation Act 2001</w:t>
      </w:r>
      <w:r w:rsidRPr="00A3133F">
        <w:rPr>
          <w:rFonts w:ascii="Calibri" w:hAnsi="Calibri" w:cs="Calibri"/>
          <w:bCs/>
          <w:sz w:val="24"/>
          <w:szCs w:val="24"/>
        </w:rPr>
        <w:t xml:space="preserve"> (ACT)</w:t>
      </w:r>
      <w:r>
        <w:rPr>
          <w:rFonts w:ascii="Calibri" w:hAnsi="Calibri" w:cs="Calibri"/>
          <w:bCs/>
          <w:sz w:val="24"/>
          <w:szCs w:val="24"/>
        </w:rPr>
        <w:t>;</w:t>
      </w:r>
    </w:p>
    <w:p w:rsidR="00012836" w:rsidRPr="00A3133F" w:rsidRDefault="00012836" w:rsidP="00380088">
      <w:pPr>
        <w:numPr>
          <w:ilvl w:val="3"/>
          <w:numId w:val="6"/>
        </w:numPr>
        <w:rPr>
          <w:rFonts w:ascii="Calibri" w:hAnsi="Calibri" w:cs="Calibri"/>
          <w:b/>
          <w:bCs/>
          <w:sz w:val="24"/>
          <w:szCs w:val="24"/>
        </w:rPr>
      </w:pPr>
      <w:r w:rsidRPr="00A3133F">
        <w:rPr>
          <w:rFonts w:ascii="Calibri" w:hAnsi="Calibri" w:cs="Calibri"/>
          <w:bCs/>
          <w:sz w:val="24"/>
          <w:szCs w:val="24"/>
        </w:rPr>
        <w:t xml:space="preserve">state that it is a Compliance Notice under the </w:t>
      </w:r>
      <w:r w:rsidRPr="00A3133F">
        <w:rPr>
          <w:rFonts w:ascii="Calibri" w:hAnsi="Calibri" w:cs="Calibri"/>
          <w:bCs/>
          <w:i/>
          <w:sz w:val="24"/>
          <w:szCs w:val="24"/>
        </w:rPr>
        <w:t>Education Act 2004</w:t>
      </w:r>
      <w:r w:rsidR="007A54E4">
        <w:rPr>
          <w:rFonts w:ascii="Calibri" w:hAnsi="Calibri" w:cs="Calibri"/>
          <w:bCs/>
          <w:sz w:val="24"/>
          <w:szCs w:val="24"/>
        </w:rPr>
        <w:t>;</w:t>
      </w:r>
    </w:p>
    <w:p w:rsidR="00012836" w:rsidRPr="00A3133F" w:rsidRDefault="00012836" w:rsidP="00380088">
      <w:pPr>
        <w:numPr>
          <w:ilvl w:val="3"/>
          <w:numId w:val="6"/>
        </w:numPr>
        <w:rPr>
          <w:rFonts w:ascii="Calibri" w:hAnsi="Calibri" w:cs="Calibri"/>
          <w:bCs/>
          <w:sz w:val="24"/>
          <w:szCs w:val="24"/>
        </w:rPr>
      </w:pPr>
      <w:r w:rsidRPr="00A3133F">
        <w:rPr>
          <w:rFonts w:ascii="Calibri" w:hAnsi="Calibri" w:cs="Calibri"/>
          <w:bCs/>
          <w:sz w:val="24"/>
          <w:szCs w:val="24"/>
        </w:rPr>
        <w:t>provide a brief description of the contravention of the Act</w:t>
      </w:r>
      <w:r w:rsidR="007A54E4">
        <w:rPr>
          <w:rFonts w:ascii="Calibri" w:hAnsi="Calibri" w:cs="Calibri"/>
          <w:bCs/>
          <w:sz w:val="24"/>
          <w:szCs w:val="24"/>
        </w:rPr>
        <w:t>;</w:t>
      </w:r>
    </w:p>
    <w:p w:rsidR="00012836" w:rsidRPr="00A3133F" w:rsidRDefault="00F55284" w:rsidP="00380088">
      <w:pPr>
        <w:numPr>
          <w:ilvl w:val="3"/>
          <w:numId w:val="6"/>
        </w:numPr>
        <w:rPr>
          <w:rFonts w:ascii="Calibri" w:hAnsi="Calibri" w:cs="Calibri"/>
          <w:bCs/>
          <w:sz w:val="24"/>
          <w:szCs w:val="24"/>
        </w:rPr>
      </w:pPr>
      <w:r>
        <w:rPr>
          <w:rFonts w:ascii="Calibri" w:hAnsi="Calibri" w:cs="Calibri"/>
          <w:bCs/>
          <w:sz w:val="24"/>
          <w:szCs w:val="24"/>
        </w:rPr>
        <w:t>state</w:t>
      </w:r>
      <w:r w:rsidR="00012836" w:rsidRPr="00A3133F">
        <w:rPr>
          <w:rFonts w:ascii="Calibri" w:hAnsi="Calibri" w:cs="Calibri"/>
          <w:bCs/>
          <w:sz w:val="24"/>
          <w:szCs w:val="24"/>
        </w:rPr>
        <w:t xml:space="preserve"> what the parents need to do to comply with the Notice</w:t>
      </w:r>
      <w:r w:rsidR="007A54E4">
        <w:rPr>
          <w:rFonts w:ascii="Calibri" w:hAnsi="Calibri" w:cs="Calibri"/>
          <w:bCs/>
          <w:sz w:val="24"/>
          <w:szCs w:val="24"/>
        </w:rPr>
        <w:t>;</w:t>
      </w:r>
    </w:p>
    <w:p w:rsidR="0024096F" w:rsidRPr="00A3133F" w:rsidRDefault="00012836" w:rsidP="00380088">
      <w:pPr>
        <w:numPr>
          <w:ilvl w:val="3"/>
          <w:numId w:val="6"/>
        </w:numPr>
        <w:rPr>
          <w:rFonts w:ascii="Calibri" w:hAnsi="Calibri" w:cs="Calibri"/>
          <w:bCs/>
          <w:sz w:val="24"/>
          <w:szCs w:val="24"/>
        </w:rPr>
      </w:pPr>
      <w:r w:rsidRPr="00A3133F">
        <w:rPr>
          <w:rFonts w:ascii="Calibri" w:hAnsi="Calibri" w:cs="Calibri"/>
          <w:bCs/>
          <w:sz w:val="24"/>
          <w:szCs w:val="24"/>
        </w:rPr>
        <w:t>include the period for complying with the Notice (at least 10 working days)</w:t>
      </w:r>
      <w:r w:rsidR="007A54E4">
        <w:rPr>
          <w:rFonts w:ascii="Calibri" w:hAnsi="Calibri" w:cs="Calibri"/>
          <w:bCs/>
          <w:sz w:val="24"/>
          <w:szCs w:val="24"/>
        </w:rPr>
        <w:t>;</w:t>
      </w:r>
    </w:p>
    <w:p w:rsidR="00012836" w:rsidRPr="00A3133F" w:rsidRDefault="00F55284" w:rsidP="00380088">
      <w:pPr>
        <w:numPr>
          <w:ilvl w:val="3"/>
          <w:numId w:val="6"/>
        </w:numPr>
        <w:rPr>
          <w:rFonts w:ascii="Calibri" w:hAnsi="Calibri" w:cs="Calibri"/>
          <w:bCs/>
          <w:sz w:val="24"/>
          <w:szCs w:val="24"/>
        </w:rPr>
      </w:pPr>
      <w:r>
        <w:rPr>
          <w:rFonts w:ascii="Calibri" w:hAnsi="Calibri" w:cs="Calibri"/>
          <w:bCs/>
          <w:sz w:val="24"/>
          <w:szCs w:val="24"/>
        </w:rPr>
        <w:lastRenderedPageBreak/>
        <w:t>explain</w:t>
      </w:r>
      <w:r w:rsidR="00012836" w:rsidRPr="00A3133F">
        <w:rPr>
          <w:rFonts w:ascii="Calibri" w:hAnsi="Calibri" w:cs="Calibri"/>
          <w:bCs/>
          <w:sz w:val="24"/>
          <w:szCs w:val="24"/>
        </w:rPr>
        <w:t xml:space="preserve"> that failure to comply with the Notice is an offence</w:t>
      </w:r>
      <w:r w:rsidR="007A54E4">
        <w:rPr>
          <w:rFonts w:ascii="Calibri" w:hAnsi="Calibri" w:cs="Calibri"/>
          <w:bCs/>
          <w:sz w:val="24"/>
          <w:szCs w:val="24"/>
        </w:rPr>
        <w:t>;</w:t>
      </w:r>
      <w:r w:rsidR="007A54E4" w:rsidRPr="00A3133F">
        <w:rPr>
          <w:rFonts w:ascii="Calibri" w:hAnsi="Calibri" w:cs="Calibri"/>
          <w:bCs/>
          <w:sz w:val="24"/>
          <w:szCs w:val="24"/>
        </w:rPr>
        <w:t xml:space="preserve"> </w:t>
      </w:r>
      <w:r w:rsidR="005A1FC0" w:rsidRPr="00A3133F">
        <w:rPr>
          <w:rFonts w:ascii="Calibri" w:hAnsi="Calibri" w:cs="Calibri"/>
          <w:bCs/>
          <w:sz w:val="24"/>
          <w:szCs w:val="24"/>
        </w:rPr>
        <w:t>and</w:t>
      </w:r>
    </w:p>
    <w:p w:rsidR="00012836" w:rsidRPr="00EA02DF" w:rsidRDefault="00012836" w:rsidP="00EA02DF">
      <w:pPr>
        <w:numPr>
          <w:ilvl w:val="3"/>
          <w:numId w:val="6"/>
        </w:numPr>
        <w:rPr>
          <w:rFonts w:ascii="Calibri" w:hAnsi="Calibri" w:cs="Calibri"/>
          <w:bCs/>
          <w:sz w:val="24"/>
          <w:szCs w:val="24"/>
        </w:rPr>
      </w:pPr>
      <w:proofErr w:type="gramStart"/>
      <w:r w:rsidRPr="00A3133F">
        <w:rPr>
          <w:rFonts w:ascii="Calibri" w:hAnsi="Calibri" w:cs="Calibri"/>
          <w:bCs/>
          <w:sz w:val="24"/>
          <w:szCs w:val="24"/>
        </w:rPr>
        <w:t>provide</w:t>
      </w:r>
      <w:proofErr w:type="gramEnd"/>
      <w:r w:rsidRPr="00A3133F">
        <w:rPr>
          <w:rFonts w:ascii="Calibri" w:hAnsi="Calibri" w:cs="Calibri"/>
          <w:bCs/>
          <w:sz w:val="24"/>
          <w:szCs w:val="24"/>
        </w:rPr>
        <w:t xml:space="preserve"> the contact details for a </w:t>
      </w:r>
      <w:r w:rsidR="002E7C91">
        <w:rPr>
          <w:rFonts w:ascii="Calibri" w:hAnsi="Calibri" w:cs="Calibri"/>
          <w:bCs/>
          <w:sz w:val="24"/>
          <w:szCs w:val="24"/>
        </w:rPr>
        <w:t>D</w:t>
      </w:r>
      <w:r w:rsidR="00613F13">
        <w:rPr>
          <w:rFonts w:ascii="Calibri" w:hAnsi="Calibri" w:cs="Calibri"/>
          <w:bCs/>
          <w:sz w:val="24"/>
          <w:szCs w:val="24"/>
        </w:rPr>
        <w:t>irectorate</w:t>
      </w:r>
      <w:r w:rsidR="00613F13" w:rsidRPr="00A3133F">
        <w:rPr>
          <w:rFonts w:ascii="Calibri" w:hAnsi="Calibri" w:cs="Calibri"/>
          <w:bCs/>
          <w:sz w:val="24"/>
          <w:szCs w:val="24"/>
        </w:rPr>
        <w:t xml:space="preserve"> </w:t>
      </w:r>
      <w:r w:rsidRPr="00A3133F">
        <w:rPr>
          <w:rFonts w:ascii="Calibri" w:hAnsi="Calibri" w:cs="Calibri"/>
          <w:bCs/>
          <w:sz w:val="24"/>
          <w:szCs w:val="24"/>
        </w:rPr>
        <w:t>officer with whom the parent can discuss the matter.</w:t>
      </w:r>
      <w:r w:rsidRPr="00EA02DF">
        <w:rPr>
          <w:rFonts w:ascii="Calibri" w:hAnsi="Calibri" w:cs="Calibri"/>
          <w:bCs/>
          <w:sz w:val="24"/>
          <w:szCs w:val="24"/>
        </w:rPr>
        <w:br/>
      </w:r>
    </w:p>
    <w:p w:rsidR="00012836" w:rsidRPr="00A3133F" w:rsidRDefault="00012836">
      <w:pPr>
        <w:numPr>
          <w:ilvl w:val="2"/>
          <w:numId w:val="6"/>
        </w:numPr>
        <w:rPr>
          <w:rFonts w:ascii="Calibri" w:hAnsi="Calibri" w:cs="Calibri"/>
          <w:bCs/>
          <w:sz w:val="24"/>
          <w:szCs w:val="24"/>
        </w:rPr>
      </w:pPr>
      <w:r w:rsidRPr="00A3133F">
        <w:rPr>
          <w:rFonts w:ascii="Calibri" w:hAnsi="Calibri" w:cs="Calibri"/>
          <w:bCs/>
          <w:sz w:val="24"/>
          <w:szCs w:val="24"/>
        </w:rPr>
        <w:t xml:space="preserve">The </w:t>
      </w:r>
      <w:r w:rsidR="00765349">
        <w:rPr>
          <w:rFonts w:ascii="Calibri" w:hAnsi="Calibri" w:cs="Calibri"/>
          <w:bCs/>
          <w:sz w:val="24"/>
          <w:szCs w:val="24"/>
        </w:rPr>
        <w:t>Directorate</w:t>
      </w:r>
      <w:r w:rsidR="00765349" w:rsidRPr="00A3133F">
        <w:rPr>
          <w:rFonts w:ascii="Calibri" w:hAnsi="Calibri" w:cs="Calibri"/>
          <w:bCs/>
          <w:sz w:val="24"/>
          <w:szCs w:val="24"/>
        </w:rPr>
        <w:t xml:space="preserve"> </w:t>
      </w:r>
      <w:r w:rsidRPr="00A3133F">
        <w:rPr>
          <w:rFonts w:ascii="Calibri" w:hAnsi="Calibri" w:cs="Calibri"/>
          <w:bCs/>
          <w:sz w:val="24"/>
          <w:szCs w:val="24"/>
        </w:rPr>
        <w:t xml:space="preserve">will work with other </w:t>
      </w:r>
      <w:r w:rsidR="00D67B5D">
        <w:rPr>
          <w:rFonts w:ascii="Calibri" w:hAnsi="Calibri" w:cs="Calibri"/>
          <w:bCs/>
          <w:sz w:val="24"/>
          <w:szCs w:val="24"/>
        </w:rPr>
        <w:t xml:space="preserve">relevant Government </w:t>
      </w:r>
      <w:r w:rsidRPr="00A3133F">
        <w:rPr>
          <w:rFonts w:ascii="Calibri" w:hAnsi="Calibri" w:cs="Calibri"/>
          <w:bCs/>
          <w:sz w:val="24"/>
          <w:szCs w:val="24"/>
        </w:rPr>
        <w:t xml:space="preserve">agencies to ensure that children are given every opportunity and support to enable them </w:t>
      </w:r>
      <w:r w:rsidR="00081A98" w:rsidRPr="00A3133F">
        <w:rPr>
          <w:rFonts w:ascii="Calibri" w:hAnsi="Calibri" w:cs="Calibri"/>
          <w:bCs/>
          <w:sz w:val="24"/>
          <w:szCs w:val="24"/>
        </w:rPr>
        <w:t xml:space="preserve">to </w:t>
      </w:r>
      <w:r w:rsidRPr="00A3133F">
        <w:rPr>
          <w:rFonts w:ascii="Calibri" w:hAnsi="Calibri" w:cs="Calibri"/>
          <w:bCs/>
          <w:sz w:val="24"/>
          <w:szCs w:val="24"/>
        </w:rPr>
        <w:t>participate in their education or alternative option.</w:t>
      </w:r>
    </w:p>
    <w:p w:rsidR="00012836" w:rsidRPr="00A3133F" w:rsidRDefault="00012836">
      <w:pPr>
        <w:rPr>
          <w:rFonts w:ascii="Calibri" w:hAnsi="Calibri" w:cs="Calibri"/>
          <w:bCs/>
          <w:sz w:val="24"/>
          <w:szCs w:val="24"/>
        </w:rPr>
      </w:pPr>
    </w:p>
    <w:p w:rsidR="00012836" w:rsidRPr="00A3133F" w:rsidRDefault="00012836">
      <w:pPr>
        <w:numPr>
          <w:ilvl w:val="2"/>
          <w:numId w:val="6"/>
        </w:numPr>
        <w:rPr>
          <w:rFonts w:ascii="Calibri" w:hAnsi="Calibri" w:cs="Calibri"/>
          <w:bCs/>
          <w:sz w:val="24"/>
          <w:szCs w:val="24"/>
        </w:rPr>
      </w:pPr>
      <w:r w:rsidRPr="00A3133F">
        <w:rPr>
          <w:rFonts w:ascii="Calibri" w:hAnsi="Calibri" w:cs="Calibri"/>
          <w:bCs/>
          <w:sz w:val="24"/>
          <w:szCs w:val="24"/>
        </w:rPr>
        <w:t xml:space="preserve">The </w:t>
      </w:r>
      <w:r w:rsidR="00765349">
        <w:rPr>
          <w:rFonts w:ascii="Calibri" w:hAnsi="Calibri" w:cs="Calibri"/>
          <w:bCs/>
          <w:sz w:val="24"/>
          <w:szCs w:val="24"/>
        </w:rPr>
        <w:t xml:space="preserve">Director-General </w:t>
      </w:r>
      <w:r w:rsidRPr="00A3133F">
        <w:rPr>
          <w:rFonts w:ascii="Calibri" w:hAnsi="Calibri" w:cs="Calibri"/>
          <w:bCs/>
          <w:sz w:val="24"/>
          <w:szCs w:val="24"/>
        </w:rPr>
        <w:t xml:space="preserve">may extend the compliance period for the Compliance Notice </w:t>
      </w:r>
      <w:r w:rsidR="002470C6">
        <w:rPr>
          <w:rFonts w:ascii="Calibri" w:hAnsi="Calibri" w:cs="Calibri"/>
          <w:bCs/>
          <w:sz w:val="24"/>
          <w:szCs w:val="24"/>
        </w:rPr>
        <w:t>on</w:t>
      </w:r>
      <w:r w:rsidRPr="00A3133F">
        <w:rPr>
          <w:rFonts w:ascii="Calibri" w:hAnsi="Calibri" w:cs="Calibri"/>
          <w:bCs/>
          <w:sz w:val="24"/>
          <w:szCs w:val="24"/>
        </w:rPr>
        <w:t xml:space="preserve"> the </w:t>
      </w:r>
      <w:r w:rsidR="00765349">
        <w:rPr>
          <w:rFonts w:ascii="Calibri" w:hAnsi="Calibri" w:cs="Calibri"/>
          <w:bCs/>
          <w:sz w:val="24"/>
          <w:szCs w:val="24"/>
        </w:rPr>
        <w:t>Director-General</w:t>
      </w:r>
      <w:r w:rsidRPr="00A3133F">
        <w:rPr>
          <w:rFonts w:ascii="Calibri" w:hAnsi="Calibri" w:cs="Calibri"/>
          <w:bCs/>
          <w:sz w:val="24"/>
          <w:szCs w:val="24"/>
        </w:rPr>
        <w:t>’s own initiative or if asked by the parents, provided the compliance period has not expired.</w:t>
      </w:r>
    </w:p>
    <w:p w:rsidR="00012836" w:rsidRPr="00A3133F" w:rsidRDefault="00012836">
      <w:pPr>
        <w:rPr>
          <w:rFonts w:ascii="Calibri" w:hAnsi="Calibri" w:cs="Calibri"/>
          <w:b/>
          <w:bCs/>
          <w:sz w:val="24"/>
          <w:szCs w:val="24"/>
        </w:rPr>
      </w:pPr>
    </w:p>
    <w:p w:rsidR="00012836" w:rsidRPr="00A3133F" w:rsidRDefault="00012836">
      <w:pPr>
        <w:numPr>
          <w:ilvl w:val="2"/>
          <w:numId w:val="6"/>
        </w:numPr>
        <w:rPr>
          <w:rFonts w:ascii="Calibri" w:hAnsi="Calibri" w:cs="Calibri"/>
          <w:b/>
          <w:bCs/>
          <w:sz w:val="24"/>
          <w:szCs w:val="24"/>
        </w:rPr>
      </w:pPr>
      <w:r w:rsidRPr="00A3133F">
        <w:rPr>
          <w:rFonts w:ascii="Calibri" w:hAnsi="Calibri" w:cs="Calibri"/>
          <w:bCs/>
          <w:sz w:val="24"/>
          <w:szCs w:val="24"/>
        </w:rPr>
        <w:t xml:space="preserve">A parent must meet the requirements of a Compliance Notice within the compliance period. </w:t>
      </w:r>
    </w:p>
    <w:p w:rsidR="00012836" w:rsidRPr="00A3133F" w:rsidRDefault="00012836">
      <w:pPr>
        <w:rPr>
          <w:rFonts w:ascii="Calibri" w:hAnsi="Calibri" w:cs="Calibri"/>
          <w:b/>
          <w:bCs/>
          <w:sz w:val="24"/>
          <w:szCs w:val="24"/>
        </w:rPr>
      </w:pPr>
    </w:p>
    <w:p w:rsidR="0031610B" w:rsidRPr="00A3133F" w:rsidRDefault="00012836" w:rsidP="0031610B">
      <w:pPr>
        <w:numPr>
          <w:ilvl w:val="2"/>
          <w:numId w:val="6"/>
        </w:numPr>
        <w:rPr>
          <w:rFonts w:ascii="Calibri" w:hAnsi="Calibri" w:cs="Calibri"/>
          <w:b/>
          <w:bCs/>
          <w:sz w:val="24"/>
          <w:szCs w:val="24"/>
        </w:rPr>
      </w:pPr>
      <w:r w:rsidRPr="00A3133F">
        <w:rPr>
          <w:rFonts w:ascii="Calibri" w:hAnsi="Calibri" w:cs="Calibri"/>
          <w:bCs/>
          <w:sz w:val="24"/>
          <w:szCs w:val="24"/>
        </w:rPr>
        <w:t>Failure to comply with a Compliance Notice, without a reasonable excuse, is an offence</w:t>
      </w:r>
      <w:r w:rsidR="0031610B" w:rsidRPr="00A3133F">
        <w:rPr>
          <w:rFonts w:ascii="Calibri" w:hAnsi="Calibri" w:cs="Calibri"/>
          <w:bCs/>
          <w:sz w:val="24"/>
          <w:szCs w:val="24"/>
        </w:rPr>
        <w:t>, which could result in the parent/s being fined up to $1100</w:t>
      </w:r>
      <w:r w:rsidR="00F55284">
        <w:rPr>
          <w:rFonts w:ascii="Calibri" w:hAnsi="Calibri" w:cs="Calibri"/>
          <w:bCs/>
          <w:sz w:val="24"/>
          <w:szCs w:val="24"/>
        </w:rPr>
        <w:t xml:space="preserve"> (ten penalty units)</w:t>
      </w:r>
      <w:r w:rsidRPr="00A3133F">
        <w:rPr>
          <w:rFonts w:ascii="Calibri" w:hAnsi="Calibri" w:cs="Calibri"/>
          <w:bCs/>
          <w:sz w:val="24"/>
          <w:szCs w:val="24"/>
        </w:rPr>
        <w:t xml:space="preserve">. The </w:t>
      </w:r>
      <w:r w:rsidR="00765349">
        <w:rPr>
          <w:rFonts w:ascii="Calibri" w:hAnsi="Calibri" w:cs="Calibri"/>
          <w:bCs/>
          <w:sz w:val="24"/>
          <w:szCs w:val="24"/>
        </w:rPr>
        <w:t xml:space="preserve">Directorate </w:t>
      </w:r>
      <w:r w:rsidRPr="00A3133F">
        <w:rPr>
          <w:rFonts w:ascii="Calibri" w:hAnsi="Calibri" w:cs="Calibri"/>
          <w:bCs/>
          <w:sz w:val="24"/>
          <w:szCs w:val="24"/>
        </w:rPr>
        <w:t xml:space="preserve">may refer the matter to </w:t>
      </w:r>
      <w:r w:rsidR="00F55284">
        <w:rPr>
          <w:rFonts w:ascii="Calibri" w:hAnsi="Calibri" w:cs="Calibri"/>
          <w:bCs/>
          <w:sz w:val="24"/>
          <w:szCs w:val="24"/>
        </w:rPr>
        <w:t>relevant Government authorities</w:t>
      </w:r>
      <w:r w:rsidRPr="00A3133F">
        <w:rPr>
          <w:rFonts w:ascii="Calibri" w:hAnsi="Calibri" w:cs="Calibri"/>
          <w:bCs/>
          <w:sz w:val="24"/>
          <w:szCs w:val="24"/>
        </w:rPr>
        <w:t>.</w:t>
      </w:r>
    </w:p>
    <w:p w:rsidR="0031610B" w:rsidRPr="00A3133F" w:rsidRDefault="0031610B">
      <w:pPr>
        <w:rPr>
          <w:rFonts w:ascii="Calibri" w:hAnsi="Calibri" w:cs="Calibri"/>
          <w:b/>
          <w:bCs/>
          <w:sz w:val="24"/>
          <w:szCs w:val="24"/>
        </w:rPr>
      </w:pPr>
    </w:p>
    <w:p w:rsidR="00012836" w:rsidRPr="00A3133F" w:rsidRDefault="00012836">
      <w:pPr>
        <w:numPr>
          <w:ilvl w:val="2"/>
          <w:numId w:val="6"/>
        </w:numPr>
        <w:rPr>
          <w:rFonts w:ascii="Calibri" w:hAnsi="Calibri" w:cs="Calibri"/>
          <w:b/>
          <w:bCs/>
          <w:sz w:val="24"/>
          <w:szCs w:val="24"/>
        </w:rPr>
      </w:pPr>
      <w:r w:rsidRPr="00A3133F">
        <w:rPr>
          <w:rFonts w:ascii="Calibri" w:hAnsi="Calibri" w:cs="Calibri"/>
          <w:bCs/>
          <w:sz w:val="24"/>
          <w:szCs w:val="24"/>
        </w:rPr>
        <w:t xml:space="preserve">If the </w:t>
      </w:r>
      <w:r w:rsidR="00765349">
        <w:rPr>
          <w:rFonts w:ascii="Calibri" w:hAnsi="Calibri" w:cs="Calibri"/>
          <w:bCs/>
          <w:sz w:val="24"/>
          <w:szCs w:val="24"/>
        </w:rPr>
        <w:t xml:space="preserve">Director-General </w:t>
      </w:r>
      <w:r w:rsidRPr="00A3133F">
        <w:rPr>
          <w:rFonts w:ascii="Calibri" w:hAnsi="Calibri" w:cs="Calibri"/>
          <w:bCs/>
          <w:sz w:val="24"/>
          <w:szCs w:val="24"/>
        </w:rPr>
        <w:t xml:space="preserve">is satisfied that the Compliance Notice has been complied with, the </w:t>
      </w:r>
      <w:r w:rsidR="00765349">
        <w:rPr>
          <w:rFonts w:ascii="Calibri" w:hAnsi="Calibri" w:cs="Calibri"/>
          <w:bCs/>
          <w:sz w:val="24"/>
          <w:szCs w:val="24"/>
        </w:rPr>
        <w:t xml:space="preserve">Director-General </w:t>
      </w:r>
      <w:r w:rsidRPr="00A3133F">
        <w:rPr>
          <w:rFonts w:ascii="Calibri" w:hAnsi="Calibri" w:cs="Calibri"/>
          <w:bCs/>
          <w:sz w:val="24"/>
          <w:szCs w:val="24"/>
        </w:rPr>
        <w:t>must revoke the Notice and notify the parents in writing.</w:t>
      </w:r>
    </w:p>
    <w:p w:rsidR="00012836" w:rsidRPr="00A3133F" w:rsidRDefault="00012836">
      <w:pPr>
        <w:rPr>
          <w:rFonts w:ascii="Calibri" w:hAnsi="Calibri" w:cs="Calibri"/>
          <w:b/>
          <w:bCs/>
          <w:sz w:val="24"/>
          <w:szCs w:val="24"/>
        </w:rPr>
      </w:pPr>
    </w:p>
    <w:p w:rsidR="00012836" w:rsidRPr="00A3133F" w:rsidRDefault="00012836">
      <w:pPr>
        <w:numPr>
          <w:ilvl w:val="1"/>
          <w:numId w:val="6"/>
        </w:numPr>
        <w:rPr>
          <w:rFonts w:ascii="Calibri" w:hAnsi="Calibri" w:cs="Calibri"/>
          <w:b/>
          <w:bCs/>
          <w:sz w:val="24"/>
          <w:szCs w:val="24"/>
        </w:rPr>
      </w:pPr>
      <w:r w:rsidRPr="00A3133F">
        <w:rPr>
          <w:rFonts w:ascii="Calibri" w:hAnsi="Calibri" w:cs="Calibri"/>
          <w:b/>
          <w:bCs/>
          <w:sz w:val="24"/>
          <w:szCs w:val="24"/>
        </w:rPr>
        <w:t>Complaints</w:t>
      </w:r>
      <w:r w:rsidRPr="00A3133F">
        <w:rPr>
          <w:rFonts w:ascii="Calibri" w:hAnsi="Calibri" w:cs="Calibri"/>
          <w:b/>
          <w:bCs/>
          <w:sz w:val="24"/>
          <w:szCs w:val="24"/>
        </w:rPr>
        <w:br/>
      </w:r>
    </w:p>
    <w:p w:rsidR="00012836" w:rsidRPr="00A3133F" w:rsidRDefault="0078028E" w:rsidP="000C0E14">
      <w:pPr>
        <w:numPr>
          <w:ilvl w:val="2"/>
          <w:numId w:val="6"/>
        </w:numPr>
        <w:rPr>
          <w:rFonts w:ascii="Calibri" w:hAnsi="Calibri" w:cs="Calibri"/>
          <w:b/>
          <w:bCs/>
          <w:sz w:val="24"/>
          <w:szCs w:val="24"/>
        </w:rPr>
      </w:pPr>
      <w:r w:rsidRPr="00A3133F">
        <w:rPr>
          <w:rFonts w:ascii="Calibri" w:hAnsi="Calibri" w:cs="Calibri"/>
          <w:sz w:val="24"/>
          <w:szCs w:val="24"/>
        </w:rPr>
        <w:t xml:space="preserve">Where </w:t>
      </w:r>
      <w:r w:rsidR="00B01EA6">
        <w:rPr>
          <w:rFonts w:ascii="Calibri" w:hAnsi="Calibri" w:cs="Calibri"/>
          <w:sz w:val="24"/>
          <w:szCs w:val="24"/>
        </w:rPr>
        <w:t>there are</w:t>
      </w:r>
      <w:r w:rsidR="00F55284">
        <w:rPr>
          <w:rFonts w:ascii="Calibri" w:hAnsi="Calibri" w:cs="Calibri"/>
          <w:sz w:val="24"/>
          <w:szCs w:val="24"/>
        </w:rPr>
        <w:t xml:space="preserve"> concerns </w:t>
      </w:r>
      <w:r w:rsidR="00012836" w:rsidRPr="00A3133F">
        <w:rPr>
          <w:rFonts w:ascii="Calibri" w:hAnsi="Calibri" w:cs="Calibri"/>
          <w:sz w:val="24"/>
          <w:szCs w:val="24"/>
        </w:rPr>
        <w:t xml:space="preserve">regarding </w:t>
      </w:r>
      <w:r w:rsidR="00B01EA6">
        <w:rPr>
          <w:rFonts w:ascii="Calibri" w:hAnsi="Calibri" w:cs="Calibri"/>
          <w:sz w:val="24"/>
          <w:szCs w:val="24"/>
        </w:rPr>
        <w:t xml:space="preserve">the application of this procedure or the procedure itself, people </w:t>
      </w:r>
      <w:r w:rsidR="00F55284">
        <w:rPr>
          <w:rFonts w:ascii="Calibri" w:hAnsi="Calibri" w:cs="Calibri"/>
          <w:sz w:val="24"/>
          <w:szCs w:val="24"/>
        </w:rPr>
        <w:t>should</w:t>
      </w:r>
      <w:r w:rsidR="0085004A" w:rsidRPr="00A3133F">
        <w:rPr>
          <w:rFonts w:ascii="Calibri" w:hAnsi="Calibri" w:cs="Calibri"/>
          <w:sz w:val="24"/>
          <w:szCs w:val="24"/>
        </w:rPr>
        <w:t>:</w:t>
      </w:r>
    </w:p>
    <w:p w:rsidR="00F5691B" w:rsidRPr="00A3133F" w:rsidRDefault="00F5691B" w:rsidP="00BE3FC0">
      <w:pPr>
        <w:pStyle w:val="ListParagraph"/>
        <w:numPr>
          <w:ilvl w:val="0"/>
          <w:numId w:val="35"/>
        </w:numPr>
        <w:ind w:left="1134"/>
        <w:rPr>
          <w:rFonts w:ascii="Calibri" w:hAnsi="Calibri" w:cs="Calibri"/>
          <w:b/>
          <w:bCs/>
          <w:sz w:val="24"/>
          <w:szCs w:val="24"/>
        </w:rPr>
      </w:pPr>
      <w:r w:rsidRPr="00A3133F">
        <w:rPr>
          <w:rFonts w:ascii="Calibri" w:hAnsi="Calibri" w:cs="Calibri"/>
          <w:sz w:val="24"/>
          <w:szCs w:val="24"/>
        </w:rPr>
        <w:t>contact the school principal in the first instance</w:t>
      </w:r>
      <w:r w:rsidR="00765349">
        <w:rPr>
          <w:rFonts w:ascii="Calibri" w:hAnsi="Calibri" w:cs="Calibri"/>
          <w:sz w:val="24"/>
          <w:szCs w:val="24"/>
        </w:rPr>
        <w:t>;</w:t>
      </w:r>
    </w:p>
    <w:p w:rsidR="00F5691B" w:rsidRPr="00A3133F" w:rsidRDefault="00F5691B" w:rsidP="00BE3FC0">
      <w:pPr>
        <w:pStyle w:val="ListParagraph"/>
        <w:numPr>
          <w:ilvl w:val="0"/>
          <w:numId w:val="35"/>
        </w:numPr>
        <w:ind w:left="1134"/>
        <w:rPr>
          <w:rFonts w:ascii="Calibri" w:hAnsi="Calibri" w:cs="Calibri"/>
          <w:b/>
          <w:bCs/>
          <w:sz w:val="24"/>
          <w:szCs w:val="24"/>
        </w:rPr>
      </w:pPr>
      <w:r w:rsidRPr="00A3133F">
        <w:rPr>
          <w:rFonts w:ascii="Calibri" w:hAnsi="Calibri" w:cs="Calibri"/>
          <w:sz w:val="24"/>
          <w:szCs w:val="24"/>
        </w:rPr>
        <w:t xml:space="preserve">contact the </w:t>
      </w:r>
      <w:r w:rsidR="00765349">
        <w:rPr>
          <w:rFonts w:ascii="Calibri" w:hAnsi="Calibri" w:cs="Calibri"/>
          <w:sz w:val="24"/>
          <w:szCs w:val="24"/>
        </w:rPr>
        <w:t>Directorate’</w:t>
      </w:r>
      <w:r w:rsidR="00765349" w:rsidRPr="00A3133F">
        <w:rPr>
          <w:rFonts w:ascii="Calibri" w:hAnsi="Calibri" w:cs="Calibri"/>
          <w:sz w:val="24"/>
          <w:szCs w:val="24"/>
        </w:rPr>
        <w:t xml:space="preserve">s </w:t>
      </w:r>
      <w:r w:rsidRPr="00A3133F">
        <w:rPr>
          <w:rFonts w:ascii="Calibri" w:hAnsi="Calibri" w:cs="Calibri"/>
          <w:sz w:val="24"/>
          <w:szCs w:val="24"/>
        </w:rPr>
        <w:t>Community Liaison section</w:t>
      </w:r>
      <w:r w:rsidR="00765349">
        <w:rPr>
          <w:rFonts w:ascii="Calibri" w:hAnsi="Calibri" w:cs="Calibri"/>
          <w:sz w:val="24"/>
          <w:szCs w:val="24"/>
        </w:rPr>
        <w:t>;</w:t>
      </w:r>
      <w:r w:rsidR="00765349" w:rsidRPr="00A3133F">
        <w:rPr>
          <w:rFonts w:ascii="Calibri" w:hAnsi="Calibri" w:cs="Calibri"/>
          <w:sz w:val="24"/>
          <w:szCs w:val="24"/>
        </w:rPr>
        <w:t xml:space="preserve"> </w:t>
      </w:r>
      <w:r w:rsidRPr="00A3133F">
        <w:rPr>
          <w:rFonts w:ascii="Calibri" w:hAnsi="Calibri" w:cs="Calibri"/>
          <w:sz w:val="24"/>
          <w:szCs w:val="24"/>
        </w:rPr>
        <w:t>or</w:t>
      </w:r>
    </w:p>
    <w:p w:rsidR="00F5691B" w:rsidRPr="00A3133F" w:rsidRDefault="00F5691B" w:rsidP="00BE3FC0">
      <w:pPr>
        <w:pStyle w:val="ListParagraph"/>
        <w:numPr>
          <w:ilvl w:val="0"/>
          <w:numId w:val="35"/>
        </w:numPr>
        <w:ind w:left="1134"/>
        <w:rPr>
          <w:rFonts w:ascii="Calibri" w:hAnsi="Calibri" w:cs="Calibri"/>
          <w:b/>
          <w:bCs/>
          <w:sz w:val="24"/>
          <w:szCs w:val="24"/>
        </w:rPr>
      </w:pPr>
      <w:proofErr w:type="gramStart"/>
      <w:r w:rsidRPr="00A3133F">
        <w:rPr>
          <w:rFonts w:ascii="Calibri" w:hAnsi="Calibri" w:cs="Calibri"/>
          <w:sz w:val="24"/>
          <w:szCs w:val="24"/>
        </w:rPr>
        <w:t>access</w:t>
      </w:r>
      <w:proofErr w:type="gramEnd"/>
      <w:r w:rsidRPr="00A3133F">
        <w:rPr>
          <w:rFonts w:ascii="Calibri" w:hAnsi="Calibri" w:cs="Calibri"/>
          <w:sz w:val="24"/>
          <w:szCs w:val="24"/>
        </w:rPr>
        <w:t xml:space="preserve"> the </w:t>
      </w:r>
      <w:r w:rsidR="00765349">
        <w:rPr>
          <w:rFonts w:ascii="Calibri" w:hAnsi="Calibri" w:cs="Calibri"/>
          <w:sz w:val="24"/>
          <w:szCs w:val="24"/>
        </w:rPr>
        <w:t>Directorate</w:t>
      </w:r>
      <w:r w:rsidR="00765349" w:rsidRPr="00A3133F">
        <w:rPr>
          <w:rFonts w:ascii="Calibri" w:hAnsi="Calibri" w:cs="Calibri"/>
          <w:sz w:val="24"/>
          <w:szCs w:val="24"/>
        </w:rPr>
        <w:t xml:space="preserve">’s </w:t>
      </w:r>
      <w:r w:rsidRPr="00A3133F">
        <w:rPr>
          <w:rFonts w:ascii="Calibri" w:hAnsi="Calibri" w:cs="Calibri"/>
          <w:i/>
          <w:sz w:val="24"/>
          <w:szCs w:val="24"/>
        </w:rPr>
        <w:t>Complaints Resolution</w:t>
      </w:r>
      <w:r w:rsidRPr="00A3133F">
        <w:rPr>
          <w:rFonts w:ascii="Calibri" w:hAnsi="Calibri" w:cs="Calibri"/>
          <w:sz w:val="24"/>
          <w:szCs w:val="24"/>
        </w:rPr>
        <w:t xml:space="preserve"> policy, which is available on the </w:t>
      </w:r>
      <w:r w:rsidR="00765349">
        <w:rPr>
          <w:rFonts w:ascii="Calibri" w:hAnsi="Calibri" w:cs="Calibri"/>
          <w:sz w:val="24"/>
          <w:szCs w:val="24"/>
        </w:rPr>
        <w:t>Directorate</w:t>
      </w:r>
      <w:r w:rsidR="00765349" w:rsidRPr="00A3133F">
        <w:rPr>
          <w:rFonts w:ascii="Calibri" w:hAnsi="Calibri" w:cs="Calibri"/>
          <w:sz w:val="24"/>
          <w:szCs w:val="24"/>
        </w:rPr>
        <w:t xml:space="preserve">’s </w:t>
      </w:r>
      <w:r w:rsidRPr="00A3133F">
        <w:rPr>
          <w:rFonts w:ascii="Calibri" w:hAnsi="Calibri" w:cs="Calibri"/>
          <w:sz w:val="24"/>
          <w:szCs w:val="24"/>
        </w:rPr>
        <w:t xml:space="preserve">website at </w:t>
      </w:r>
      <w:hyperlink r:id="rId14" w:history="1">
        <w:r w:rsidRPr="00A3133F">
          <w:rPr>
            <w:rStyle w:val="Hyperlink"/>
            <w:rFonts w:ascii="Calibri" w:hAnsi="Calibri" w:cs="Calibri"/>
            <w:sz w:val="24"/>
            <w:szCs w:val="24"/>
          </w:rPr>
          <w:t>http://www.det.act.gov.au/publications_and_policies/policy_a-z</w:t>
        </w:r>
      </w:hyperlink>
      <w:r w:rsidRPr="00A3133F">
        <w:rPr>
          <w:rFonts w:ascii="Calibri" w:hAnsi="Calibri" w:cs="Calibri"/>
          <w:sz w:val="24"/>
          <w:szCs w:val="24"/>
        </w:rPr>
        <w:t>.</w:t>
      </w:r>
    </w:p>
    <w:p w:rsidR="00F5691B" w:rsidRPr="00A3133F" w:rsidRDefault="00F5691B" w:rsidP="00F5691B">
      <w:pPr>
        <w:ind w:left="765"/>
        <w:rPr>
          <w:rFonts w:ascii="Calibri" w:hAnsi="Calibri" w:cs="Calibri"/>
          <w:b/>
          <w:bCs/>
          <w:sz w:val="24"/>
          <w:szCs w:val="24"/>
        </w:rPr>
      </w:pPr>
    </w:p>
    <w:p w:rsidR="00012836" w:rsidRPr="00A3133F" w:rsidRDefault="00765349">
      <w:pPr>
        <w:numPr>
          <w:ilvl w:val="0"/>
          <w:numId w:val="6"/>
        </w:numPr>
        <w:rPr>
          <w:rFonts w:ascii="Calibri" w:hAnsi="Calibri" w:cs="Calibri"/>
          <w:b/>
          <w:bCs/>
          <w:sz w:val="24"/>
          <w:szCs w:val="24"/>
        </w:rPr>
      </w:pPr>
      <w:r>
        <w:rPr>
          <w:rFonts w:ascii="Calibri" w:hAnsi="Calibri" w:cs="Calibri"/>
          <w:b/>
          <w:bCs/>
          <w:sz w:val="24"/>
          <w:szCs w:val="24"/>
        </w:rPr>
        <w:t xml:space="preserve">PROCEDURE </w:t>
      </w:r>
      <w:r w:rsidR="00012836" w:rsidRPr="00A3133F">
        <w:rPr>
          <w:rFonts w:ascii="Calibri" w:hAnsi="Calibri" w:cs="Calibri"/>
          <w:b/>
          <w:bCs/>
          <w:sz w:val="24"/>
          <w:szCs w:val="24"/>
        </w:rPr>
        <w:t>OWNER</w:t>
      </w:r>
    </w:p>
    <w:p w:rsidR="00012836" w:rsidRPr="00A3133F" w:rsidRDefault="00012836">
      <w:pPr>
        <w:rPr>
          <w:rFonts w:ascii="Calibri" w:hAnsi="Calibri" w:cs="Calibri"/>
          <w:b/>
          <w:bCs/>
          <w:sz w:val="24"/>
          <w:szCs w:val="24"/>
        </w:rPr>
      </w:pPr>
    </w:p>
    <w:p w:rsidR="00012836" w:rsidRDefault="00012836" w:rsidP="000C0E14">
      <w:pPr>
        <w:ind w:firstLine="720"/>
        <w:rPr>
          <w:rFonts w:ascii="Calibri" w:hAnsi="Calibri" w:cs="Calibri"/>
          <w:bCs/>
          <w:sz w:val="24"/>
          <w:szCs w:val="24"/>
        </w:rPr>
      </w:pPr>
      <w:r w:rsidRPr="00A3133F">
        <w:rPr>
          <w:rFonts w:ascii="Calibri" w:hAnsi="Calibri" w:cs="Calibri"/>
          <w:bCs/>
          <w:sz w:val="24"/>
          <w:szCs w:val="24"/>
        </w:rPr>
        <w:t xml:space="preserve">Director, </w:t>
      </w:r>
      <w:r w:rsidR="00765349">
        <w:rPr>
          <w:rFonts w:ascii="Calibri" w:hAnsi="Calibri" w:cs="Calibri"/>
          <w:bCs/>
          <w:sz w:val="24"/>
          <w:szCs w:val="24"/>
        </w:rPr>
        <w:t xml:space="preserve">Information, </w:t>
      </w:r>
      <w:r w:rsidR="000D5AF5" w:rsidRPr="00A3133F">
        <w:rPr>
          <w:rFonts w:ascii="Calibri" w:hAnsi="Calibri" w:cs="Calibri"/>
          <w:bCs/>
          <w:sz w:val="24"/>
          <w:szCs w:val="24"/>
        </w:rPr>
        <w:t xml:space="preserve">Communications and </w:t>
      </w:r>
      <w:r w:rsidRPr="00A3133F">
        <w:rPr>
          <w:rFonts w:ascii="Calibri" w:hAnsi="Calibri" w:cs="Calibri"/>
          <w:bCs/>
          <w:sz w:val="24"/>
          <w:szCs w:val="24"/>
        </w:rPr>
        <w:t>G</w:t>
      </w:r>
      <w:r w:rsidR="00957BDE" w:rsidRPr="00A3133F">
        <w:rPr>
          <w:rFonts w:ascii="Calibri" w:hAnsi="Calibri" w:cs="Calibri"/>
          <w:bCs/>
          <w:sz w:val="24"/>
          <w:szCs w:val="24"/>
        </w:rPr>
        <w:t>overnance</w:t>
      </w:r>
    </w:p>
    <w:p w:rsidR="00653407" w:rsidRDefault="00653407" w:rsidP="000C0E14">
      <w:pPr>
        <w:ind w:firstLine="720"/>
        <w:rPr>
          <w:rFonts w:ascii="Calibri" w:hAnsi="Calibri" w:cs="Calibri"/>
          <w:bCs/>
          <w:sz w:val="24"/>
          <w:szCs w:val="24"/>
        </w:rPr>
      </w:pPr>
    </w:p>
    <w:p w:rsidR="00653407" w:rsidRPr="00A3133F" w:rsidRDefault="00653407" w:rsidP="00653407">
      <w:pPr>
        <w:ind w:left="720"/>
        <w:rPr>
          <w:rFonts w:ascii="Calibri" w:hAnsi="Calibri" w:cs="Calibri"/>
          <w:b/>
          <w:sz w:val="24"/>
          <w:szCs w:val="24"/>
        </w:rPr>
      </w:pPr>
      <w:r>
        <w:rPr>
          <w:rFonts w:ascii="Calibri" w:hAnsi="Calibri" w:cs="Calibri"/>
          <w:bCs/>
          <w:sz w:val="24"/>
          <w:szCs w:val="24"/>
        </w:rPr>
        <w:t>For support in relation to this procedure please contact Information, Communications and Governance Branch on (02) 6205 9400.</w:t>
      </w:r>
    </w:p>
    <w:p w:rsidR="00012836" w:rsidRPr="00A3133F" w:rsidRDefault="00012836">
      <w:pPr>
        <w:rPr>
          <w:rFonts w:ascii="Calibri" w:hAnsi="Calibri" w:cs="Calibri"/>
          <w:b/>
          <w:sz w:val="24"/>
          <w:szCs w:val="24"/>
        </w:rPr>
      </w:pPr>
    </w:p>
    <w:p w:rsidR="00012836" w:rsidRPr="00A3133F" w:rsidRDefault="00012836">
      <w:pPr>
        <w:numPr>
          <w:ilvl w:val="0"/>
          <w:numId w:val="6"/>
        </w:numPr>
        <w:rPr>
          <w:rFonts w:ascii="Calibri" w:hAnsi="Calibri" w:cs="Calibri"/>
          <w:b/>
          <w:bCs/>
          <w:sz w:val="24"/>
          <w:szCs w:val="24"/>
        </w:rPr>
      </w:pPr>
      <w:r w:rsidRPr="00A3133F">
        <w:rPr>
          <w:rFonts w:ascii="Calibri" w:hAnsi="Calibri" w:cs="Calibri"/>
          <w:b/>
          <w:bCs/>
          <w:sz w:val="24"/>
          <w:szCs w:val="24"/>
        </w:rPr>
        <w:t xml:space="preserve">RELATED </w:t>
      </w:r>
      <w:r w:rsidR="00000436">
        <w:rPr>
          <w:rFonts w:ascii="Calibri" w:hAnsi="Calibri" w:cs="Calibri"/>
          <w:b/>
          <w:bCs/>
          <w:sz w:val="24"/>
          <w:szCs w:val="24"/>
        </w:rPr>
        <w:t>DOCUMENTS</w:t>
      </w:r>
    </w:p>
    <w:p w:rsidR="00012836" w:rsidRPr="00A3133F" w:rsidRDefault="00012836">
      <w:pPr>
        <w:rPr>
          <w:rFonts w:ascii="Calibri" w:hAnsi="Calibri" w:cs="Calibri"/>
          <w:sz w:val="24"/>
          <w:szCs w:val="24"/>
        </w:rPr>
      </w:pPr>
    </w:p>
    <w:p w:rsidR="00081137" w:rsidRPr="00B923F4" w:rsidRDefault="00081137" w:rsidP="00081137">
      <w:pPr>
        <w:ind w:left="720"/>
        <w:rPr>
          <w:rFonts w:ascii="Calibri" w:hAnsi="Calibri" w:cs="Calibri"/>
          <w:sz w:val="24"/>
          <w:szCs w:val="24"/>
        </w:rPr>
      </w:pPr>
      <w:r>
        <w:rPr>
          <w:rFonts w:ascii="Calibri" w:hAnsi="Calibri" w:cs="Calibri"/>
          <w:i/>
          <w:sz w:val="24"/>
          <w:szCs w:val="24"/>
        </w:rPr>
        <w:t>Education Participation (Enrolment and Attendance)</w:t>
      </w:r>
      <w:r>
        <w:rPr>
          <w:rFonts w:ascii="Calibri" w:hAnsi="Calibri" w:cs="Calibri"/>
          <w:sz w:val="24"/>
          <w:szCs w:val="24"/>
        </w:rPr>
        <w:t xml:space="preserve"> policy</w:t>
      </w:r>
    </w:p>
    <w:p w:rsidR="00081137" w:rsidRPr="00765349" w:rsidRDefault="00081137" w:rsidP="00081137">
      <w:pPr>
        <w:ind w:left="720"/>
        <w:rPr>
          <w:rFonts w:ascii="Calibri" w:hAnsi="Calibri" w:cs="Calibri"/>
          <w:sz w:val="24"/>
          <w:szCs w:val="24"/>
        </w:rPr>
      </w:pPr>
      <w:r w:rsidRPr="00A3133F">
        <w:rPr>
          <w:rFonts w:ascii="Calibri" w:hAnsi="Calibri" w:cs="Calibri"/>
          <w:i/>
          <w:sz w:val="24"/>
          <w:szCs w:val="24"/>
        </w:rPr>
        <w:t>Complaints Resolution</w:t>
      </w:r>
      <w:r>
        <w:rPr>
          <w:rFonts w:ascii="Calibri" w:hAnsi="Calibri" w:cs="Calibri"/>
          <w:sz w:val="24"/>
          <w:szCs w:val="24"/>
        </w:rPr>
        <w:t xml:space="preserve"> policy</w:t>
      </w:r>
    </w:p>
    <w:p w:rsidR="00012836" w:rsidRPr="00765349" w:rsidRDefault="00012836">
      <w:pPr>
        <w:ind w:left="720"/>
        <w:rPr>
          <w:rFonts w:ascii="Calibri" w:hAnsi="Calibri" w:cs="Calibri"/>
          <w:color w:val="000000"/>
          <w:sz w:val="24"/>
          <w:szCs w:val="24"/>
          <w:lang w:eastAsia="en-AU"/>
        </w:rPr>
      </w:pPr>
      <w:r w:rsidRPr="00A3133F">
        <w:rPr>
          <w:rFonts w:ascii="Calibri" w:hAnsi="Calibri" w:cs="Calibri"/>
          <w:i/>
          <w:color w:val="000000"/>
          <w:sz w:val="24"/>
          <w:szCs w:val="24"/>
          <w:lang w:eastAsia="en-AU"/>
        </w:rPr>
        <w:t xml:space="preserve">Attendance at ACT </w:t>
      </w:r>
      <w:r w:rsidR="005A1FC0" w:rsidRPr="00A3133F">
        <w:rPr>
          <w:rFonts w:ascii="Calibri" w:hAnsi="Calibri" w:cs="Calibri"/>
          <w:i/>
          <w:color w:val="000000"/>
          <w:sz w:val="24"/>
          <w:szCs w:val="24"/>
          <w:lang w:eastAsia="en-AU"/>
        </w:rPr>
        <w:t>P</w:t>
      </w:r>
      <w:r w:rsidRPr="00A3133F">
        <w:rPr>
          <w:rFonts w:ascii="Calibri" w:hAnsi="Calibri" w:cs="Calibri"/>
          <w:i/>
          <w:color w:val="000000"/>
          <w:sz w:val="24"/>
          <w:szCs w:val="24"/>
          <w:lang w:eastAsia="en-AU"/>
        </w:rPr>
        <w:t xml:space="preserve">ublic </w:t>
      </w:r>
      <w:r w:rsidR="005A1FC0" w:rsidRPr="00A3133F">
        <w:rPr>
          <w:rFonts w:ascii="Calibri" w:hAnsi="Calibri" w:cs="Calibri"/>
          <w:i/>
          <w:color w:val="000000"/>
          <w:sz w:val="24"/>
          <w:szCs w:val="24"/>
          <w:lang w:eastAsia="en-AU"/>
        </w:rPr>
        <w:t>S</w:t>
      </w:r>
      <w:r w:rsidRPr="00A3133F">
        <w:rPr>
          <w:rFonts w:ascii="Calibri" w:hAnsi="Calibri" w:cs="Calibri"/>
          <w:i/>
          <w:color w:val="000000"/>
          <w:sz w:val="24"/>
          <w:szCs w:val="24"/>
          <w:lang w:eastAsia="en-AU"/>
        </w:rPr>
        <w:t>chools</w:t>
      </w:r>
      <w:r w:rsidR="00765349">
        <w:rPr>
          <w:rFonts w:ascii="Calibri" w:hAnsi="Calibri" w:cs="Calibri"/>
          <w:color w:val="000000"/>
          <w:sz w:val="24"/>
          <w:szCs w:val="24"/>
          <w:lang w:eastAsia="en-AU"/>
        </w:rPr>
        <w:t xml:space="preserve"> procedure</w:t>
      </w:r>
    </w:p>
    <w:p w:rsidR="00012836" w:rsidRPr="00765349" w:rsidRDefault="00012836">
      <w:pPr>
        <w:ind w:left="720"/>
        <w:rPr>
          <w:rFonts w:ascii="Calibri" w:hAnsi="Calibri" w:cs="Calibri"/>
          <w:sz w:val="24"/>
          <w:szCs w:val="24"/>
        </w:rPr>
      </w:pPr>
      <w:r w:rsidRPr="00A3133F">
        <w:rPr>
          <w:rFonts w:ascii="Calibri" w:hAnsi="Calibri" w:cs="Calibri"/>
          <w:i/>
          <w:color w:val="000000"/>
          <w:sz w:val="24"/>
          <w:szCs w:val="24"/>
          <w:lang w:eastAsia="en-AU"/>
        </w:rPr>
        <w:t xml:space="preserve">Attendance at ACT </w:t>
      </w:r>
      <w:r w:rsidR="005A1FC0" w:rsidRPr="00A3133F">
        <w:rPr>
          <w:rFonts w:ascii="Calibri" w:hAnsi="Calibri" w:cs="Calibri"/>
          <w:i/>
          <w:color w:val="000000"/>
          <w:sz w:val="24"/>
          <w:szCs w:val="24"/>
          <w:lang w:eastAsia="en-AU"/>
        </w:rPr>
        <w:t>N</w:t>
      </w:r>
      <w:r w:rsidRPr="00A3133F">
        <w:rPr>
          <w:rFonts w:ascii="Calibri" w:hAnsi="Calibri" w:cs="Calibri"/>
          <w:i/>
          <w:color w:val="000000"/>
          <w:sz w:val="24"/>
          <w:szCs w:val="24"/>
          <w:lang w:eastAsia="en-AU"/>
        </w:rPr>
        <w:t xml:space="preserve">on-government </w:t>
      </w:r>
      <w:r w:rsidR="005A1FC0" w:rsidRPr="00A3133F">
        <w:rPr>
          <w:rFonts w:ascii="Calibri" w:hAnsi="Calibri" w:cs="Calibri"/>
          <w:i/>
          <w:color w:val="000000"/>
          <w:sz w:val="24"/>
          <w:szCs w:val="24"/>
          <w:lang w:eastAsia="en-AU"/>
        </w:rPr>
        <w:t>S</w:t>
      </w:r>
      <w:r w:rsidRPr="00A3133F">
        <w:rPr>
          <w:rFonts w:ascii="Calibri" w:hAnsi="Calibri" w:cs="Calibri"/>
          <w:i/>
          <w:color w:val="000000"/>
          <w:sz w:val="24"/>
          <w:szCs w:val="24"/>
          <w:lang w:eastAsia="en-AU"/>
        </w:rPr>
        <w:t>chools</w:t>
      </w:r>
      <w:r w:rsidR="00765349">
        <w:rPr>
          <w:rFonts w:ascii="Calibri" w:hAnsi="Calibri" w:cs="Calibri"/>
          <w:color w:val="000000"/>
          <w:sz w:val="24"/>
          <w:szCs w:val="24"/>
          <w:lang w:eastAsia="en-AU"/>
        </w:rPr>
        <w:t xml:space="preserve"> procedure</w:t>
      </w:r>
    </w:p>
    <w:p w:rsidR="00012836" w:rsidRPr="00765349" w:rsidRDefault="00012836">
      <w:pPr>
        <w:ind w:left="720"/>
        <w:rPr>
          <w:rFonts w:ascii="Calibri" w:hAnsi="Calibri" w:cs="Calibri"/>
          <w:sz w:val="24"/>
          <w:szCs w:val="24"/>
        </w:rPr>
      </w:pPr>
      <w:r w:rsidRPr="00A3133F">
        <w:rPr>
          <w:rFonts w:ascii="Calibri" w:hAnsi="Calibri" w:cs="Calibri"/>
          <w:i/>
          <w:sz w:val="24"/>
          <w:szCs w:val="24"/>
        </w:rPr>
        <w:t xml:space="preserve">Education </w:t>
      </w:r>
      <w:r w:rsidR="005A1FC0" w:rsidRPr="00A3133F">
        <w:rPr>
          <w:rFonts w:ascii="Calibri" w:hAnsi="Calibri" w:cs="Calibri"/>
          <w:i/>
          <w:sz w:val="24"/>
          <w:szCs w:val="24"/>
        </w:rPr>
        <w:t>O</w:t>
      </w:r>
      <w:r w:rsidRPr="00A3133F">
        <w:rPr>
          <w:rFonts w:ascii="Calibri" w:hAnsi="Calibri" w:cs="Calibri"/>
          <w:i/>
          <w:sz w:val="24"/>
          <w:szCs w:val="24"/>
        </w:rPr>
        <w:t>ptions (other than school)</w:t>
      </w:r>
      <w:r w:rsidR="00765349">
        <w:rPr>
          <w:rFonts w:ascii="Calibri" w:hAnsi="Calibri" w:cs="Calibri"/>
          <w:sz w:val="24"/>
          <w:szCs w:val="24"/>
        </w:rPr>
        <w:t xml:space="preserve"> procedure</w:t>
      </w:r>
    </w:p>
    <w:p w:rsidR="00012836" w:rsidRPr="00765349" w:rsidRDefault="00012836">
      <w:pPr>
        <w:ind w:left="720"/>
        <w:rPr>
          <w:rFonts w:ascii="Calibri" w:hAnsi="Calibri" w:cs="Calibri"/>
          <w:sz w:val="24"/>
          <w:szCs w:val="24"/>
        </w:rPr>
      </w:pPr>
      <w:r w:rsidRPr="00A3133F">
        <w:rPr>
          <w:rFonts w:ascii="Calibri" w:hAnsi="Calibri" w:cs="Calibri"/>
          <w:i/>
          <w:sz w:val="24"/>
          <w:szCs w:val="24"/>
        </w:rPr>
        <w:t xml:space="preserve">Enrolment in ACT </w:t>
      </w:r>
      <w:r w:rsidR="005A1FC0" w:rsidRPr="00A3133F">
        <w:rPr>
          <w:rFonts w:ascii="Calibri" w:hAnsi="Calibri" w:cs="Calibri"/>
          <w:i/>
          <w:sz w:val="24"/>
          <w:szCs w:val="24"/>
        </w:rPr>
        <w:t>P</w:t>
      </w:r>
      <w:r w:rsidRPr="00A3133F">
        <w:rPr>
          <w:rFonts w:ascii="Calibri" w:hAnsi="Calibri" w:cs="Calibri"/>
          <w:i/>
          <w:sz w:val="24"/>
          <w:szCs w:val="24"/>
        </w:rPr>
        <w:t xml:space="preserve">ublic </w:t>
      </w:r>
      <w:r w:rsidR="005A1FC0" w:rsidRPr="00A3133F">
        <w:rPr>
          <w:rFonts w:ascii="Calibri" w:hAnsi="Calibri" w:cs="Calibri"/>
          <w:i/>
          <w:sz w:val="24"/>
          <w:szCs w:val="24"/>
        </w:rPr>
        <w:t>S</w:t>
      </w:r>
      <w:r w:rsidRPr="00A3133F">
        <w:rPr>
          <w:rFonts w:ascii="Calibri" w:hAnsi="Calibri" w:cs="Calibri"/>
          <w:i/>
          <w:sz w:val="24"/>
          <w:szCs w:val="24"/>
        </w:rPr>
        <w:t>chools (preschool to year 12)</w:t>
      </w:r>
      <w:r w:rsidR="00765349">
        <w:rPr>
          <w:rFonts w:ascii="Calibri" w:hAnsi="Calibri" w:cs="Calibri"/>
          <w:sz w:val="24"/>
          <w:szCs w:val="24"/>
        </w:rPr>
        <w:t xml:space="preserve"> procedure</w:t>
      </w:r>
    </w:p>
    <w:p w:rsidR="00012836" w:rsidRPr="00765349" w:rsidRDefault="00012836">
      <w:pPr>
        <w:ind w:left="720"/>
        <w:rPr>
          <w:rFonts w:ascii="Calibri" w:hAnsi="Calibri" w:cs="Calibri"/>
          <w:sz w:val="24"/>
          <w:szCs w:val="24"/>
        </w:rPr>
      </w:pPr>
      <w:r w:rsidRPr="00A3133F">
        <w:rPr>
          <w:rFonts w:ascii="Calibri" w:hAnsi="Calibri" w:cs="Calibri"/>
          <w:i/>
          <w:sz w:val="24"/>
          <w:szCs w:val="24"/>
        </w:rPr>
        <w:lastRenderedPageBreak/>
        <w:t xml:space="preserve">Exemption </w:t>
      </w:r>
      <w:r w:rsidR="005A1FC0" w:rsidRPr="00A3133F">
        <w:rPr>
          <w:rFonts w:ascii="Calibri" w:hAnsi="Calibri" w:cs="Calibri"/>
          <w:i/>
          <w:sz w:val="24"/>
          <w:szCs w:val="24"/>
        </w:rPr>
        <w:t>C</w:t>
      </w:r>
      <w:r w:rsidRPr="00A3133F">
        <w:rPr>
          <w:rFonts w:ascii="Calibri" w:hAnsi="Calibri" w:cs="Calibri"/>
          <w:i/>
          <w:sz w:val="24"/>
          <w:szCs w:val="24"/>
        </w:rPr>
        <w:t>ertificates</w:t>
      </w:r>
      <w:r w:rsidR="00765349">
        <w:rPr>
          <w:rFonts w:ascii="Calibri" w:hAnsi="Calibri" w:cs="Calibri"/>
          <w:sz w:val="24"/>
          <w:szCs w:val="24"/>
        </w:rPr>
        <w:t xml:space="preserve"> procedure</w:t>
      </w:r>
    </w:p>
    <w:p w:rsidR="00765349" w:rsidRDefault="00012836" w:rsidP="00765349">
      <w:pPr>
        <w:ind w:left="720"/>
        <w:rPr>
          <w:rFonts w:ascii="Calibri" w:hAnsi="Calibri" w:cs="Calibri"/>
          <w:i/>
          <w:sz w:val="24"/>
          <w:szCs w:val="24"/>
        </w:rPr>
      </w:pPr>
      <w:r w:rsidRPr="00A3133F">
        <w:rPr>
          <w:rFonts w:ascii="Calibri" w:hAnsi="Calibri" w:cs="Calibri"/>
          <w:i/>
          <w:sz w:val="24"/>
          <w:szCs w:val="24"/>
        </w:rPr>
        <w:t xml:space="preserve">Post </w:t>
      </w:r>
      <w:r w:rsidR="005A1FC0" w:rsidRPr="00A3133F">
        <w:rPr>
          <w:rFonts w:ascii="Calibri" w:hAnsi="Calibri" w:cs="Calibri"/>
          <w:i/>
          <w:sz w:val="24"/>
          <w:szCs w:val="24"/>
        </w:rPr>
        <w:t>Y</w:t>
      </w:r>
      <w:r w:rsidRPr="00A3133F">
        <w:rPr>
          <w:rFonts w:ascii="Calibri" w:hAnsi="Calibri" w:cs="Calibri"/>
          <w:i/>
          <w:sz w:val="24"/>
          <w:szCs w:val="24"/>
        </w:rPr>
        <w:t xml:space="preserve">ear 10 </w:t>
      </w:r>
      <w:r w:rsidR="005A1FC0" w:rsidRPr="00A3133F">
        <w:rPr>
          <w:rFonts w:ascii="Calibri" w:hAnsi="Calibri" w:cs="Calibri"/>
          <w:i/>
          <w:sz w:val="24"/>
          <w:szCs w:val="24"/>
        </w:rPr>
        <w:t>A</w:t>
      </w:r>
      <w:r w:rsidRPr="00A3133F">
        <w:rPr>
          <w:rFonts w:ascii="Calibri" w:hAnsi="Calibri" w:cs="Calibri"/>
          <w:i/>
          <w:sz w:val="24"/>
          <w:szCs w:val="24"/>
        </w:rPr>
        <w:t>lternatives (training and employment)</w:t>
      </w:r>
      <w:r w:rsidR="00765349">
        <w:rPr>
          <w:rFonts w:ascii="Calibri" w:hAnsi="Calibri" w:cs="Calibri"/>
          <w:sz w:val="24"/>
          <w:szCs w:val="24"/>
        </w:rPr>
        <w:t xml:space="preserve"> procedure</w:t>
      </w:r>
      <w:r w:rsidRPr="00A3133F">
        <w:rPr>
          <w:rFonts w:ascii="Calibri" w:hAnsi="Calibri" w:cs="Calibri"/>
          <w:i/>
          <w:sz w:val="24"/>
          <w:szCs w:val="24"/>
        </w:rPr>
        <w:t xml:space="preserve"> </w:t>
      </w:r>
    </w:p>
    <w:p w:rsidR="00012836" w:rsidRPr="00A3133F" w:rsidRDefault="00012836" w:rsidP="00765349">
      <w:pPr>
        <w:rPr>
          <w:rFonts w:ascii="Calibri" w:hAnsi="Calibri" w:cs="Calibri"/>
          <w:sz w:val="24"/>
          <w:szCs w:val="24"/>
        </w:rPr>
      </w:pPr>
    </w:p>
    <w:sectPr w:rsidR="00012836" w:rsidRPr="00A3133F" w:rsidSect="00F5243B">
      <w:footerReference w:type="default" r:id="rId15"/>
      <w:pgSz w:w="11907" w:h="16840" w:code="9"/>
      <w:pgMar w:top="1304" w:right="1701" w:bottom="993"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909" w:rsidRDefault="00F02909">
      <w:r>
        <w:separator/>
      </w:r>
    </w:p>
  </w:endnote>
  <w:endnote w:type="continuationSeparator" w:id="0">
    <w:p w:rsidR="00F02909" w:rsidRDefault="00F02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20B0604020202020204"/>
    <w:charset w:val="00"/>
    <w:family w:val="swiss"/>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84" w:rsidRPr="009870FD" w:rsidRDefault="00F55284" w:rsidP="00A3133F">
    <w:pPr>
      <w:pStyle w:val="Footer"/>
      <w:tabs>
        <w:tab w:val="clear" w:pos="4153"/>
        <w:tab w:val="clear" w:pos="8306"/>
        <w:tab w:val="right" w:pos="8505"/>
      </w:tabs>
      <w:rPr>
        <w:rFonts w:ascii="Calibri" w:hAnsi="Calibri" w:cs="Calibri"/>
        <w:b/>
        <w:sz w:val="16"/>
        <w:szCs w:val="16"/>
      </w:rPr>
    </w:pPr>
    <w:r>
      <w:rPr>
        <w:b/>
        <w:sz w:val="16"/>
        <w:szCs w:val="16"/>
      </w:rPr>
      <w:tab/>
    </w:r>
    <w:r w:rsidRPr="009870FD">
      <w:rPr>
        <w:rFonts w:ascii="Calibri" w:hAnsi="Calibri" w:cs="Calibri"/>
        <w:snapToGrid w:val="0"/>
        <w:sz w:val="16"/>
        <w:szCs w:val="16"/>
      </w:rPr>
      <w:t xml:space="preserve">Page </w:t>
    </w:r>
    <w:r w:rsidR="008E245E" w:rsidRPr="009870FD">
      <w:rPr>
        <w:rFonts w:ascii="Calibri" w:hAnsi="Calibri" w:cs="Calibri"/>
        <w:snapToGrid w:val="0"/>
        <w:sz w:val="16"/>
        <w:szCs w:val="16"/>
      </w:rPr>
      <w:fldChar w:fldCharType="begin"/>
    </w:r>
    <w:r w:rsidRPr="009870FD">
      <w:rPr>
        <w:rFonts w:ascii="Calibri" w:hAnsi="Calibri" w:cs="Calibri"/>
        <w:snapToGrid w:val="0"/>
        <w:sz w:val="16"/>
        <w:szCs w:val="16"/>
      </w:rPr>
      <w:instrText xml:space="preserve"> PAGE </w:instrText>
    </w:r>
    <w:r w:rsidR="008E245E" w:rsidRPr="009870FD">
      <w:rPr>
        <w:rFonts w:ascii="Calibri" w:hAnsi="Calibri" w:cs="Calibri"/>
        <w:snapToGrid w:val="0"/>
        <w:sz w:val="16"/>
        <w:szCs w:val="16"/>
      </w:rPr>
      <w:fldChar w:fldCharType="separate"/>
    </w:r>
    <w:r w:rsidR="008037AE">
      <w:rPr>
        <w:rFonts w:ascii="Calibri" w:hAnsi="Calibri" w:cs="Calibri"/>
        <w:noProof/>
        <w:snapToGrid w:val="0"/>
        <w:sz w:val="16"/>
        <w:szCs w:val="16"/>
      </w:rPr>
      <w:t>6</w:t>
    </w:r>
    <w:r w:rsidR="008E245E" w:rsidRPr="009870FD">
      <w:rPr>
        <w:rFonts w:ascii="Calibri" w:hAnsi="Calibri" w:cs="Calibri"/>
        <w:snapToGrid w:val="0"/>
        <w:sz w:val="16"/>
        <w:szCs w:val="16"/>
      </w:rPr>
      <w:fldChar w:fldCharType="end"/>
    </w:r>
    <w:r w:rsidRPr="009870FD">
      <w:rPr>
        <w:rFonts w:ascii="Calibri" w:hAnsi="Calibri" w:cs="Calibri"/>
        <w:snapToGrid w:val="0"/>
        <w:sz w:val="16"/>
        <w:szCs w:val="16"/>
      </w:rPr>
      <w:t xml:space="preserve"> of </w:t>
    </w:r>
    <w:r w:rsidR="008E245E" w:rsidRPr="009870FD">
      <w:rPr>
        <w:rFonts w:ascii="Calibri" w:hAnsi="Calibri" w:cs="Calibri"/>
        <w:snapToGrid w:val="0"/>
        <w:sz w:val="16"/>
        <w:szCs w:val="16"/>
      </w:rPr>
      <w:fldChar w:fldCharType="begin"/>
    </w:r>
    <w:r w:rsidRPr="009870FD">
      <w:rPr>
        <w:rFonts w:ascii="Calibri" w:hAnsi="Calibri" w:cs="Calibri"/>
        <w:snapToGrid w:val="0"/>
        <w:sz w:val="16"/>
        <w:szCs w:val="16"/>
      </w:rPr>
      <w:instrText xml:space="preserve"> NUMPAGES </w:instrText>
    </w:r>
    <w:r w:rsidR="008E245E" w:rsidRPr="009870FD">
      <w:rPr>
        <w:rFonts w:ascii="Calibri" w:hAnsi="Calibri" w:cs="Calibri"/>
        <w:snapToGrid w:val="0"/>
        <w:sz w:val="16"/>
        <w:szCs w:val="16"/>
      </w:rPr>
      <w:fldChar w:fldCharType="separate"/>
    </w:r>
    <w:r w:rsidR="008037AE">
      <w:rPr>
        <w:rFonts w:ascii="Calibri" w:hAnsi="Calibri" w:cs="Calibri"/>
        <w:noProof/>
        <w:snapToGrid w:val="0"/>
        <w:sz w:val="16"/>
        <w:szCs w:val="16"/>
      </w:rPr>
      <w:t>6</w:t>
    </w:r>
    <w:r w:rsidR="008E245E" w:rsidRPr="009870FD">
      <w:rPr>
        <w:rFonts w:ascii="Calibri" w:hAnsi="Calibri" w:cs="Calibri"/>
        <w:snapToGrid w:val="0"/>
        <w:sz w:val="16"/>
        <w:szCs w:val="16"/>
      </w:rPr>
      <w:fldChar w:fldCharType="end"/>
    </w:r>
  </w:p>
  <w:p w:rsidR="00F55284" w:rsidRDefault="00F55284">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909" w:rsidRDefault="00F02909">
      <w:r>
        <w:separator/>
      </w:r>
    </w:p>
  </w:footnote>
  <w:footnote w:type="continuationSeparator" w:id="0">
    <w:p w:rsidR="00F02909" w:rsidRDefault="00F02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DE547C"/>
    <w:lvl w:ilvl="0">
      <w:start w:val="1"/>
      <w:numFmt w:val="bullet"/>
      <w:lvlText w:val=""/>
      <w:lvlJc w:val="left"/>
      <w:pPr>
        <w:tabs>
          <w:tab w:val="num" w:pos="360"/>
        </w:tabs>
        <w:ind w:left="360" w:hanging="360"/>
      </w:pPr>
      <w:rPr>
        <w:rFonts w:ascii="Symbol" w:hAnsi="Symbol" w:hint="default"/>
      </w:rPr>
    </w:lvl>
  </w:abstractNum>
  <w:abstractNum w:abstractNumId="1">
    <w:nsid w:val="05BE7F70"/>
    <w:multiLevelType w:val="hybridMultilevel"/>
    <w:tmpl w:val="5F4E88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A237B3"/>
    <w:multiLevelType w:val="hybridMultilevel"/>
    <w:tmpl w:val="27E611B6"/>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
    <w:nsid w:val="07B559A6"/>
    <w:multiLevelType w:val="multilevel"/>
    <w:tmpl w:val="B1B27146"/>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1701"/>
        </w:tabs>
        <w:ind w:left="1701" w:hanging="981"/>
      </w:pPr>
      <w:rPr>
        <w:rFonts w:hint="default"/>
      </w:rPr>
    </w:lvl>
    <w:lvl w:ilvl="3">
      <w:start w:val="1"/>
      <w:numFmt w:val="bullet"/>
      <w:lvlText w:val=""/>
      <w:lvlJc w:val="left"/>
      <w:pPr>
        <w:tabs>
          <w:tab w:val="num" w:pos="2155"/>
        </w:tabs>
        <w:ind w:left="2155" w:hanging="454"/>
      </w:pPr>
      <w:rPr>
        <w:rFonts w:ascii="Symbol" w:hAnsi="Symbol" w:hint="default"/>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3E1308"/>
    <w:multiLevelType w:val="multilevel"/>
    <w:tmpl w:val="19B0FDB6"/>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0C69C5"/>
    <w:multiLevelType w:val="multilevel"/>
    <w:tmpl w:val="1BAE382E"/>
    <w:lvl w:ilvl="0">
      <w:start w:val="4"/>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2155"/>
        </w:tabs>
        <w:ind w:left="2155" w:hanging="454"/>
      </w:pPr>
      <w:rPr>
        <w:rFonts w:ascii="Symbol" w:hAnsi="Symbol" w:hint="default"/>
        <w:sz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436138B"/>
    <w:multiLevelType w:val="hybridMultilevel"/>
    <w:tmpl w:val="FC0C1072"/>
    <w:lvl w:ilvl="0" w:tplc="74488E36">
      <w:start w:val="1"/>
      <w:numFmt w:val="bullet"/>
      <w:lvlText w:val=""/>
      <w:lvlJc w:val="left"/>
      <w:pPr>
        <w:tabs>
          <w:tab w:val="num" w:pos="720"/>
        </w:tabs>
        <w:ind w:left="720" w:hanging="360"/>
      </w:pPr>
      <w:rPr>
        <w:rFonts w:ascii="Symbol" w:hAnsi="Symbol" w:hint="default"/>
        <w:color w:val="auto"/>
        <w:sz w:val="20"/>
      </w:rPr>
    </w:lvl>
    <w:lvl w:ilvl="1" w:tplc="0C090001">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C482C59"/>
    <w:multiLevelType w:val="multilevel"/>
    <w:tmpl w:val="14AA2B16"/>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37"/>
        </w:tabs>
        <w:ind w:left="1437" w:hanging="360"/>
      </w:pPr>
      <w:rPr>
        <w:rFonts w:ascii="Symbol" w:hAnsi="Symbol" w:hint="default"/>
        <w:b/>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3244BF2"/>
    <w:multiLevelType w:val="multilevel"/>
    <w:tmpl w:val="19B0FDB6"/>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4A51875"/>
    <w:multiLevelType w:val="multilevel"/>
    <w:tmpl w:val="BF248330"/>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24F3860"/>
    <w:multiLevelType w:val="multilevel"/>
    <w:tmpl w:val="FCA6F84C"/>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47E7ABC"/>
    <w:multiLevelType w:val="multilevel"/>
    <w:tmpl w:val="AE50CC8C"/>
    <w:lvl w:ilvl="0">
      <w:start w:val="1"/>
      <w:numFmt w:val="decimal"/>
      <w:lvlText w:val="%1."/>
      <w:lvlJc w:val="left"/>
      <w:pPr>
        <w:tabs>
          <w:tab w:val="num" w:pos="765"/>
        </w:tabs>
        <w:ind w:left="765" w:hanging="765"/>
      </w:pPr>
      <w:rPr>
        <w:rFonts w:ascii="Calibri" w:hAnsi="Calibri" w:cs="Calibri" w:hint="default"/>
        <w:b/>
        <w:i w:val="0"/>
        <w:sz w:val="24"/>
        <w:szCs w:val="24"/>
      </w:rPr>
    </w:lvl>
    <w:lvl w:ilvl="1">
      <w:start w:val="1"/>
      <w:numFmt w:val="decimal"/>
      <w:lvlText w:val="%1.%2"/>
      <w:lvlJc w:val="left"/>
      <w:pPr>
        <w:tabs>
          <w:tab w:val="num" w:pos="765"/>
        </w:tabs>
        <w:ind w:left="765" w:hanging="765"/>
      </w:pPr>
      <w:rPr>
        <w:rFonts w:ascii="Calibri" w:hAnsi="Calibri" w:cs="Calibri" w:hint="default"/>
        <w:b w:val="0"/>
        <w:i w:val="0"/>
        <w:sz w:val="24"/>
        <w:szCs w:val="24"/>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5A71915"/>
    <w:multiLevelType w:val="multilevel"/>
    <w:tmpl w:val="B1B2714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440"/>
        </w:tabs>
        <w:ind w:left="1440" w:hanging="720"/>
      </w:pPr>
      <w:rPr>
        <w:rFonts w:ascii="Arial (W1)" w:hAnsi="Arial (W1)" w:hint="default"/>
        <w:b w:val="0"/>
        <w:i w:val="0"/>
        <w:sz w:val="22"/>
      </w:rPr>
    </w:lvl>
    <w:lvl w:ilvl="2">
      <w:start w:val="1"/>
      <w:numFmt w:val="decimal"/>
      <w:lvlText w:val="%1.%2.%3"/>
      <w:lvlJc w:val="left"/>
      <w:pPr>
        <w:tabs>
          <w:tab w:val="num" w:pos="2421"/>
        </w:tabs>
        <w:ind w:left="2421" w:hanging="981"/>
      </w:pPr>
      <w:rPr>
        <w:rFonts w:hint="default"/>
      </w:rPr>
    </w:lvl>
    <w:lvl w:ilvl="3">
      <w:start w:val="1"/>
      <w:numFmt w:val="bullet"/>
      <w:lvlText w:val=""/>
      <w:lvlJc w:val="left"/>
      <w:pPr>
        <w:tabs>
          <w:tab w:val="num" w:pos="2875"/>
        </w:tabs>
        <w:ind w:left="2875" w:hanging="454"/>
      </w:pPr>
      <w:rPr>
        <w:rFonts w:ascii="Symbol" w:hAnsi="Symbol" w:hint="default"/>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nsid w:val="38875B08"/>
    <w:multiLevelType w:val="multilevel"/>
    <w:tmpl w:val="1AEE7F1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D72BCE"/>
    <w:multiLevelType w:val="hybridMultilevel"/>
    <w:tmpl w:val="6AACB06A"/>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3A0D325D"/>
    <w:multiLevelType w:val="multilevel"/>
    <w:tmpl w:val="8EFAA3BA"/>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
      <w:lvlJc w:val="left"/>
      <w:pPr>
        <w:tabs>
          <w:tab w:val="num" w:pos="360"/>
        </w:tabs>
        <w:ind w:left="360" w:hanging="360"/>
      </w:pPr>
      <w:rPr>
        <w:rFonts w:ascii="Symbol" w:hAnsi="Symbol"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A9D6034"/>
    <w:multiLevelType w:val="hybridMultilevel"/>
    <w:tmpl w:val="037E579C"/>
    <w:lvl w:ilvl="0" w:tplc="04090001">
      <w:start w:val="1"/>
      <w:numFmt w:val="bullet"/>
      <w:lvlText w:val=""/>
      <w:lvlJc w:val="left"/>
      <w:pPr>
        <w:tabs>
          <w:tab w:val="num" w:pos="1080"/>
        </w:tabs>
        <w:ind w:left="1080" w:hanging="360"/>
      </w:pPr>
      <w:rPr>
        <w:rFonts w:ascii="Symbol" w:hAnsi="Symbol" w:hint="default"/>
      </w:rPr>
    </w:lvl>
    <w:lvl w:ilvl="1" w:tplc="31D4E0C2">
      <w:numFmt w:val="bullet"/>
      <w:lvlText w:val="-"/>
      <w:lvlJc w:val="left"/>
      <w:pPr>
        <w:tabs>
          <w:tab w:val="num" w:pos="1800"/>
        </w:tabs>
        <w:ind w:left="1571" w:hanging="131"/>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A73FB0"/>
    <w:multiLevelType w:val="hybridMultilevel"/>
    <w:tmpl w:val="4CD4C1FA"/>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8">
    <w:nsid w:val="3F5855B9"/>
    <w:multiLevelType w:val="multilevel"/>
    <w:tmpl w:val="074A03D2"/>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03F6A54"/>
    <w:multiLevelType w:val="hybridMultilevel"/>
    <w:tmpl w:val="B8FAF08E"/>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0">
    <w:nsid w:val="434D1D22"/>
    <w:multiLevelType w:val="hybridMultilevel"/>
    <w:tmpl w:val="D62620C8"/>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1">
    <w:nsid w:val="449A127C"/>
    <w:multiLevelType w:val="hybridMultilevel"/>
    <w:tmpl w:val="A29CD218"/>
    <w:lvl w:ilvl="0" w:tplc="52864EC4">
      <w:start w:val="1"/>
      <w:numFmt w:val="bullet"/>
      <w:lvlText w:val=""/>
      <w:lvlJc w:val="left"/>
      <w:pPr>
        <w:tabs>
          <w:tab w:val="num" w:pos="417"/>
        </w:tabs>
        <w:ind w:left="340" w:hanging="283"/>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9953CA"/>
    <w:multiLevelType w:val="multilevel"/>
    <w:tmpl w:val="6D4425DC"/>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37"/>
        </w:tabs>
        <w:ind w:left="1437" w:hanging="360"/>
      </w:pPr>
      <w:rPr>
        <w:rFonts w:ascii="Wingdings" w:hAnsi="Wingdings" w:hint="default"/>
        <w:b/>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9FE54FC"/>
    <w:multiLevelType w:val="multilevel"/>
    <w:tmpl w:val="BCE08E20"/>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065"/>
        </w:tabs>
        <w:ind w:left="1065" w:hanging="705"/>
      </w:pPr>
      <w:rPr>
        <w:rFonts w:cs="Arial" w:hint="default"/>
        <w:color w:val="000000"/>
      </w:rPr>
    </w:lvl>
    <w:lvl w:ilvl="2">
      <w:start w:val="1"/>
      <w:numFmt w:val="decimal"/>
      <w:isLgl/>
      <w:lvlText w:val="%1.%2.%3"/>
      <w:lvlJc w:val="left"/>
      <w:pPr>
        <w:tabs>
          <w:tab w:val="num" w:pos="1080"/>
        </w:tabs>
        <w:ind w:left="1080" w:hanging="720"/>
      </w:pPr>
      <w:rPr>
        <w:rFonts w:cs="Arial" w:hint="default"/>
        <w:color w:val="000000"/>
      </w:rPr>
    </w:lvl>
    <w:lvl w:ilvl="3">
      <w:start w:val="1"/>
      <w:numFmt w:val="decimal"/>
      <w:isLgl/>
      <w:lvlText w:val="%1.%2.%3.%4"/>
      <w:lvlJc w:val="left"/>
      <w:pPr>
        <w:tabs>
          <w:tab w:val="num" w:pos="1080"/>
        </w:tabs>
        <w:ind w:left="1080" w:hanging="720"/>
      </w:pPr>
      <w:rPr>
        <w:rFonts w:cs="Arial" w:hint="default"/>
        <w:color w:val="000000"/>
      </w:rPr>
    </w:lvl>
    <w:lvl w:ilvl="4">
      <w:start w:val="1"/>
      <w:numFmt w:val="decimal"/>
      <w:isLgl/>
      <w:lvlText w:val="%1.%2.%3.%4.%5"/>
      <w:lvlJc w:val="left"/>
      <w:pPr>
        <w:tabs>
          <w:tab w:val="num" w:pos="1440"/>
        </w:tabs>
        <w:ind w:left="1440" w:hanging="1080"/>
      </w:pPr>
      <w:rPr>
        <w:rFonts w:cs="Arial" w:hint="default"/>
        <w:color w:val="000000"/>
      </w:rPr>
    </w:lvl>
    <w:lvl w:ilvl="5">
      <w:start w:val="1"/>
      <w:numFmt w:val="decimal"/>
      <w:isLgl/>
      <w:lvlText w:val="%1.%2.%3.%4.%5.%6"/>
      <w:lvlJc w:val="left"/>
      <w:pPr>
        <w:tabs>
          <w:tab w:val="num" w:pos="1440"/>
        </w:tabs>
        <w:ind w:left="1440" w:hanging="1080"/>
      </w:pPr>
      <w:rPr>
        <w:rFonts w:cs="Arial" w:hint="default"/>
        <w:color w:val="000000"/>
      </w:rPr>
    </w:lvl>
    <w:lvl w:ilvl="6">
      <w:start w:val="1"/>
      <w:numFmt w:val="decimal"/>
      <w:isLgl/>
      <w:lvlText w:val="%1.%2.%3.%4.%5.%6.%7"/>
      <w:lvlJc w:val="left"/>
      <w:pPr>
        <w:tabs>
          <w:tab w:val="num" w:pos="1800"/>
        </w:tabs>
        <w:ind w:left="1800" w:hanging="1440"/>
      </w:pPr>
      <w:rPr>
        <w:rFonts w:cs="Arial" w:hint="default"/>
        <w:color w:val="000000"/>
      </w:rPr>
    </w:lvl>
    <w:lvl w:ilvl="7">
      <w:start w:val="1"/>
      <w:numFmt w:val="decimal"/>
      <w:isLgl/>
      <w:lvlText w:val="%1.%2.%3.%4.%5.%6.%7.%8"/>
      <w:lvlJc w:val="left"/>
      <w:pPr>
        <w:tabs>
          <w:tab w:val="num" w:pos="1800"/>
        </w:tabs>
        <w:ind w:left="1800" w:hanging="1440"/>
      </w:pPr>
      <w:rPr>
        <w:rFonts w:cs="Arial" w:hint="default"/>
        <w:color w:val="000000"/>
      </w:rPr>
    </w:lvl>
    <w:lvl w:ilvl="8">
      <w:start w:val="1"/>
      <w:numFmt w:val="decimal"/>
      <w:isLgl/>
      <w:lvlText w:val="%1.%2.%3.%4.%5.%6.%7.%8.%9"/>
      <w:lvlJc w:val="left"/>
      <w:pPr>
        <w:tabs>
          <w:tab w:val="num" w:pos="2160"/>
        </w:tabs>
        <w:ind w:left="2160" w:hanging="1800"/>
      </w:pPr>
      <w:rPr>
        <w:rFonts w:cs="Arial" w:hint="default"/>
        <w:color w:val="000000"/>
      </w:rPr>
    </w:lvl>
  </w:abstractNum>
  <w:abstractNum w:abstractNumId="24">
    <w:nsid w:val="4ABB2F68"/>
    <w:multiLevelType w:val="multilevel"/>
    <w:tmpl w:val="B6101414"/>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
      <w:lvlJc w:val="left"/>
      <w:pPr>
        <w:tabs>
          <w:tab w:val="num" w:pos="360"/>
        </w:tabs>
        <w:ind w:left="360" w:hanging="360"/>
      </w:pPr>
      <w:rPr>
        <w:rFonts w:ascii="Symbol" w:hAnsi="Symbol"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2E71E01"/>
    <w:multiLevelType w:val="multilevel"/>
    <w:tmpl w:val="76BC9B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81B4E6C"/>
    <w:multiLevelType w:val="multilevel"/>
    <w:tmpl w:val="67AC89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BB61102"/>
    <w:multiLevelType w:val="multilevel"/>
    <w:tmpl w:val="6D4425DC"/>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37"/>
        </w:tabs>
        <w:ind w:left="1437" w:hanging="360"/>
      </w:pPr>
      <w:rPr>
        <w:rFonts w:ascii="Wingdings" w:hAnsi="Wingdings" w:hint="default"/>
        <w:b/>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F242DB3"/>
    <w:multiLevelType w:val="multilevel"/>
    <w:tmpl w:val="19B0FDB6"/>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77"/>
        </w:tabs>
        <w:ind w:left="1077" w:hanging="357"/>
      </w:pPr>
      <w:rPr>
        <w:rFonts w:ascii="Symbol" w:hAnsi="Symbol" w:hint="default"/>
        <w:sz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FF3F43"/>
    <w:multiLevelType w:val="multilevel"/>
    <w:tmpl w:val="76BC9B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bullet"/>
      <w:lvlText w:val="o"/>
      <w:lvlJc w:val="left"/>
      <w:pPr>
        <w:tabs>
          <w:tab w:val="num" w:pos="360"/>
        </w:tabs>
        <w:ind w:left="360" w:hanging="360"/>
      </w:pPr>
      <w:rPr>
        <w:rFonts w:ascii="Courier New" w:hAnsi="Courier New" w:cs="Courier New" w:hint="default"/>
        <w:b/>
        <w:i w:val="0"/>
        <w:sz w:val="22"/>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B9F76AD"/>
    <w:multiLevelType w:val="multilevel"/>
    <w:tmpl w:val="F30CAC0E"/>
    <w:lvl w:ilvl="0">
      <w:start w:val="1"/>
      <w:numFmt w:val="decimal"/>
      <w:lvlText w:val="%1."/>
      <w:lvlJc w:val="left"/>
      <w:pPr>
        <w:tabs>
          <w:tab w:val="num" w:pos="720"/>
        </w:tabs>
        <w:ind w:left="720" w:hanging="72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2155"/>
        </w:tabs>
        <w:ind w:left="2155" w:hanging="454"/>
      </w:pPr>
      <w:rPr>
        <w:rFonts w:ascii="Symbol" w:hAnsi="Symbol" w:hint="default"/>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F5433F6"/>
    <w:multiLevelType w:val="hybridMultilevel"/>
    <w:tmpl w:val="50B83A5E"/>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32">
    <w:nsid w:val="718A088A"/>
    <w:multiLevelType w:val="multilevel"/>
    <w:tmpl w:val="67AC89E2"/>
    <w:lvl w:ilvl="0">
      <w:start w:val="1"/>
      <w:numFmt w:val="decimal"/>
      <w:lvlText w:val="%1."/>
      <w:lvlJc w:val="left"/>
      <w:pPr>
        <w:tabs>
          <w:tab w:val="num" w:pos="765"/>
        </w:tabs>
        <w:ind w:left="765" w:hanging="765"/>
      </w:pPr>
      <w:rPr>
        <w:rFonts w:ascii="Arial (W1)" w:hAnsi="Arial (W1)" w:hint="default"/>
        <w:b/>
        <w:i w:val="0"/>
        <w:sz w:val="22"/>
      </w:rPr>
    </w:lvl>
    <w:lvl w:ilvl="1">
      <w:start w:val="1"/>
      <w:numFmt w:val="decimal"/>
      <w:lvlText w:val="%1.%2"/>
      <w:lvlJc w:val="left"/>
      <w:pPr>
        <w:tabs>
          <w:tab w:val="num" w:pos="765"/>
        </w:tabs>
        <w:ind w:left="765" w:hanging="765"/>
      </w:pPr>
      <w:rPr>
        <w:rFonts w:ascii="Arial (W1)" w:hAnsi="Arial (W1)" w:hint="default"/>
        <w:b w:val="0"/>
        <w:i w:val="0"/>
        <w:sz w:val="22"/>
      </w:rPr>
    </w:lvl>
    <w:lvl w:ilvl="2">
      <w:start w:val="1"/>
      <w:numFmt w:val="decimal"/>
      <w:lvlText w:val="%1.%2.%3"/>
      <w:lvlJc w:val="left"/>
      <w:pPr>
        <w:tabs>
          <w:tab w:val="num" w:pos="765"/>
        </w:tabs>
        <w:ind w:left="765" w:hanging="765"/>
      </w:pPr>
      <w:rPr>
        <w:rFonts w:hint="default"/>
        <w:b w:val="0"/>
      </w:rPr>
    </w:lvl>
    <w:lvl w:ilvl="3">
      <w:start w:val="1"/>
      <w:numFmt w:val="bullet"/>
      <w:lvlText w:val=""/>
      <w:lvlJc w:val="left"/>
      <w:pPr>
        <w:tabs>
          <w:tab w:val="num" w:pos="1077"/>
        </w:tabs>
        <w:ind w:left="1077" w:hanging="312"/>
      </w:pPr>
      <w:rPr>
        <w:rFonts w:ascii="Symbol" w:hAnsi="Symbol" w:hint="default"/>
        <w:sz w:val="16"/>
      </w:rPr>
    </w:lvl>
    <w:lvl w:ilvl="4">
      <w:start w:val="1"/>
      <w:numFmt w:val="bullet"/>
      <w:lvlText w:val=""/>
      <w:lvlJc w:val="left"/>
      <w:pPr>
        <w:tabs>
          <w:tab w:val="num" w:pos="1418"/>
        </w:tabs>
        <w:ind w:left="1418" w:hanging="341"/>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7926629"/>
    <w:multiLevelType w:val="multilevel"/>
    <w:tmpl w:val="202C791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21"/>
  </w:num>
  <w:num w:numId="3">
    <w:abstractNumId w:val="16"/>
  </w:num>
  <w:num w:numId="4">
    <w:abstractNumId w:val="5"/>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33"/>
  </w:num>
  <w:num w:numId="9">
    <w:abstractNumId w:val="18"/>
  </w:num>
  <w:num w:numId="10">
    <w:abstractNumId w:val="3"/>
  </w:num>
  <w:num w:numId="11">
    <w:abstractNumId w:val="30"/>
  </w:num>
  <w:num w:numId="12">
    <w:abstractNumId w:val="8"/>
  </w:num>
  <w:num w:numId="13">
    <w:abstractNumId w:val="28"/>
  </w:num>
  <w:num w:numId="14">
    <w:abstractNumId w:val="4"/>
  </w:num>
  <w:num w:numId="15">
    <w:abstractNumId w:val="10"/>
  </w:num>
  <w:num w:numId="16">
    <w:abstractNumId w:val="9"/>
  </w:num>
  <w:num w:numId="17">
    <w:abstractNumId w:val="29"/>
  </w:num>
  <w:num w:numId="18">
    <w:abstractNumId w:val="25"/>
  </w:num>
  <w:num w:numId="19">
    <w:abstractNumId w:val="22"/>
  </w:num>
  <w:num w:numId="20">
    <w:abstractNumId w:val="27"/>
  </w:num>
  <w:num w:numId="21">
    <w:abstractNumId w:val="7"/>
  </w:num>
  <w:num w:numId="22">
    <w:abstractNumId w:val="32"/>
  </w:num>
  <w:num w:numId="23">
    <w:abstractNumId w:val="24"/>
  </w:num>
  <w:num w:numId="24">
    <w:abstractNumId w:val="26"/>
  </w:num>
  <w:num w:numId="25">
    <w:abstractNumId w:val="15"/>
  </w:num>
  <w:num w:numId="26">
    <w:abstractNumId w:val="13"/>
  </w:num>
  <w:num w:numId="27">
    <w:abstractNumId w:val="23"/>
  </w:num>
  <w:num w:numId="28">
    <w:abstractNumId w:val="6"/>
  </w:num>
  <w:num w:numId="29">
    <w:abstractNumId w:val="1"/>
  </w:num>
  <w:num w:numId="30">
    <w:abstractNumId w:val="14"/>
  </w:num>
  <w:num w:numId="31">
    <w:abstractNumId w:val="17"/>
  </w:num>
  <w:num w:numId="32">
    <w:abstractNumId w:val="2"/>
  </w:num>
  <w:num w:numId="33">
    <w:abstractNumId w:val="20"/>
  </w:num>
  <w:num w:numId="34">
    <w:abstractNumId w:val="19"/>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517"/>
    <w:rsid w:val="00000436"/>
    <w:rsid w:val="00012836"/>
    <w:rsid w:val="00016BD6"/>
    <w:rsid w:val="000331B8"/>
    <w:rsid w:val="00053E67"/>
    <w:rsid w:val="00055A54"/>
    <w:rsid w:val="00081137"/>
    <w:rsid w:val="00081A98"/>
    <w:rsid w:val="000C0E14"/>
    <w:rsid w:val="000D5AF5"/>
    <w:rsid w:val="000E42FA"/>
    <w:rsid w:val="000F20D2"/>
    <w:rsid w:val="0012642C"/>
    <w:rsid w:val="00132543"/>
    <w:rsid w:val="00142061"/>
    <w:rsid w:val="00171DCB"/>
    <w:rsid w:val="001C36BF"/>
    <w:rsid w:val="00203B78"/>
    <w:rsid w:val="0024096F"/>
    <w:rsid w:val="002437B6"/>
    <w:rsid w:val="002470C6"/>
    <w:rsid w:val="002E7C91"/>
    <w:rsid w:val="0031314A"/>
    <w:rsid w:val="0031610B"/>
    <w:rsid w:val="00323284"/>
    <w:rsid w:val="00351FF9"/>
    <w:rsid w:val="00366A53"/>
    <w:rsid w:val="00380088"/>
    <w:rsid w:val="00397BEE"/>
    <w:rsid w:val="003A500A"/>
    <w:rsid w:val="003E3517"/>
    <w:rsid w:val="003F782F"/>
    <w:rsid w:val="0040023F"/>
    <w:rsid w:val="00414FFD"/>
    <w:rsid w:val="0045237F"/>
    <w:rsid w:val="00460539"/>
    <w:rsid w:val="004707F5"/>
    <w:rsid w:val="004A675E"/>
    <w:rsid w:val="004B23B3"/>
    <w:rsid w:val="004B3902"/>
    <w:rsid w:val="004E4087"/>
    <w:rsid w:val="004E6CEB"/>
    <w:rsid w:val="004F2F21"/>
    <w:rsid w:val="005135F9"/>
    <w:rsid w:val="00526F43"/>
    <w:rsid w:val="0054454F"/>
    <w:rsid w:val="0054658D"/>
    <w:rsid w:val="00562A97"/>
    <w:rsid w:val="005A1FC0"/>
    <w:rsid w:val="005B5E8A"/>
    <w:rsid w:val="00613F13"/>
    <w:rsid w:val="00627D15"/>
    <w:rsid w:val="00653407"/>
    <w:rsid w:val="006C7990"/>
    <w:rsid w:val="006F5EC3"/>
    <w:rsid w:val="007356DA"/>
    <w:rsid w:val="00765349"/>
    <w:rsid w:val="007658CE"/>
    <w:rsid w:val="00765EAE"/>
    <w:rsid w:val="0078028E"/>
    <w:rsid w:val="00795351"/>
    <w:rsid w:val="007A1C1A"/>
    <w:rsid w:val="007A54E4"/>
    <w:rsid w:val="007D7865"/>
    <w:rsid w:val="007E01BE"/>
    <w:rsid w:val="007E67D1"/>
    <w:rsid w:val="008037AE"/>
    <w:rsid w:val="00813F70"/>
    <w:rsid w:val="0083407C"/>
    <w:rsid w:val="008457E7"/>
    <w:rsid w:val="00845EF0"/>
    <w:rsid w:val="0085004A"/>
    <w:rsid w:val="008A079C"/>
    <w:rsid w:val="008A5C1B"/>
    <w:rsid w:val="008E245E"/>
    <w:rsid w:val="0091303C"/>
    <w:rsid w:val="00957BDE"/>
    <w:rsid w:val="009804A6"/>
    <w:rsid w:val="009870FD"/>
    <w:rsid w:val="00990E37"/>
    <w:rsid w:val="009925A5"/>
    <w:rsid w:val="009D0B6C"/>
    <w:rsid w:val="009E50E6"/>
    <w:rsid w:val="00A3133F"/>
    <w:rsid w:val="00A36D5C"/>
    <w:rsid w:val="00A41BDC"/>
    <w:rsid w:val="00A910BC"/>
    <w:rsid w:val="00AF0F6E"/>
    <w:rsid w:val="00B01EA6"/>
    <w:rsid w:val="00B41FF9"/>
    <w:rsid w:val="00B744A4"/>
    <w:rsid w:val="00BD4458"/>
    <w:rsid w:val="00BE3FC0"/>
    <w:rsid w:val="00C05190"/>
    <w:rsid w:val="00C320B3"/>
    <w:rsid w:val="00CE0B24"/>
    <w:rsid w:val="00CF0C5E"/>
    <w:rsid w:val="00D20A09"/>
    <w:rsid w:val="00D42728"/>
    <w:rsid w:val="00D43AE3"/>
    <w:rsid w:val="00D53181"/>
    <w:rsid w:val="00D64FE4"/>
    <w:rsid w:val="00D67B5D"/>
    <w:rsid w:val="00D8253C"/>
    <w:rsid w:val="00DA514F"/>
    <w:rsid w:val="00DA6BC8"/>
    <w:rsid w:val="00DC62EE"/>
    <w:rsid w:val="00E03A9E"/>
    <w:rsid w:val="00E10757"/>
    <w:rsid w:val="00E53D68"/>
    <w:rsid w:val="00EA02DF"/>
    <w:rsid w:val="00EC6044"/>
    <w:rsid w:val="00ED76FA"/>
    <w:rsid w:val="00F02909"/>
    <w:rsid w:val="00F427AB"/>
    <w:rsid w:val="00F5243B"/>
    <w:rsid w:val="00F55284"/>
    <w:rsid w:val="00F5691B"/>
    <w:rsid w:val="00F770E1"/>
    <w:rsid w:val="00F82EA3"/>
    <w:rsid w:val="00F87F9A"/>
    <w:rsid w:val="00FB76FB"/>
    <w:rsid w:val="00FF268C"/>
    <w:rsid w:val="00FF3CB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F5"/>
    <w:rPr>
      <w:rFonts w:ascii="Arial" w:hAnsi="Arial"/>
      <w:sz w:val="22"/>
      <w:lang w:eastAsia="en-US"/>
    </w:rPr>
  </w:style>
  <w:style w:type="paragraph" w:styleId="Heading2">
    <w:name w:val="heading 2"/>
    <w:basedOn w:val="Normal"/>
    <w:next w:val="Normal"/>
    <w:qFormat/>
    <w:rsid w:val="004707F5"/>
    <w:pPr>
      <w:keepNext/>
      <w:spacing w:before="240" w:after="60"/>
      <w:outlineLvl w:val="1"/>
    </w:pPr>
    <w:rPr>
      <w:rFonts w:cs="Arial"/>
      <w:b/>
      <w:bCs/>
      <w:iCs/>
      <w:sz w:val="28"/>
      <w:szCs w:val="28"/>
    </w:rPr>
  </w:style>
  <w:style w:type="paragraph" w:styleId="Heading5">
    <w:name w:val="heading 5"/>
    <w:basedOn w:val="Normal"/>
    <w:next w:val="Normal"/>
    <w:uiPriority w:val="99"/>
    <w:qFormat/>
    <w:rsid w:val="004707F5"/>
    <w:pPr>
      <w:keepNext/>
      <w:numPr>
        <w:ilvl w:val="4"/>
        <w:numId w:val="4"/>
      </w:numPr>
      <w:autoSpaceDE w:val="0"/>
      <w:autoSpaceDN w:val="0"/>
      <w:adjustRightInd w:val="0"/>
      <w:outlineLvl w:val="4"/>
    </w:pPr>
    <w:rPr>
      <w:rFonts w:ascii="Times New Roman" w:hAnsi="Times New Roman"/>
      <w:sz w:val="20"/>
      <w:lang w:val="en-US"/>
    </w:rPr>
  </w:style>
  <w:style w:type="paragraph" w:styleId="Heading6">
    <w:name w:val="heading 6"/>
    <w:basedOn w:val="Normal"/>
    <w:next w:val="Normal"/>
    <w:uiPriority w:val="99"/>
    <w:qFormat/>
    <w:rsid w:val="004707F5"/>
    <w:pPr>
      <w:keepNext/>
      <w:numPr>
        <w:ilvl w:val="5"/>
        <w:numId w:val="4"/>
      </w:numPr>
      <w:pBdr>
        <w:top w:val="single" w:sz="4" w:space="1" w:color="auto" w:shadow="1"/>
        <w:left w:val="single" w:sz="4" w:space="4" w:color="auto" w:shadow="1"/>
        <w:bottom w:val="single" w:sz="4" w:space="1" w:color="auto" w:shadow="1"/>
        <w:right w:val="single" w:sz="4" w:space="4" w:color="auto" w:shadow="1"/>
      </w:pBdr>
      <w:shd w:val="clear" w:color="auto" w:fill="A6A6A6"/>
      <w:autoSpaceDE w:val="0"/>
      <w:autoSpaceDN w:val="0"/>
      <w:adjustRightInd w:val="0"/>
      <w:jc w:val="center"/>
      <w:outlineLvl w:val="5"/>
    </w:pPr>
    <w:rPr>
      <w:rFonts w:cs="Arial"/>
      <w:lang w:val="en-US"/>
    </w:rPr>
  </w:style>
  <w:style w:type="paragraph" w:styleId="Heading7">
    <w:name w:val="heading 7"/>
    <w:basedOn w:val="Normal"/>
    <w:next w:val="Normal"/>
    <w:uiPriority w:val="99"/>
    <w:qFormat/>
    <w:rsid w:val="004707F5"/>
    <w:pPr>
      <w:keepNext/>
      <w:numPr>
        <w:ilvl w:val="6"/>
        <w:numId w:val="4"/>
      </w:numPr>
      <w:outlineLvl w:val="6"/>
    </w:pPr>
    <w:rPr>
      <w:rFonts w:cs="Arial"/>
      <w:b/>
      <w:bCs/>
      <w:u w:val="single"/>
    </w:rPr>
  </w:style>
  <w:style w:type="paragraph" w:styleId="Heading8">
    <w:name w:val="heading 8"/>
    <w:basedOn w:val="Normal"/>
    <w:next w:val="Normal"/>
    <w:uiPriority w:val="99"/>
    <w:qFormat/>
    <w:rsid w:val="004707F5"/>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uiPriority w:val="99"/>
    <w:qFormat/>
    <w:rsid w:val="004707F5"/>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07F5"/>
    <w:pPr>
      <w:tabs>
        <w:tab w:val="center" w:pos="4153"/>
        <w:tab w:val="right" w:pos="8306"/>
      </w:tabs>
    </w:pPr>
  </w:style>
  <w:style w:type="character" w:styleId="Hyperlink">
    <w:name w:val="Hyperlink"/>
    <w:basedOn w:val="DefaultParagraphFont"/>
    <w:rsid w:val="004707F5"/>
    <w:rPr>
      <w:color w:val="0000FF"/>
      <w:u w:val="single"/>
    </w:rPr>
  </w:style>
  <w:style w:type="paragraph" w:styleId="FootnoteText">
    <w:name w:val="footnote text"/>
    <w:basedOn w:val="Normal"/>
    <w:semiHidden/>
    <w:rsid w:val="004707F5"/>
    <w:rPr>
      <w:sz w:val="20"/>
    </w:rPr>
  </w:style>
  <w:style w:type="paragraph" w:styleId="BodyTextIndent3">
    <w:name w:val="Body Text Indent 3"/>
    <w:basedOn w:val="Normal"/>
    <w:rsid w:val="004707F5"/>
    <w:pPr>
      <w:ind w:left="720"/>
    </w:pPr>
    <w:rPr>
      <w:b/>
      <w:bCs/>
    </w:rPr>
  </w:style>
  <w:style w:type="paragraph" w:styleId="Title">
    <w:name w:val="Title"/>
    <w:basedOn w:val="Normal"/>
    <w:qFormat/>
    <w:rsid w:val="004707F5"/>
    <w:pPr>
      <w:jc w:val="center"/>
    </w:pPr>
    <w:rPr>
      <w:rFonts w:cs="Arial"/>
      <w:b/>
      <w:bCs/>
      <w:lang w:val="en-US"/>
    </w:rPr>
  </w:style>
  <w:style w:type="paragraph" w:styleId="Footer">
    <w:name w:val="footer"/>
    <w:basedOn w:val="Normal"/>
    <w:rsid w:val="004707F5"/>
    <w:pPr>
      <w:tabs>
        <w:tab w:val="center" w:pos="4153"/>
        <w:tab w:val="right" w:pos="8306"/>
      </w:tabs>
    </w:pPr>
  </w:style>
  <w:style w:type="paragraph" w:styleId="BalloonText">
    <w:name w:val="Balloon Text"/>
    <w:basedOn w:val="Normal"/>
    <w:semiHidden/>
    <w:rsid w:val="004707F5"/>
    <w:rPr>
      <w:rFonts w:ascii="Tahoma" w:hAnsi="Tahoma" w:cs="Tahoma"/>
      <w:sz w:val="16"/>
      <w:szCs w:val="16"/>
    </w:rPr>
  </w:style>
  <w:style w:type="paragraph" w:styleId="BodyText">
    <w:name w:val="Body Text"/>
    <w:basedOn w:val="Normal"/>
    <w:rsid w:val="004707F5"/>
    <w:pPr>
      <w:spacing w:after="120"/>
    </w:pPr>
  </w:style>
  <w:style w:type="character" w:styleId="CommentReference">
    <w:name w:val="annotation reference"/>
    <w:basedOn w:val="DefaultParagraphFont"/>
    <w:semiHidden/>
    <w:rsid w:val="004707F5"/>
    <w:rPr>
      <w:sz w:val="16"/>
      <w:szCs w:val="16"/>
    </w:rPr>
  </w:style>
  <w:style w:type="paragraph" w:styleId="CommentText">
    <w:name w:val="annotation text"/>
    <w:basedOn w:val="Normal"/>
    <w:link w:val="CommentTextChar"/>
    <w:semiHidden/>
    <w:rsid w:val="004707F5"/>
    <w:rPr>
      <w:sz w:val="20"/>
    </w:rPr>
  </w:style>
  <w:style w:type="paragraph" w:styleId="CommentSubject">
    <w:name w:val="annotation subject"/>
    <w:basedOn w:val="CommentText"/>
    <w:next w:val="CommentText"/>
    <w:semiHidden/>
    <w:rsid w:val="004707F5"/>
    <w:rPr>
      <w:b/>
      <w:bCs/>
    </w:rPr>
  </w:style>
  <w:style w:type="character" w:customStyle="1" w:styleId="CommentTextChar">
    <w:name w:val="Comment Text Char"/>
    <w:basedOn w:val="DefaultParagraphFont"/>
    <w:link w:val="CommentText"/>
    <w:rsid w:val="004707F5"/>
    <w:rPr>
      <w:rFonts w:ascii="Arial" w:hAnsi="Arial"/>
      <w:lang w:val="en-AU" w:eastAsia="en-US" w:bidi="ar-SA"/>
    </w:rPr>
  </w:style>
  <w:style w:type="paragraph" w:styleId="BodyText2">
    <w:name w:val="Body Text 2"/>
    <w:basedOn w:val="Normal"/>
    <w:rsid w:val="004707F5"/>
    <w:pPr>
      <w:spacing w:after="120" w:line="480" w:lineRule="auto"/>
    </w:pPr>
  </w:style>
  <w:style w:type="character" w:customStyle="1" w:styleId="EmailStyle28">
    <w:name w:val="EmailStyle281"/>
    <w:aliases w:val="EmailStyle281"/>
    <w:basedOn w:val="DefaultParagraphFont"/>
    <w:semiHidden/>
    <w:personal/>
    <w:personalCompose/>
    <w:rsid w:val="004707F5"/>
    <w:rPr>
      <w:rFonts w:ascii="Arial Narrow" w:hAnsi="Arial Narrow"/>
      <w:b w:val="0"/>
      <w:bCs w:val="0"/>
      <w:i w:val="0"/>
      <w:iCs w:val="0"/>
      <w:strike w:val="0"/>
      <w:color w:val="auto"/>
      <w:sz w:val="24"/>
      <w:szCs w:val="24"/>
      <w:u w:val="none"/>
    </w:rPr>
  </w:style>
  <w:style w:type="paragraph" w:styleId="ListParagraph">
    <w:name w:val="List Paragraph"/>
    <w:basedOn w:val="Normal"/>
    <w:uiPriority w:val="99"/>
    <w:qFormat/>
    <w:rsid w:val="0031610B"/>
    <w:pPr>
      <w:ind w:left="720"/>
    </w:pPr>
  </w:style>
  <w:style w:type="table" w:styleId="TableGrid">
    <w:name w:val="Table Grid"/>
    <w:basedOn w:val="TableNormal"/>
    <w:rsid w:val="00A31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697448">
      <w:bodyDiv w:val="1"/>
      <w:marLeft w:val="0"/>
      <w:marRight w:val="0"/>
      <w:marTop w:val="0"/>
      <w:marBottom w:val="0"/>
      <w:divBdr>
        <w:top w:val="none" w:sz="0" w:space="0" w:color="auto"/>
        <w:left w:val="none" w:sz="0" w:space="0" w:color="auto"/>
        <w:bottom w:val="none" w:sz="0" w:space="0" w:color="auto"/>
        <w:right w:val="none" w:sz="0" w:space="0" w:color="auto"/>
      </w:divBdr>
      <w:divsChild>
        <w:div w:id="179617555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65574502">
              <w:marLeft w:val="0"/>
              <w:marRight w:val="0"/>
              <w:marTop w:val="0"/>
              <w:marBottom w:val="0"/>
              <w:divBdr>
                <w:top w:val="none" w:sz="0" w:space="0" w:color="auto"/>
                <w:left w:val="none" w:sz="0" w:space="0" w:color="auto"/>
                <w:bottom w:val="none" w:sz="0" w:space="0" w:color="auto"/>
                <w:right w:val="none" w:sz="0" w:space="0" w:color="auto"/>
              </w:divBdr>
              <w:divsChild>
                <w:div w:id="1561745771">
                  <w:marLeft w:val="0"/>
                  <w:marRight w:val="0"/>
                  <w:marTop w:val="0"/>
                  <w:marBottom w:val="0"/>
                  <w:divBdr>
                    <w:top w:val="none" w:sz="0" w:space="0" w:color="auto"/>
                    <w:left w:val="none" w:sz="0" w:space="0" w:color="auto"/>
                    <w:bottom w:val="none" w:sz="0" w:space="0" w:color="auto"/>
                    <w:right w:val="none" w:sz="0" w:space="0" w:color="auto"/>
                  </w:divBdr>
                </w:div>
                <w:div w:id="19219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et.act.gov.au/publications_and_policies/policy_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act.gov.au/publications_and_policies/policy_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publications_and_policies/policy_a-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t.act.gov.au/publications_and_policies/policy_a-z" TargetMode="External"/><Relationship Id="rId4" Type="http://schemas.openxmlformats.org/officeDocument/2006/relationships/settings" Target="settings.xml"/><Relationship Id="rId9" Type="http://schemas.openxmlformats.org/officeDocument/2006/relationships/hyperlink" Target="http://www.det.act.gov.au/publications_and_policies/policy_a-z" TargetMode="External"/><Relationship Id="rId14" Type="http://schemas.openxmlformats.org/officeDocument/2006/relationships/hyperlink" Target="http://www.det.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8489-0E2F-42BF-928E-A36AB3B7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1748</Words>
  <Characters>9965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Compliance Policy</vt:lpstr>
    </vt:vector>
  </TitlesOfParts>
  <Company>ACT Government</Company>
  <LinksUpToDate>false</LinksUpToDate>
  <CharactersWithSpaces>11690</CharactersWithSpaces>
  <SharedDoc>false</SharedDoc>
  <HLinks>
    <vt:vector size="36" baseType="variant">
      <vt:variant>
        <vt:i4>3604480</vt:i4>
      </vt:variant>
      <vt:variant>
        <vt:i4>15</vt:i4>
      </vt:variant>
      <vt:variant>
        <vt:i4>0</vt:i4>
      </vt:variant>
      <vt:variant>
        <vt:i4>5</vt:i4>
      </vt:variant>
      <vt:variant>
        <vt:lpwstr>http://www.det.act.gov.au/publications_and_policies/policy_a-z</vt:lpwstr>
      </vt:variant>
      <vt:variant>
        <vt:lpwstr/>
      </vt:variant>
      <vt:variant>
        <vt:i4>3604480</vt:i4>
      </vt:variant>
      <vt:variant>
        <vt:i4>12</vt:i4>
      </vt:variant>
      <vt:variant>
        <vt:i4>0</vt:i4>
      </vt:variant>
      <vt:variant>
        <vt:i4>5</vt:i4>
      </vt:variant>
      <vt:variant>
        <vt:lpwstr>http://www.det.act.gov.au/publications_and_policies/policy_a-z</vt:lpwstr>
      </vt:variant>
      <vt:variant>
        <vt:lpwstr/>
      </vt:variant>
      <vt:variant>
        <vt:i4>3604480</vt:i4>
      </vt:variant>
      <vt:variant>
        <vt:i4>9</vt:i4>
      </vt:variant>
      <vt:variant>
        <vt:i4>0</vt:i4>
      </vt:variant>
      <vt:variant>
        <vt:i4>5</vt:i4>
      </vt:variant>
      <vt:variant>
        <vt:lpwstr>http://www.det.act.gov.au/publications_and_policies/policy_a-z</vt:lpwstr>
      </vt:variant>
      <vt:variant>
        <vt:lpwstr/>
      </vt:variant>
      <vt:variant>
        <vt:i4>3604480</vt:i4>
      </vt:variant>
      <vt:variant>
        <vt:i4>6</vt:i4>
      </vt:variant>
      <vt:variant>
        <vt:i4>0</vt:i4>
      </vt:variant>
      <vt:variant>
        <vt:i4>5</vt:i4>
      </vt:variant>
      <vt:variant>
        <vt:lpwstr>http://www.det.act.gov.au/publications_and_policies/policy_a-z</vt:lpwstr>
      </vt:variant>
      <vt:variant>
        <vt:lpwstr/>
      </vt:variant>
      <vt:variant>
        <vt:i4>3604480</vt:i4>
      </vt:variant>
      <vt:variant>
        <vt:i4>3</vt:i4>
      </vt:variant>
      <vt:variant>
        <vt:i4>0</vt:i4>
      </vt:variant>
      <vt:variant>
        <vt:i4>5</vt:i4>
      </vt:variant>
      <vt:variant>
        <vt:lpwstr>http://www.det.act.gov.au/publications_and_policies/policy_a-z</vt:lpwstr>
      </vt:variant>
      <vt:variant>
        <vt:lpwstr/>
      </vt:variant>
      <vt:variant>
        <vt:i4>3604480</vt:i4>
      </vt:variant>
      <vt:variant>
        <vt:i4>0</vt:i4>
      </vt:variant>
      <vt:variant>
        <vt:i4>0</vt:i4>
      </vt:variant>
      <vt:variant>
        <vt:i4>5</vt:i4>
      </vt:variant>
      <vt:variant>
        <vt:lpwstr>http://www.det.act.gov.au/publications_and_policies/policy_a-z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Compliance Procedure</dc:title>
  <dc:subject>Non Compliance Procedure</dc:subject>
  <dc:creator>ETD</dc:creator>
  <cp:lastModifiedBy>Naomi Hurst</cp:lastModifiedBy>
  <cp:revision>2</cp:revision>
  <cp:lastPrinted>2011-11-16T22:12:00Z</cp:lastPrinted>
  <dcterms:created xsi:type="dcterms:W3CDTF">2015-12-03T00:03:00Z</dcterms:created>
  <dcterms:modified xsi:type="dcterms:W3CDTF">2015-12-03T00:03:00Z</dcterms:modified>
</cp:coreProperties>
</file>