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bookmarkStart w:id="1" w:name="_GoBack"/>
      <w:bookmarkEnd w:id="1"/>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Public </w:t>
      </w:r>
      <w:r w:rsidR="00F803EA">
        <w:rPr>
          <w:i/>
        </w:rPr>
        <w:t xml:space="preserve">Sector </w:t>
      </w:r>
      <w:r w:rsidR="000E3B9A">
        <w:rPr>
          <w:i/>
        </w:rPr>
        <w:t>Infrastructure Services</w:t>
      </w:r>
      <w:r w:rsidR="00D47DCC">
        <w:rPr>
          <w:i/>
        </w:rPr>
        <w:t xml:space="preserve"> </w:t>
      </w:r>
      <w:r>
        <w:rPr>
          <w:i/>
        </w:rPr>
        <w:t xml:space="preserve">Enterprise Agreement </w:t>
      </w:r>
      <w:r w:rsidR="006472C0" w:rsidRPr="00F8309A">
        <w:t xml:space="preserve">which is proposed to cover employees that </w:t>
      </w:r>
      <w:r>
        <w:rPr>
          <w:i/>
        </w:rPr>
        <w:t xml:space="preserve">are employed in the ACT Public </w:t>
      </w:r>
      <w:r w:rsidR="00534D1F">
        <w:rPr>
          <w:i/>
        </w:rPr>
        <w:t>Sector</w:t>
      </w:r>
      <w:r>
        <w:rPr>
          <w:i/>
        </w:rPr>
        <w:t xml:space="preserve"> within the following classifications:</w:t>
      </w:r>
    </w:p>
    <w:p w:rsidR="00A24DE0" w:rsidRDefault="00A24DE0" w:rsidP="00A24DE0">
      <w:pPr>
        <w:pStyle w:val="NoSpacing"/>
        <w:ind w:left="179"/>
        <w:rPr>
          <w:rFonts w:asciiTheme="minorHAnsi" w:hAnsiTheme="minorHAnsi"/>
        </w:rPr>
      </w:pP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Apprentice – GSO, FSO</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Adult Building Trade Apprentice</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Building Trade Apprentice</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Building Trade</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Senior Building Trade</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Building Trade Inspector</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Senior Building Trade Inspector</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Building Trade Inspector Manager</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Bui</w:t>
      </w:r>
      <w:r w:rsidR="00D35ACB">
        <w:rPr>
          <w:rFonts w:ascii="Times New Roman" w:hAnsi="Times New Roman"/>
        </w:rPr>
        <w:t>lding Service Officer (1 to 3)</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Capital Linen Service (Band 1 to 7)</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City Ranger (1 to 4)</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Senior City Ranger 1</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Facilities Manager (</w:t>
      </w:r>
      <w:r w:rsidRPr="000E3B9A">
        <w:rPr>
          <w:rFonts w:ascii="Times New Roman" w:hAnsi="Times New Roman"/>
          <w:color w:val="0000CC"/>
        </w:rPr>
        <w:t>GSO 10</w:t>
      </w:r>
      <w:r w:rsidRPr="000E3B9A">
        <w:rPr>
          <w:rFonts w:ascii="Times New Roman" w:hAnsi="Times New Roman"/>
        </w:rPr>
        <w:t>)</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Facilities Service Officer (Level 3 to 8)</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General Service Officer (Level 2 to 10)</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Ranger (1 to 3)</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Sportsground Ranger 1</w:t>
      </w:r>
    </w:p>
    <w:p w:rsidR="000E3B9A" w:rsidRPr="000E3B9A" w:rsidRDefault="000E3B9A" w:rsidP="000E3B9A">
      <w:pPr>
        <w:pStyle w:val="ListParagraph"/>
        <w:spacing w:before="0"/>
        <w:ind w:left="179"/>
        <w:rPr>
          <w:rFonts w:ascii="Times New Roman" w:hAnsi="Times New Roman"/>
        </w:rPr>
      </w:pPr>
      <w:r w:rsidRPr="000E3B9A">
        <w:rPr>
          <w:rFonts w:ascii="Times New Roman" w:hAnsi="Times New Roman"/>
        </w:rPr>
        <w:t>Senior Stores Supervisor (Level 1 to 3)</w:t>
      </w:r>
    </w:p>
    <w:p w:rsidR="00343330" w:rsidRPr="00083DB2" w:rsidRDefault="000E3B9A" w:rsidP="000E3B9A">
      <w:pPr>
        <w:pStyle w:val="ListParagraph"/>
        <w:spacing w:before="0"/>
        <w:ind w:left="179"/>
        <w:rPr>
          <w:rFonts w:asciiTheme="minorHAnsi" w:hAnsiTheme="minorHAnsi"/>
        </w:rPr>
      </w:pPr>
      <w:r w:rsidRPr="000E3B9A">
        <w:rPr>
          <w:rFonts w:ascii="Times New Roman" w:hAnsi="Times New Roman"/>
        </w:rPr>
        <w:t>Stores Supervisor</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lastRenderedPageBreak/>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0E3B9A"/>
    <w:rsid w:val="00172573"/>
    <w:rsid w:val="001F627F"/>
    <w:rsid w:val="001F64B1"/>
    <w:rsid w:val="0027383A"/>
    <w:rsid w:val="00274348"/>
    <w:rsid w:val="002B14F7"/>
    <w:rsid w:val="002D253E"/>
    <w:rsid w:val="00343330"/>
    <w:rsid w:val="00351C50"/>
    <w:rsid w:val="0036546B"/>
    <w:rsid w:val="003B1CBF"/>
    <w:rsid w:val="003B32B5"/>
    <w:rsid w:val="003F2762"/>
    <w:rsid w:val="00487BF8"/>
    <w:rsid w:val="00531CBE"/>
    <w:rsid w:val="00534D1F"/>
    <w:rsid w:val="00543B9F"/>
    <w:rsid w:val="006472C0"/>
    <w:rsid w:val="00823E30"/>
    <w:rsid w:val="00866D0E"/>
    <w:rsid w:val="008C0746"/>
    <w:rsid w:val="009763C7"/>
    <w:rsid w:val="00981163"/>
    <w:rsid w:val="00A24DE0"/>
    <w:rsid w:val="00A5572C"/>
    <w:rsid w:val="00D35ACB"/>
    <w:rsid w:val="00D47DCC"/>
    <w:rsid w:val="00DB23F2"/>
    <w:rsid w:val="00DE3C64"/>
    <w:rsid w:val="00F73F55"/>
    <w:rsid w:val="00F8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521C1597</Template>
  <TotalTime>0</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Zanetti, Carol</cp:lastModifiedBy>
  <cp:revision>2</cp:revision>
  <dcterms:created xsi:type="dcterms:W3CDTF">2017-11-19T21:51:00Z</dcterms:created>
  <dcterms:modified xsi:type="dcterms:W3CDTF">2017-11-19T21:51:00Z</dcterms:modified>
</cp:coreProperties>
</file>