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2B609134"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5C60E46C">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DA7" id="_x0000_t202" coordsize="21600,21600" o:spt="202" path="m,l,21600r21600,l21600,xe">
                    <v:stroke joinstyle="miter"/>
                    <v:path gradientshapeok="t" o:connecttype="rect"/>
                  </v:shapetype>
                  <v:shape id="Text Box 31" o:spid="_x0000_s1026" type="#_x0000_t202"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XIFgIAACwEAAAOAAAAZHJzL2Uyb0RvYy54bWysU11v2yAUfZ+0/4B4X+xkSdpacaqsVaZJ&#10;UVspnfpMMMSWgMuAxM5+/S44X+v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" filled="f" stroked="f" strokeweight=".5pt">
                    <v:textbox>
                      <w:txbxContent>
                        <w:p w14:paraId="30D167BD" w14:textId="738BDC76" w:rsidR="0083632F" w:rsidRPr="0083632F" w:rsidRDefault="0083632F" w:rsidP="00DB4E8E">
                          <w:pPr>
                            <w:pStyle w:val="Subtitl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50F278A9">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0685EE02" w14:textId="207C0D46"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AF2DB9">
                                  <w:rPr>
                                    <w:rFonts w:ascii="Calibri Light" w:hAnsi="Calibri Light" w:cs="Calibri Light"/>
                                    <w:b/>
                                    <w:bCs/>
                                    <w:sz w:val="56"/>
                                    <w:szCs w:val="56"/>
                                  </w:rPr>
                                  <w:t>ENROLMENT AND ORIENTATION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06E666FE"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Pr>
                                    <w:color w:val="FFFFFF" w:themeColor="background1"/>
                                  </w:rPr>
                                  <w:t>00</w:t>
                                </w:r>
                                <w:r w:rsidR="004839CE">
                                  <w:rPr>
                                    <w:color w:val="FFFFFF" w:themeColor="background1"/>
                                  </w:rPr>
                                  <w:t>PPP-6</w:t>
                                </w:r>
                                <w:r>
                                  <w:rPr>
                                    <w:color w:val="FFFFFF" w:themeColor="background1"/>
                                  </w:rPr>
                                  <w:t xml:space="preserve"> </w:t>
                                </w:r>
                              </w:p>
                              <w:p w14:paraId="2B776530" w14:textId="071E2307" w:rsidR="0083632F" w:rsidRPr="00222C35" w:rsidRDefault="0083632F" w:rsidP="0083632F">
                                <w:pPr>
                                  <w:pStyle w:val="IntroParagraph"/>
                                  <w:spacing w:before="0" w:after="0"/>
                                  <w:jc w:val="right"/>
                                  <w:rPr>
                                    <w:color w:val="FFFFFF" w:themeColor="background1"/>
                                  </w:rPr>
                                </w:pPr>
                                <w:r>
                                  <w:rPr>
                                    <w:color w:val="FFFFFF" w:themeColor="background1"/>
                                  </w:rPr>
                                  <w:t>Published: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0685EE02" w14:textId="207C0D46"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AF2DB9">
                            <w:rPr>
                              <w:rFonts w:ascii="Calibri Light" w:hAnsi="Calibri Light" w:cs="Calibri Light"/>
                              <w:b/>
                              <w:bCs/>
                              <w:sz w:val="56"/>
                              <w:szCs w:val="56"/>
                            </w:rPr>
                            <w:t>ENROLMENT AND ORIENTATION PROCEDURE</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06E666FE" w:rsidR="0083632F" w:rsidRDefault="0083632F" w:rsidP="0083632F">
                          <w:pPr>
                            <w:pStyle w:val="IntroParagraph"/>
                            <w:spacing w:before="0" w:after="0"/>
                            <w:jc w:val="right"/>
                            <w:rPr>
                              <w:color w:val="FFFFFF" w:themeColor="background1"/>
                            </w:rPr>
                          </w:pPr>
                          <w:r>
                            <w:rPr>
                              <w:color w:val="FFFFFF" w:themeColor="background1"/>
                            </w:rPr>
                            <w:t xml:space="preserve">Document number: </w:t>
                          </w:r>
                          <w:r>
                            <w:rPr>
                              <w:color w:val="FFFFFF" w:themeColor="background1"/>
                            </w:rPr>
                            <w:t>00</w:t>
                          </w:r>
                          <w:r w:rsidR="004839CE">
                            <w:rPr>
                              <w:color w:val="FFFFFF" w:themeColor="background1"/>
                            </w:rPr>
                            <w:t>PPP-6</w:t>
                          </w:r>
                          <w:r>
                            <w:rPr>
                              <w:color w:val="FFFFFF" w:themeColor="background1"/>
                            </w:rPr>
                            <w:t xml:space="preserve"> </w:t>
                          </w:r>
                        </w:p>
                        <w:p w14:paraId="2B776530" w14:textId="071E2307" w:rsidR="0083632F" w:rsidRPr="00222C35" w:rsidRDefault="0083632F" w:rsidP="0083632F">
                          <w:pPr>
                            <w:pStyle w:val="IntroParagraph"/>
                            <w:spacing w:before="0" w:after="0"/>
                            <w:jc w:val="right"/>
                            <w:rPr>
                              <w:color w:val="FFFFFF" w:themeColor="background1"/>
                            </w:rPr>
                          </w:pPr>
                          <w:r>
                            <w:rPr>
                              <w:color w:val="FFFFFF" w:themeColor="background1"/>
                            </w:rPr>
                            <w:t>Published: March 2023</w:t>
                          </w:r>
                        </w:p>
                      </w:txbxContent>
                    </v:textbox>
                    <w10:wrap anchorx="margin"/>
                  </v:shape>
                </w:pict>
              </mc:Fallback>
            </mc:AlternateContent>
          </w:r>
          <w:bookmarkStart w:id="0" w:name="OLE_LINK2"/>
          <w:bookmarkEnd w:id="0"/>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3C3D8994" w14:textId="3CE3976D" w:rsidR="008C52A0" w:rsidRDefault="008C52A0">
              <w:pPr>
                <w:pStyle w:val="TOC2"/>
                <w:tabs>
                  <w:tab w:val="left" w:pos="720"/>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28575314" w:history="1">
                <w:r w:rsidRPr="00A111C3">
                  <w:rPr>
                    <w:rStyle w:val="Hyperlink"/>
                    <w:noProof/>
                  </w:rPr>
                  <w:t>1.</w:t>
                </w:r>
                <w:r>
                  <w:rPr>
                    <w:rFonts w:eastAsiaTheme="minorEastAsia" w:cstheme="minorBidi"/>
                    <w:smallCaps w:val="0"/>
                    <w:noProof/>
                    <w:spacing w:val="0"/>
                    <w:sz w:val="22"/>
                    <w:szCs w:val="22"/>
                    <w:lang w:val="en-AU" w:eastAsia="en-AU"/>
                  </w:rPr>
                  <w:tab/>
                </w:r>
                <w:r w:rsidRPr="00A111C3">
                  <w:rPr>
                    <w:rStyle w:val="Hyperlink"/>
                    <w:noProof/>
                  </w:rPr>
                  <w:t>Overview</w:t>
                </w:r>
                <w:r>
                  <w:rPr>
                    <w:noProof/>
                    <w:webHidden/>
                  </w:rPr>
                  <w:tab/>
                </w:r>
                <w:r>
                  <w:rPr>
                    <w:noProof/>
                    <w:webHidden/>
                  </w:rPr>
                  <w:fldChar w:fldCharType="begin"/>
                </w:r>
                <w:r>
                  <w:rPr>
                    <w:noProof/>
                    <w:webHidden/>
                  </w:rPr>
                  <w:instrText xml:space="preserve"> PAGEREF _Toc128575314 \h </w:instrText>
                </w:r>
                <w:r>
                  <w:rPr>
                    <w:noProof/>
                    <w:webHidden/>
                  </w:rPr>
                </w:r>
                <w:r>
                  <w:rPr>
                    <w:noProof/>
                    <w:webHidden/>
                  </w:rPr>
                  <w:fldChar w:fldCharType="separate"/>
                </w:r>
                <w:r>
                  <w:rPr>
                    <w:noProof/>
                    <w:webHidden/>
                  </w:rPr>
                  <w:t>1</w:t>
                </w:r>
                <w:r>
                  <w:rPr>
                    <w:noProof/>
                    <w:webHidden/>
                  </w:rPr>
                  <w:fldChar w:fldCharType="end"/>
                </w:r>
              </w:hyperlink>
            </w:p>
            <w:p w14:paraId="1FD3D35A" w14:textId="7157A03E" w:rsidR="008C52A0" w:rsidRDefault="004839C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5" w:history="1">
                <w:r w:rsidR="008C52A0" w:rsidRPr="00A111C3">
                  <w:rPr>
                    <w:rStyle w:val="Hyperlink"/>
                    <w:noProof/>
                  </w:rPr>
                  <w:t>2.</w:t>
                </w:r>
                <w:r w:rsidR="008C52A0">
                  <w:rPr>
                    <w:rFonts w:eastAsiaTheme="minorEastAsia" w:cstheme="minorBidi"/>
                    <w:smallCaps w:val="0"/>
                    <w:noProof/>
                    <w:spacing w:val="0"/>
                    <w:sz w:val="22"/>
                    <w:szCs w:val="22"/>
                    <w:lang w:val="en-AU" w:eastAsia="en-AU"/>
                  </w:rPr>
                  <w:tab/>
                </w:r>
                <w:r w:rsidR="008C52A0" w:rsidRPr="00A111C3">
                  <w:rPr>
                    <w:rStyle w:val="Hyperlink"/>
                    <w:noProof/>
                  </w:rPr>
                  <w:t>Rationale</w:t>
                </w:r>
                <w:r w:rsidR="008C52A0">
                  <w:rPr>
                    <w:noProof/>
                    <w:webHidden/>
                  </w:rPr>
                  <w:tab/>
                </w:r>
                <w:r w:rsidR="008C52A0">
                  <w:rPr>
                    <w:noProof/>
                    <w:webHidden/>
                  </w:rPr>
                  <w:fldChar w:fldCharType="begin"/>
                </w:r>
                <w:r w:rsidR="008C52A0">
                  <w:rPr>
                    <w:noProof/>
                    <w:webHidden/>
                  </w:rPr>
                  <w:instrText xml:space="preserve"> PAGEREF _Toc128575315 \h </w:instrText>
                </w:r>
                <w:r w:rsidR="008C52A0">
                  <w:rPr>
                    <w:noProof/>
                    <w:webHidden/>
                  </w:rPr>
                </w:r>
                <w:r w:rsidR="008C52A0">
                  <w:rPr>
                    <w:noProof/>
                    <w:webHidden/>
                  </w:rPr>
                  <w:fldChar w:fldCharType="separate"/>
                </w:r>
                <w:r w:rsidR="008C52A0">
                  <w:rPr>
                    <w:noProof/>
                    <w:webHidden/>
                  </w:rPr>
                  <w:t>1</w:t>
                </w:r>
                <w:r w:rsidR="008C52A0">
                  <w:rPr>
                    <w:noProof/>
                    <w:webHidden/>
                  </w:rPr>
                  <w:fldChar w:fldCharType="end"/>
                </w:r>
              </w:hyperlink>
            </w:p>
            <w:p w14:paraId="1C5FDC58" w14:textId="4A66DDAD" w:rsidR="008C52A0" w:rsidRDefault="004839C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6" w:history="1">
                <w:r w:rsidR="008C52A0" w:rsidRPr="00A111C3">
                  <w:rPr>
                    <w:rStyle w:val="Hyperlink"/>
                    <w:noProof/>
                  </w:rPr>
                  <w:t>3.</w:t>
                </w:r>
                <w:r w:rsidR="008C52A0">
                  <w:rPr>
                    <w:rFonts w:eastAsiaTheme="minorEastAsia" w:cstheme="minorBidi"/>
                    <w:smallCaps w:val="0"/>
                    <w:noProof/>
                    <w:spacing w:val="0"/>
                    <w:sz w:val="22"/>
                    <w:szCs w:val="22"/>
                    <w:lang w:val="en-AU" w:eastAsia="en-AU"/>
                  </w:rPr>
                  <w:tab/>
                </w:r>
                <w:r w:rsidR="008C52A0" w:rsidRPr="00A111C3">
                  <w:rPr>
                    <w:rStyle w:val="Hyperlink"/>
                    <w:noProof/>
                  </w:rPr>
                  <w:t>Procedures</w:t>
                </w:r>
                <w:r w:rsidR="008C52A0">
                  <w:rPr>
                    <w:noProof/>
                    <w:webHidden/>
                  </w:rPr>
                  <w:tab/>
                </w:r>
                <w:r w:rsidR="008C52A0">
                  <w:rPr>
                    <w:noProof/>
                    <w:webHidden/>
                  </w:rPr>
                  <w:fldChar w:fldCharType="begin"/>
                </w:r>
                <w:r w:rsidR="008C52A0">
                  <w:rPr>
                    <w:noProof/>
                    <w:webHidden/>
                  </w:rPr>
                  <w:instrText xml:space="preserve"> PAGEREF _Toc128575316 \h </w:instrText>
                </w:r>
                <w:r w:rsidR="008C52A0">
                  <w:rPr>
                    <w:noProof/>
                    <w:webHidden/>
                  </w:rPr>
                </w:r>
                <w:r w:rsidR="008C52A0">
                  <w:rPr>
                    <w:noProof/>
                    <w:webHidden/>
                  </w:rPr>
                  <w:fldChar w:fldCharType="separate"/>
                </w:r>
                <w:r w:rsidR="008C52A0">
                  <w:rPr>
                    <w:noProof/>
                    <w:webHidden/>
                  </w:rPr>
                  <w:t>1</w:t>
                </w:r>
                <w:r w:rsidR="008C52A0">
                  <w:rPr>
                    <w:noProof/>
                    <w:webHidden/>
                  </w:rPr>
                  <w:fldChar w:fldCharType="end"/>
                </w:r>
              </w:hyperlink>
            </w:p>
            <w:p w14:paraId="2494DBBC" w14:textId="4ADA22C1" w:rsidR="008C52A0" w:rsidRDefault="004839C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7" w:history="1">
                <w:r w:rsidR="008C52A0" w:rsidRPr="00A111C3">
                  <w:rPr>
                    <w:rStyle w:val="Hyperlink"/>
                    <w:noProof/>
                  </w:rPr>
                  <w:t>4.</w:t>
                </w:r>
                <w:r w:rsidR="008C52A0">
                  <w:rPr>
                    <w:rFonts w:eastAsiaTheme="minorEastAsia" w:cstheme="minorBidi"/>
                    <w:smallCaps w:val="0"/>
                    <w:noProof/>
                    <w:spacing w:val="0"/>
                    <w:sz w:val="22"/>
                    <w:szCs w:val="22"/>
                    <w:lang w:val="en-AU" w:eastAsia="en-AU"/>
                  </w:rPr>
                  <w:tab/>
                </w:r>
                <w:r w:rsidR="008C52A0" w:rsidRPr="00A111C3">
                  <w:rPr>
                    <w:rStyle w:val="Hyperlink"/>
                    <w:noProof/>
                  </w:rPr>
                  <w:t>Responsibilities</w:t>
                </w:r>
                <w:r w:rsidR="008C52A0">
                  <w:rPr>
                    <w:noProof/>
                    <w:webHidden/>
                  </w:rPr>
                  <w:tab/>
                </w:r>
                <w:r w:rsidR="008C52A0">
                  <w:rPr>
                    <w:noProof/>
                    <w:webHidden/>
                  </w:rPr>
                  <w:fldChar w:fldCharType="begin"/>
                </w:r>
                <w:r w:rsidR="008C52A0">
                  <w:rPr>
                    <w:noProof/>
                    <w:webHidden/>
                  </w:rPr>
                  <w:instrText xml:space="preserve"> PAGEREF _Toc128575317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7DBE84DF" w14:textId="7DF37878" w:rsidR="008C52A0" w:rsidRDefault="004839C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8" w:history="1">
                <w:r w:rsidR="008C52A0" w:rsidRPr="00A111C3">
                  <w:rPr>
                    <w:rStyle w:val="Hyperlink"/>
                    <w:noProof/>
                  </w:rPr>
                  <w:t>5.</w:t>
                </w:r>
                <w:r w:rsidR="008C52A0">
                  <w:rPr>
                    <w:rFonts w:eastAsiaTheme="minorEastAsia" w:cstheme="minorBidi"/>
                    <w:smallCaps w:val="0"/>
                    <w:noProof/>
                    <w:spacing w:val="0"/>
                    <w:sz w:val="22"/>
                    <w:szCs w:val="22"/>
                    <w:lang w:val="en-AU" w:eastAsia="en-AU"/>
                  </w:rPr>
                  <w:tab/>
                </w:r>
                <w:r w:rsidR="008C52A0" w:rsidRPr="00A111C3">
                  <w:rPr>
                    <w:rStyle w:val="Hyperlink"/>
                    <w:noProof/>
                  </w:rPr>
                  <w:t>Contact</w:t>
                </w:r>
                <w:r w:rsidR="008C52A0">
                  <w:rPr>
                    <w:noProof/>
                    <w:webHidden/>
                  </w:rPr>
                  <w:tab/>
                </w:r>
                <w:r w:rsidR="008C52A0">
                  <w:rPr>
                    <w:noProof/>
                    <w:webHidden/>
                  </w:rPr>
                  <w:fldChar w:fldCharType="begin"/>
                </w:r>
                <w:r w:rsidR="008C52A0">
                  <w:rPr>
                    <w:noProof/>
                    <w:webHidden/>
                  </w:rPr>
                  <w:instrText xml:space="preserve"> PAGEREF _Toc128575318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10FC6D74" w14:textId="57B9C0C3" w:rsidR="008C52A0" w:rsidRDefault="004839C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19" w:history="1">
                <w:r w:rsidR="008C52A0" w:rsidRPr="00A111C3">
                  <w:rPr>
                    <w:rStyle w:val="Hyperlink"/>
                    <w:noProof/>
                  </w:rPr>
                  <w:t>6.</w:t>
                </w:r>
                <w:r w:rsidR="008C52A0">
                  <w:rPr>
                    <w:rFonts w:eastAsiaTheme="minorEastAsia" w:cstheme="minorBidi"/>
                    <w:smallCaps w:val="0"/>
                    <w:noProof/>
                    <w:spacing w:val="0"/>
                    <w:sz w:val="22"/>
                    <w:szCs w:val="22"/>
                    <w:lang w:val="en-AU" w:eastAsia="en-AU"/>
                  </w:rPr>
                  <w:tab/>
                </w:r>
                <w:r w:rsidR="008C52A0" w:rsidRPr="00A111C3">
                  <w:rPr>
                    <w:rStyle w:val="Hyperlink"/>
                    <w:noProof/>
                  </w:rPr>
                  <w:t>Monitoring and</w:t>
                </w:r>
                <w:r w:rsidR="008C52A0" w:rsidRPr="00A111C3">
                  <w:rPr>
                    <w:rStyle w:val="Hyperlink"/>
                    <w:noProof/>
                    <w:spacing w:val="1"/>
                  </w:rPr>
                  <w:t xml:space="preserve"> </w:t>
                </w:r>
                <w:r w:rsidR="008C52A0" w:rsidRPr="00A111C3">
                  <w:rPr>
                    <w:rStyle w:val="Hyperlink"/>
                    <w:noProof/>
                  </w:rPr>
                  <w:t>review</w:t>
                </w:r>
                <w:r w:rsidR="008C52A0">
                  <w:rPr>
                    <w:noProof/>
                    <w:webHidden/>
                  </w:rPr>
                  <w:tab/>
                </w:r>
                <w:r w:rsidR="008C52A0">
                  <w:rPr>
                    <w:noProof/>
                    <w:webHidden/>
                  </w:rPr>
                  <w:fldChar w:fldCharType="begin"/>
                </w:r>
                <w:r w:rsidR="008C52A0">
                  <w:rPr>
                    <w:noProof/>
                    <w:webHidden/>
                  </w:rPr>
                  <w:instrText xml:space="preserve"> PAGEREF _Toc128575319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3EFFBA28" w14:textId="3AE9E3A1" w:rsidR="008C52A0" w:rsidRDefault="004839C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0" w:history="1">
                <w:r w:rsidR="008C52A0" w:rsidRPr="00A111C3">
                  <w:rPr>
                    <w:rStyle w:val="Hyperlink"/>
                    <w:noProof/>
                  </w:rPr>
                  <w:t>7.</w:t>
                </w:r>
                <w:r w:rsidR="008C52A0">
                  <w:rPr>
                    <w:rFonts w:eastAsiaTheme="minorEastAsia" w:cstheme="minorBidi"/>
                    <w:smallCaps w:val="0"/>
                    <w:noProof/>
                    <w:spacing w:val="0"/>
                    <w:sz w:val="22"/>
                    <w:szCs w:val="22"/>
                    <w:lang w:val="en-AU" w:eastAsia="en-AU"/>
                  </w:rPr>
                  <w:tab/>
                </w:r>
                <w:r w:rsidR="008C52A0" w:rsidRPr="00A111C3">
                  <w:rPr>
                    <w:rStyle w:val="Hyperlink"/>
                    <w:noProof/>
                  </w:rPr>
                  <w:t>Complaints</w:t>
                </w:r>
                <w:r w:rsidR="008C52A0">
                  <w:rPr>
                    <w:noProof/>
                    <w:webHidden/>
                  </w:rPr>
                  <w:tab/>
                </w:r>
                <w:r w:rsidR="008C52A0">
                  <w:rPr>
                    <w:noProof/>
                    <w:webHidden/>
                  </w:rPr>
                  <w:fldChar w:fldCharType="begin"/>
                </w:r>
                <w:r w:rsidR="008C52A0">
                  <w:rPr>
                    <w:noProof/>
                    <w:webHidden/>
                  </w:rPr>
                  <w:instrText xml:space="preserve"> PAGEREF _Toc128575320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73956127" w14:textId="3768AB81" w:rsidR="008C52A0" w:rsidRDefault="004839C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1" w:history="1">
                <w:r w:rsidR="008C52A0" w:rsidRPr="00A111C3">
                  <w:rPr>
                    <w:rStyle w:val="Hyperlink"/>
                    <w:noProof/>
                  </w:rPr>
                  <w:t>8.</w:t>
                </w:r>
                <w:r w:rsidR="008C52A0">
                  <w:rPr>
                    <w:rFonts w:eastAsiaTheme="minorEastAsia" w:cstheme="minorBidi"/>
                    <w:smallCaps w:val="0"/>
                    <w:noProof/>
                    <w:spacing w:val="0"/>
                    <w:sz w:val="22"/>
                    <w:szCs w:val="22"/>
                    <w:lang w:val="en-AU" w:eastAsia="en-AU"/>
                  </w:rPr>
                  <w:tab/>
                </w:r>
                <w:r w:rsidR="008C52A0" w:rsidRPr="00A111C3">
                  <w:rPr>
                    <w:rStyle w:val="Hyperlink"/>
                    <w:noProof/>
                  </w:rPr>
                  <w:t>Related</w:t>
                </w:r>
                <w:r w:rsidR="008C52A0" w:rsidRPr="00A111C3">
                  <w:rPr>
                    <w:rStyle w:val="Hyperlink"/>
                    <w:noProof/>
                    <w:spacing w:val="-3"/>
                  </w:rPr>
                  <w:t xml:space="preserve"> </w:t>
                </w:r>
                <w:r w:rsidR="008C52A0" w:rsidRPr="00A111C3">
                  <w:rPr>
                    <w:rStyle w:val="Hyperlink"/>
                    <w:noProof/>
                  </w:rPr>
                  <w:t>Policies and</w:t>
                </w:r>
                <w:r w:rsidR="008C52A0" w:rsidRPr="00A111C3">
                  <w:rPr>
                    <w:rStyle w:val="Hyperlink"/>
                    <w:noProof/>
                    <w:spacing w:val="-5"/>
                  </w:rPr>
                  <w:t xml:space="preserve"> </w:t>
                </w:r>
                <w:r w:rsidR="008C52A0" w:rsidRPr="00A111C3">
                  <w:rPr>
                    <w:rStyle w:val="Hyperlink"/>
                    <w:noProof/>
                  </w:rPr>
                  <w:t>Implementation Documents</w:t>
                </w:r>
                <w:r w:rsidR="008C52A0">
                  <w:rPr>
                    <w:noProof/>
                    <w:webHidden/>
                  </w:rPr>
                  <w:tab/>
                </w:r>
                <w:r w:rsidR="008C52A0">
                  <w:rPr>
                    <w:noProof/>
                    <w:webHidden/>
                  </w:rPr>
                  <w:fldChar w:fldCharType="begin"/>
                </w:r>
                <w:r w:rsidR="008C52A0">
                  <w:rPr>
                    <w:noProof/>
                    <w:webHidden/>
                  </w:rPr>
                  <w:instrText xml:space="preserve"> PAGEREF _Toc128575321 \h </w:instrText>
                </w:r>
                <w:r w:rsidR="008C52A0">
                  <w:rPr>
                    <w:noProof/>
                    <w:webHidden/>
                  </w:rPr>
                </w:r>
                <w:r w:rsidR="008C52A0">
                  <w:rPr>
                    <w:noProof/>
                    <w:webHidden/>
                  </w:rPr>
                  <w:fldChar w:fldCharType="separate"/>
                </w:r>
                <w:r w:rsidR="008C52A0">
                  <w:rPr>
                    <w:noProof/>
                    <w:webHidden/>
                  </w:rPr>
                  <w:t>2</w:t>
                </w:r>
                <w:r w:rsidR="008C52A0">
                  <w:rPr>
                    <w:noProof/>
                    <w:webHidden/>
                  </w:rPr>
                  <w:fldChar w:fldCharType="end"/>
                </w:r>
              </w:hyperlink>
            </w:p>
            <w:p w14:paraId="44BD0017" w14:textId="1E3BE51D" w:rsidR="008C52A0" w:rsidRDefault="004839CE">
              <w:pPr>
                <w:pStyle w:val="TOC2"/>
                <w:tabs>
                  <w:tab w:val="left" w:pos="720"/>
                  <w:tab w:val="right" w:leader="dot" w:pos="10460"/>
                </w:tabs>
                <w:rPr>
                  <w:rFonts w:eastAsiaTheme="minorEastAsia" w:cstheme="minorBidi"/>
                  <w:smallCaps w:val="0"/>
                  <w:noProof/>
                  <w:spacing w:val="0"/>
                  <w:sz w:val="22"/>
                  <w:szCs w:val="22"/>
                  <w:lang w:val="en-AU" w:eastAsia="en-AU"/>
                </w:rPr>
              </w:pPr>
              <w:hyperlink w:anchor="_Toc128575322" w:history="1">
                <w:r w:rsidR="008C52A0" w:rsidRPr="00A111C3">
                  <w:rPr>
                    <w:rStyle w:val="Hyperlink"/>
                    <w:noProof/>
                  </w:rPr>
                  <w:t>9.</w:t>
                </w:r>
                <w:r w:rsidR="008C52A0">
                  <w:rPr>
                    <w:rFonts w:eastAsiaTheme="minorEastAsia" w:cstheme="minorBidi"/>
                    <w:smallCaps w:val="0"/>
                    <w:noProof/>
                    <w:spacing w:val="0"/>
                    <w:sz w:val="22"/>
                    <w:szCs w:val="22"/>
                    <w:lang w:val="en-AU" w:eastAsia="en-AU"/>
                  </w:rPr>
                  <w:tab/>
                </w:r>
                <w:r w:rsidR="008C52A0" w:rsidRPr="00A111C3">
                  <w:rPr>
                    <w:rStyle w:val="Hyperlink"/>
                    <w:noProof/>
                  </w:rPr>
                  <w:t>References</w:t>
                </w:r>
                <w:r w:rsidR="008C52A0">
                  <w:rPr>
                    <w:noProof/>
                    <w:webHidden/>
                  </w:rPr>
                  <w:tab/>
                </w:r>
                <w:r w:rsidR="008C52A0">
                  <w:rPr>
                    <w:noProof/>
                    <w:webHidden/>
                  </w:rPr>
                  <w:fldChar w:fldCharType="begin"/>
                </w:r>
                <w:r w:rsidR="008C52A0">
                  <w:rPr>
                    <w:noProof/>
                    <w:webHidden/>
                  </w:rPr>
                  <w:instrText xml:space="preserve"> PAGEREF _Toc128575322 \h </w:instrText>
                </w:r>
                <w:r w:rsidR="008C52A0">
                  <w:rPr>
                    <w:noProof/>
                    <w:webHidden/>
                  </w:rPr>
                </w:r>
                <w:r w:rsidR="008C52A0">
                  <w:rPr>
                    <w:noProof/>
                    <w:webHidden/>
                  </w:rPr>
                  <w:fldChar w:fldCharType="separate"/>
                </w:r>
                <w:r w:rsidR="008C52A0">
                  <w:rPr>
                    <w:noProof/>
                    <w:webHidden/>
                  </w:rPr>
                  <w:t>3</w:t>
                </w:r>
                <w:r w:rsidR="008C52A0">
                  <w:rPr>
                    <w:noProof/>
                    <w:webHidden/>
                  </w:rPr>
                  <w:fldChar w:fldCharType="end"/>
                </w:r>
              </w:hyperlink>
            </w:p>
            <w:p w14:paraId="60F946C5" w14:textId="21B953FD"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497AFA" w:rsidRDefault="0083632F" w:rsidP="00DB4E8E">
          <w:pPr>
            <w:pStyle w:val="Subtitle"/>
          </w:pPr>
          <w:bookmarkStart w:id="1" w:name="_Glossary"/>
          <w:bookmarkEnd w:id="1"/>
          <w:r w:rsidRPr="00C90323">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8"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19"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 xml:space="preserve">An early childhood education and care service (centre-based) under the </w:t>
                </w:r>
                <w:hyperlink r:id="rId20"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66FB5" w14:paraId="41611FF6" w14:textId="77777777" w:rsidTr="00C90323">
            <w:trPr>
              <w:trHeight w:val="70"/>
            </w:trPr>
            <w:tc>
              <w:tcPr>
                <w:tcW w:w="2948" w:type="dxa"/>
              </w:tcPr>
              <w:p w14:paraId="0337AC15" w14:textId="6BC5660F" w:rsidR="00C66FB5" w:rsidRDefault="00C66FB5" w:rsidP="00C90323">
                <w:pPr>
                  <w:pStyle w:val="BodyText"/>
                  <w:rPr>
                    <w:b/>
                    <w:bCs/>
                    <w:sz w:val="22"/>
                    <w:szCs w:val="22"/>
                  </w:rPr>
                </w:pPr>
                <w:r>
                  <w:rPr>
                    <w:b/>
                    <w:bCs/>
                    <w:sz w:val="22"/>
                    <w:szCs w:val="22"/>
                  </w:rPr>
                  <w:t>Enrolment</w:t>
                </w:r>
              </w:p>
            </w:tc>
            <w:tc>
              <w:tcPr>
                <w:tcW w:w="7512" w:type="dxa"/>
              </w:tcPr>
              <w:p w14:paraId="09D166CB" w14:textId="60DF705B" w:rsidR="00C66FB5" w:rsidRDefault="00C66FB5" w:rsidP="00C90323">
                <w:pPr>
                  <w:pStyle w:val="BodyText"/>
                  <w:rPr>
                    <w:sz w:val="22"/>
                    <w:szCs w:val="22"/>
                  </w:rPr>
                </w:pPr>
                <w:r>
                  <w:rPr>
                    <w:sz w:val="22"/>
                    <w:szCs w:val="22"/>
                  </w:rPr>
                  <w:t>T</w:t>
                </w:r>
                <w:r w:rsidRPr="00C66FB5">
                  <w:rPr>
                    <w:sz w:val="22"/>
                    <w:szCs w:val="22"/>
                  </w:rPr>
                  <w:t>he term used for the administrative procedure by which a person becomes a student of an education provider</w:t>
                </w:r>
                <w:r>
                  <w:rPr>
                    <w:sz w:val="22"/>
                    <w:szCs w:val="22"/>
                  </w:rPr>
                  <w:t>.</w:t>
                </w:r>
              </w:p>
            </w:tc>
          </w:tr>
          <w:tr w:rsidR="00C66FB5" w14:paraId="63464D11" w14:textId="77777777" w:rsidTr="00C90323">
            <w:trPr>
              <w:trHeight w:val="70"/>
            </w:trPr>
            <w:tc>
              <w:tcPr>
                <w:tcW w:w="2948" w:type="dxa"/>
              </w:tcPr>
              <w:p w14:paraId="46140343" w14:textId="01192114" w:rsidR="00C66FB5" w:rsidRDefault="00C66FB5" w:rsidP="00C90323">
                <w:pPr>
                  <w:pStyle w:val="BodyText"/>
                  <w:rPr>
                    <w:b/>
                    <w:bCs/>
                    <w:sz w:val="22"/>
                    <w:szCs w:val="22"/>
                  </w:rPr>
                </w:pPr>
                <w:r>
                  <w:rPr>
                    <w:b/>
                    <w:bCs/>
                    <w:sz w:val="22"/>
                    <w:szCs w:val="22"/>
                  </w:rPr>
                  <w:t>Orientation</w:t>
                </w:r>
              </w:p>
            </w:tc>
            <w:tc>
              <w:tcPr>
                <w:tcW w:w="7512" w:type="dxa"/>
              </w:tcPr>
              <w:p w14:paraId="08CE0945" w14:textId="03161297" w:rsidR="00C66FB5" w:rsidRDefault="00C66FB5" w:rsidP="00C90323">
                <w:pPr>
                  <w:pStyle w:val="BodyText"/>
                  <w:rPr>
                    <w:sz w:val="22"/>
                    <w:szCs w:val="22"/>
                  </w:rPr>
                </w:pPr>
                <w:r>
                  <w:rPr>
                    <w:sz w:val="22"/>
                    <w:szCs w:val="22"/>
                  </w:rPr>
                  <w:t xml:space="preserve">The </w:t>
                </w:r>
                <w:r w:rsidRPr="00C66FB5">
                  <w:rPr>
                    <w:sz w:val="22"/>
                    <w:szCs w:val="22"/>
                  </w:rPr>
                  <w:t>act of supporting familiarity and understanding with reference to a setting, processes and people.</w:t>
                </w:r>
              </w:p>
            </w:tc>
          </w:tr>
          <w:tr w:rsidR="00C66FB5" w14:paraId="5B6C0A9F" w14:textId="77777777" w:rsidTr="00C90323">
            <w:trPr>
              <w:trHeight w:val="70"/>
            </w:trPr>
            <w:tc>
              <w:tcPr>
                <w:tcW w:w="2948" w:type="dxa"/>
              </w:tcPr>
              <w:p w14:paraId="1B077D70" w14:textId="18D86981" w:rsidR="00C66FB5" w:rsidRDefault="00C66FB5" w:rsidP="00C90323">
                <w:pPr>
                  <w:pStyle w:val="BodyText"/>
                  <w:rPr>
                    <w:b/>
                    <w:bCs/>
                    <w:sz w:val="22"/>
                    <w:szCs w:val="22"/>
                  </w:rPr>
                </w:pPr>
                <w:r>
                  <w:rPr>
                    <w:b/>
                    <w:bCs/>
                    <w:sz w:val="22"/>
                    <w:szCs w:val="22"/>
                  </w:rPr>
                  <w:t>Placement</w:t>
                </w:r>
              </w:p>
            </w:tc>
            <w:tc>
              <w:tcPr>
                <w:tcW w:w="7512" w:type="dxa"/>
              </w:tcPr>
              <w:p w14:paraId="0963F99F" w14:textId="03475D66" w:rsidR="00C66FB5" w:rsidRDefault="00C66FB5" w:rsidP="00C90323">
                <w:pPr>
                  <w:pStyle w:val="BodyText"/>
                  <w:rPr>
                    <w:sz w:val="22"/>
                    <w:szCs w:val="22"/>
                  </w:rPr>
                </w:pPr>
                <w:r>
                  <w:rPr>
                    <w:sz w:val="22"/>
                    <w:szCs w:val="22"/>
                  </w:rPr>
                  <w:t xml:space="preserve">The </w:t>
                </w:r>
                <w:r w:rsidRPr="00C66FB5">
                  <w:rPr>
                    <w:sz w:val="22"/>
                    <w:szCs w:val="22"/>
                  </w:rPr>
                  <w:t>process of allocating a student to a particular preschool</w:t>
                </w:r>
                <w:r>
                  <w:rPr>
                    <w:sz w:val="22"/>
                    <w:szCs w:val="22"/>
                  </w:rPr>
                  <w:t>.</w:t>
                </w:r>
              </w:p>
            </w:tc>
          </w:tr>
          <w:tr w:rsidR="00C66FB5" w14:paraId="37DBF7B9" w14:textId="77777777" w:rsidTr="00C90323">
            <w:trPr>
              <w:trHeight w:val="70"/>
            </w:trPr>
            <w:tc>
              <w:tcPr>
                <w:tcW w:w="2948" w:type="dxa"/>
              </w:tcPr>
              <w:p w14:paraId="5AE06900" w14:textId="43C7CE7C" w:rsidR="00C66FB5" w:rsidRDefault="00C66FB5" w:rsidP="00C90323">
                <w:pPr>
                  <w:pStyle w:val="BodyText"/>
                  <w:rPr>
                    <w:b/>
                    <w:bCs/>
                    <w:sz w:val="22"/>
                    <w:szCs w:val="22"/>
                  </w:rPr>
                </w:pPr>
                <w:r>
                  <w:rPr>
                    <w:b/>
                    <w:bCs/>
                    <w:sz w:val="22"/>
                    <w:szCs w:val="22"/>
                  </w:rPr>
                  <w:t>Preschool age</w:t>
                </w:r>
              </w:p>
            </w:tc>
            <w:tc>
              <w:tcPr>
                <w:tcW w:w="7512" w:type="dxa"/>
              </w:tcPr>
              <w:p w14:paraId="6E290CC6" w14:textId="393E6ED2" w:rsidR="00C66FB5" w:rsidRDefault="00C66FB5" w:rsidP="00C90323">
                <w:pPr>
                  <w:pStyle w:val="BodyText"/>
                  <w:rPr>
                    <w:sz w:val="22"/>
                    <w:szCs w:val="22"/>
                  </w:rPr>
                </w:pPr>
                <w:r w:rsidRPr="00C66FB5">
                  <w:rPr>
                    <w:sz w:val="22"/>
                    <w:szCs w:val="22"/>
                  </w:rPr>
                  <w:t>A child is considered of preschool age if they turn 4 prior to 30 April during the year they start preschool.</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r>
                  <w:rPr>
                    <w:b/>
                    <w:bCs/>
                    <w:sz w:val="22"/>
                    <w:szCs w:val="22"/>
                  </w:rPr>
                  <w:t>Authorised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authorised nominee of a parent or family member of a 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lastRenderedPageBreak/>
                  <w:t xml:space="preserve">* </w:t>
                </w:r>
                <w:r w:rsidRPr="00FE2F2F">
                  <w:rPr>
                    <w:sz w:val="22"/>
                    <w:szCs w:val="22"/>
                  </w:rPr>
                  <w:t>Does not include a parent who is prohibited by a court order from having contact 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r>
                  <w:rPr>
                    <w:b/>
                    <w:bCs/>
                    <w:sz w:val="22"/>
                    <w:szCs w:val="22"/>
                  </w:rPr>
                  <w:lastRenderedPageBreak/>
                  <w:t>Authorised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1"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2"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3"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Personal Child Health Record used to record a child’s health, illnesses, injuries, growth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bl>
        <w:p w14:paraId="4315A7C1" w14:textId="414E62AE" w:rsidR="0083632F" w:rsidRDefault="00C90323" w:rsidP="00DB4E8E">
          <w:pPr>
            <w:pStyle w:val="Subtitle"/>
            <w:rPr>
              <w:noProof/>
            </w:rPr>
          </w:pPr>
          <w:r w:rsidRPr="00C90323">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4" w:history="1">
        <w:r w:rsidRPr="000317E7">
          <w:rPr>
            <w:rStyle w:val="Hyperlink"/>
          </w:rPr>
          <w:t>National Law</w:t>
        </w:r>
      </w:hyperlink>
      <w:r w:rsidRPr="00925E82">
        <w:rPr>
          <w:rStyle w:val="fontsizexlarge"/>
        </w:rPr>
        <w:t>, including Regulation 168</w:t>
      </w:r>
      <w:r>
        <w:rPr>
          <w:rStyle w:val="fontsizexlarge"/>
        </w:rPr>
        <w:t xml:space="preserve">, which states </w:t>
      </w:r>
      <w:r>
        <w:rPr>
          <w:rStyle w:val="fontsizexlarge"/>
        </w:rPr>
        <w:lastRenderedPageBreak/>
        <w:t>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28BD38D" w14:textId="4D1A1F29" w:rsidR="00925E82" w:rsidRPr="00925E82" w:rsidRDefault="00925E82" w:rsidP="00925E82">
      <w:pPr>
        <w:pStyle w:val="ListParagraph"/>
        <w:numPr>
          <w:ilvl w:val="2"/>
          <w:numId w:val="2"/>
        </w:numPr>
        <w:ind w:left="1134"/>
      </w:pPr>
      <w:r w:rsidRPr="00925E82">
        <w:t>payment of fees and provision of a statement of fees charged by the education ad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5"/>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568EE5E0" w:rsidR="00403CBA" w:rsidRDefault="00403CBA" w:rsidP="00DB4E8E">
      <w:pPr>
        <w:pStyle w:val="Heading2"/>
        <w:numPr>
          <w:ilvl w:val="0"/>
          <w:numId w:val="7"/>
        </w:numPr>
        <w:spacing w:before="0"/>
      </w:pPr>
      <w:bookmarkStart w:id="2" w:name="_Toc128575314"/>
      <w:r w:rsidRPr="00362305">
        <w:lastRenderedPageBreak/>
        <w:t>Overview</w:t>
      </w:r>
      <w:bookmarkEnd w:id="2"/>
    </w:p>
    <w:p w14:paraId="54A670FA" w14:textId="0C7FE82D" w:rsidR="008F0A80" w:rsidRDefault="008F0A80" w:rsidP="008F0A80">
      <w:pPr>
        <w:pStyle w:val="ListParagraph"/>
      </w:pPr>
      <w:r>
        <w:t xml:space="preserve">This procedure outlines the requirements and processes for </w:t>
      </w:r>
      <w:r w:rsidR="00AF2DB9">
        <w:t>enrolment and orientation in ACT public preschools</w:t>
      </w:r>
      <w:r>
        <w:t>.</w:t>
      </w:r>
    </w:p>
    <w:p w14:paraId="04EF9DBD" w14:textId="644DBA0A" w:rsidR="00AF2DB9" w:rsidRDefault="00AF2DB9" w:rsidP="00AF2DB9">
      <w:pPr>
        <w:pStyle w:val="ListParagraph"/>
      </w:pPr>
      <w:r>
        <w:t>An offer of preschool is guaranteed to all preschool-aged children who are residents of the ACT.</w:t>
      </w:r>
    </w:p>
    <w:p w14:paraId="492345D9" w14:textId="25BDFB51" w:rsidR="000317E7" w:rsidRDefault="000317E7" w:rsidP="00E4216D">
      <w:pPr>
        <w:pStyle w:val="ListParagraph"/>
      </w:pPr>
      <w:r>
        <w:t xml:space="preserve">This procedure relates to obligations under </w:t>
      </w:r>
      <w:hyperlink r:id="rId26" w:anchor="ch.4-pt.4.2-div.5" w:history="1">
        <w:r w:rsidR="00472C86" w:rsidRPr="00112FDD">
          <w:rPr>
            <w:rStyle w:val="Hyperlink"/>
          </w:rPr>
          <w:t xml:space="preserve">Regulation </w:t>
        </w:r>
        <w:r w:rsidR="008C52A0" w:rsidRPr="00112FDD">
          <w:rPr>
            <w:rStyle w:val="Hyperlink"/>
          </w:rPr>
          <w:t>97</w:t>
        </w:r>
      </w:hyperlink>
      <w:r w:rsidR="00472C86" w:rsidRPr="00112FDD">
        <w:t xml:space="preserve"> </w:t>
      </w:r>
      <w:r w:rsidRPr="00112FDD">
        <w:t xml:space="preserve">of the </w:t>
      </w:r>
      <w:hyperlink r:id="rId27" w:history="1">
        <w:r w:rsidRPr="00112FDD">
          <w:rPr>
            <w:rStyle w:val="Hyperlink"/>
          </w:rPr>
          <w:t>National Law</w:t>
        </w:r>
      </w:hyperlink>
      <w:r w:rsidR="008C52A0" w:rsidRPr="00112FDD">
        <w:t xml:space="preserve"> </w:t>
      </w:r>
      <w:r w:rsidRPr="00112FDD">
        <w:t>and should be used to ensure compliance against the Compliance Guide.</w:t>
      </w:r>
    </w:p>
    <w:p w14:paraId="6269243B" w14:textId="52E6B07B" w:rsidR="00403CBA" w:rsidRDefault="00403CBA" w:rsidP="008A4036">
      <w:pPr>
        <w:pStyle w:val="Heading2"/>
      </w:pPr>
      <w:bookmarkStart w:id="3" w:name="_Toc128468924"/>
      <w:bookmarkStart w:id="4" w:name="_Toc128575315"/>
      <w:r w:rsidRPr="00362305">
        <w:t>Rationale</w:t>
      </w:r>
      <w:bookmarkEnd w:id="3"/>
      <w:bookmarkEnd w:id="4"/>
    </w:p>
    <w:p w14:paraId="5C4566E3" w14:textId="17684890" w:rsidR="00747860" w:rsidRDefault="00747860" w:rsidP="00747860">
      <w:pPr>
        <w:pStyle w:val="ListParagraph"/>
        <w:rPr>
          <w:i/>
        </w:rPr>
      </w:pPr>
      <w:bookmarkStart w:id="5" w:name="_Toc128468925"/>
      <w:r>
        <w:t>In</w:t>
      </w:r>
      <w:r>
        <w:rPr>
          <w:spacing w:val="-3"/>
        </w:rPr>
        <w:t xml:space="preserve"> </w:t>
      </w:r>
      <w:r>
        <w:t>accordance</w:t>
      </w:r>
      <w:r>
        <w:rPr>
          <w:spacing w:val="-3"/>
        </w:rPr>
        <w:t xml:space="preserve"> </w:t>
      </w:r>
      <w:r>
        <w:t>with</w:t>
      </w:r>
      <w:r>
        <w:rPr>
          <w:spacing w:val="-5"/>
        </w:rPr>
        <w:t xml:space="preserve"> </w:t>
      </w:r>
      <w:r w:rsidR="00472C86">
        <w:t>provider approval conditions</w:t>
      </w:r>
      <w:r>
        <w:t xml:space="preserve">, this procedure aims to comply with the requirements set out within </w:t>
      </w:r>
      <w:r w:rsidR="00472C86">
        <w:t xml:space="preserve">the </w:t>
      </w:r>
      <w:hyperlink r:id="rId28" w:history="1">
        <w:r w:rsidR="00472C86" w:rsidRPr="000317E7">
          <w:rPr>
            <w:rStyle w:val="Hyperlink"/>
          </w:rPr>
          <w:t>National Law</w:t>
        </w:r>
      </w:hyperlink>
      <w:r>
        <w:rPr>
          <w:i/>
        </w:rPr>
        <w:t>.</w:t>
      </w:r>
    </w:p>
    <w:p w14:paraId="6C3D4D8C" w14:textId="043CEF54" w:rsidR="00AF2DB9" w:rsidRDefault="00AF2DB9" w:rsidP="00AF2DB9">
      <w:pPr>
        <w:pStyle w:val="ListParagraph"/>
      </w:pPr>
      <w:bookmarkStart w:id="6" w:name="_Toc128575316"/>
      <w:r>
        <w:t>The aim of this document is to provide guidance surrounding preschool enrolment procedures for nominated supervisors, Directorate staff and families of prospective students.</w:t>
      </w:r>
    </w:p>
    <w:p w14:paraId="06D4F0C5" w14:textId="4AC7E05F" w:rsidR="00AF2DB9" w:rsidRDefault="00AF2DB9" w:rsidP="00AF2DB9">
      <w:pPr>
        <w:pStyle w:val="ListParagraph"/>
      </w:pPr>
      <w:r>
        <w:t>It provides a commitment to supporting processes that enable collaborative partnerships</w:t>
      </w:r>
      <w:r>
        <w:rPr>
          <w:spacing w:val="-6"/>
        </w:rPr>
        <w:t xml:space="preserve"> </w:t>
      </w:r>
      <w:r>
        <w:t>between</w:t>
      </w:r>
      <w:r>
        <w:rPr>
          <w:spacing w:val="-5"/>
        </w:rPr>
        <w:t xml:space="preserve"> </w:t>
      </w:r>
      <w:r>
        <w:t>parents,</w:t>
      </w:r>
      <w:r>
        <w:rPr>
          <w:spacing w:val="-6"/>
        </w:rPr>
        <w:t xml:space="preserve"> </w:t>
      </w:r>
      <w:r>
        <w:t>schools</w:t>
      </w:r>
      <w:r>
        <w:rPr>
          <w:spacing w:val="-6"/>
        </w:rPr>
        <w:t xml:space="preserve"> </w:t>
      </w:r>
      <w:r>
        <w:t>and</w:t>
      </w:r>
      <w:r>
        <w:rPr>
          <w:spacing w:val="-3"/>
        </w:rPr>
        <w:t xml:space="preserve"> </w:t>
      </w:r>
      <w:r>
        <w:t>alternate</w:t>
      </w:r>
      <w:r>
        <w:rPr>
          <w:spacing w:val="-3"/>
        </w:rPr>
        <w:t xml:space="preserve"> </w:t>
      </w:r>
      <w:r>
        <w:t>educational settings</w:t>
      </w:r>
      <w:r>
        <w:rPr>
          <w:spacing w:val="-6"/>
        </w:rPr>
        <w:t xml:space="preserve"> </w:t>
      </w:r>
      <w:r>
        <w:t>accessed</w:t>
      </w:r>
      <w:r>
        <w:rPr>
          <w:spacing w:val="-2"/>
        </w:rPr>
        <w:t xml:space="preserve"> </w:t>
      </w:r>
      <w:r>
        <w:t>by the child prior to, during and beyond their preschool year.</w:t>
      </w:r>
    </w:p>
    <w:p w14:paraId="51237AC0" w14:textId="520D0805" w:rsidR="00403CBA" w:rsidRDefault="00403CBA" w:rsidP="008A4036">
      <w:pPr>
        <w:pStyle w:val="Heading2"/>
      </w:pPr>
      <w:r>
        <w:t>Procedures</w:t>
      </w:r>
      <w:bookmarkEnd w:id="5"/>
      <w:bookmarkEnd w:id="6"/>
    </w:p>
    <w:p w14:paraId="736F36FD" w14:textId="77777777" w:rsidR="00AF2DB9" w:rsidRDefault="00AF2DB9" w:rsidP="00AF2DB9">
      <w:pPr>
        <w:pStyle w:val="ListParagraph"/>
      </w:pPr>
      <w:bookmarkStart w:id="7" w:name="_Toc128575317"/>
      <w:r>
        <w:t>Prior to the commencement of enrolment procedures, schools are encouraged to connect</w:t>
      </w:r>
      <w:r>
        <w:rPr>
          <w:spacing w:val="-5"/>
        </w:rPr>
        <w:t xml:space="preserve"> </w:t>
      </w:r>
      <w:r>
        <w:t>with</w:t>
      </w:r>
      <w:r>
        <w:rPr>
          <w:spacing w:val="-5"/>
        </w:rPr>
        <w:t xml:space="preserve"> </w:t>
      </w:r>
      <w:r>
        <w:t>their</w:t>
      </w:r>
      <w:r>
        <w:rPr>
          <w:spacing w:val="-3"/>
        </w:rPr>
        <w:t xml:space="preserve"> </w:t>
      </w:r>
      <w:r>
        <w:t>community</w:t>
      </w:r>
      <w:r>
        <w:rPr>
          <w:spacing w:val="-7"/>
        </w:rPr>
        <w:t xml:space="preserve"> </w:t>
      </w:r>
      <w:r>
        <w:t>in</w:t>
      </w:r>
      <w:r>
        <w:rPr>
          <w:spacing w:val="-5"/>
        </w:rPr>
        <w:t xml:space="preserve"> </w:t>
      </w:r>
      <w:r>
        <w:t>a manner</w:t>
      </w:r>
      <w:r>
        <w:rPr>
          <w:spacing w:val="-5"/>
        </w:rPr>
        <w:t xml:space="preserve"> </w:t>
      </w:r>
      <w:r>
        <w:t>that</w:t>
      </w:r>
      <w:r>
        <w:rPr>
          <w:spacing w:val="-5"/>
        </w:rPr>
        <w:t xml:space="preserve"> </w:t>
      </w:r>
      <w:r>
        <w:t>effectively communicates</w:t>
      </w:r>
      <w:r>
        <w:rPr>
          <w:spacing w:val="-3"/>
        </w:rPr>
        <w:t xml:space="preserve"> </w:t>
      </w:r>
      <w:r>
        <w:t>information about their preschool.</w:t>
      </w:r>
    </w:p>
    <w:p w14:paraId="0C9D890D" w14:textId="77777777" w:rsidR="00AF2DB9" w:rsidRDefault="00AF2DB9" w:rsidP="00AF2DB9">
      <w:pPr>
        <w:pStyle w:val="ListParagraph"/>
      </w:pPr>
      <w:r>
        <w:t>The enrolment process</w:t>
      </w:r>
      <w:r>
        <w:rPr>
          <w:spacing w:val="-3"/>
        </w:rPr>
        <w:t xml:space="preserve"> </w:t>
      </w:r>
      <w:r>
        <w:t>in</w:t>
      </w:r>
      <w:r>
        <w:rPr>
          <w:spacing w:val="-2"/>
        </w:rPr>
        <w:t xml:space="preserve"> </w:t>
      </w:r>
      <w:r>
        <w:t>each school</w:t>
      </w:r>
      <w:r>
        <w:rPr>
          <w:spacing w:val="-5"/>
        </w:rPr>
        <w:t xml:space="preserve"> </w:t>
      </w:r>
      <w:r>
        <w:t>will</w:t>
      </w:r>
      <w:r>
        <w:rPr>
          <w:spacing w:val="-5"/>
        </w:rPr>
        <w:t xml:space="preserve"> </w:t>
      </w:r>
      <w:r>
        <w:t>provide</w:t>
      </w:r>
      <w:r>
        <w:rPr>
          <w:spacing w:val="-2"/>
        </w:rPr>
        <w:t xml:space="preserve"> </w:t>
      </w:r>
      <w:r>
        <w:t>avenues to</w:t>
      </w:r>
      <w:r>
        <w:rPr>
          <w:spacing w:val="-2"/>
        </w:rPr>
        <w:t xml:space="preserve"> </w:t>
      </w:r>
      <w:r>
        <w:t>meet the individual enrolment and transition needs of each family.</w:t>
      </w:r>
    </w:p>
    <w:p w14:paraId="129F80A2" w14:textId="7210DF53" w:rsidR="00AF2DB9" w:rsidRDefault="00AF2DB9" w:rsidP="00AF2DB9">
      <w:pPr>
        <w:pStyle w:val="ListParagraph"/>
      </w:pPr>
      <w:r>
        <w:t>The</w:t>
      </w:r>
      <w:r>
        <w:rPr>
          <w:spacing w:val="-5"/>
        </w:rPr>
        <w:t xml:space="preserve"> </w:t>
      </w:r>
      <w:r>
        <w:t>development</w:t>
      </w:r>
      <w:r>
        <w:rPr>
          <w:spacing w:val="-6"/>
        </w:rPr>
        <w:t xml:space="preserve"> </w:t>
      </w:r>
      <w:r>
        <w:t>of</w:t>
      </w:r>
      <w:r>
        <w:rPr>
          <w:spacing w:val="-5"/>
        </w:rPr>
        <w:t xml:space="preserve"> </w:t>
      </w:r>
      <w:r>
        <w:t>processes that encourage collaborative</w:t>
      </w:r>
      <w:r>
        <w:rPr>
          <w:spacing w:val="-6"/>
        </w:rPr>
        <w:t xml:space="preserve"> </w:t>
      </w:r>
      <w:r>
        <w:t>partnerships</w:t>
      </w:r>
      <w:r>
        <w:rPr>
          <w:spacing w:val="-6"/>
        </w:rPr>
        <w:t xml:space="preserve"> </w:t>
      </w:r>
      <w:r>
        <w:t>between families, education and care services, preschools and governing schools, are encouraged to support individualised enrolment and transition procedures.</w:t>
      </w:r>
    </w:p>
    <w:p w14:paraId="0C167037" w14:textId="77777777" w:rsidR="00AF2DB9" w:rsidRDefault="00AF2DB9" w:rsidP="00AF2DB9">
      <w:pPr>
        <w:pStyle w:val="ListParagraph"/>
      </w:pPr>
      <w:r>
        <w:t>Information</w:t>
      </w:r>
      <w:r>
        <w:rPr>
          <w:spacing w:val="-3"/>
        </w:rPr>
        <w:t xml:space="preserve"> </w:t>
      </w:r>
      <w:r>
        <w:t>surrounding</w:t>
      </w:r>
      <w:r>
        <w:rPr>
          <w:spacing w:val="-6"/>
        </w:rPr>
        <w:t xml:space="preserve"> </w:t>
      </w:r>
      <w:r>
        <w:t>enrolment</w:t>
      </w:r>
      <w:r>
        <w:rPr>
          <w:spacing w:val="-3"/>
        </w:rPr>
        <w:t xml:space="preserve"> </w:t>
      </w:r>
      <w:r>
        <w:t>and</w:t>
      </w:r>
      <w:r>
        <w:rPr>
          <w:spacing w:val="-5"/>
        </w:rPr>
        <w:t xml:space="preserve"> </w:t>
      </w:r>
      <w:r>
        <w:t>transition</w:t>
      </w:r>
      <w:r>
        <w:rPr>
          <w:spacing w:val="-3"/>
        </w:rPr>
        <w:t xml:space="preserve"> </w:t>
      </w:r>
      <w:r>
        <w:t>to</w:t>
      </w:r>
      <w:r>
        <w:rPr>
          <w:spacing w:val="-3"/>
        </w:rPr>
        <w:t xml:space="preserve"> </w:t>
      </w:r>
      <w:r>
        <w:t>preschool</w:t>
      </w:r>
      <w:r>
        <w:rPr>
          <w:spacing w:val="-6"/>
        </w:rPr>
        <w:t xml:space="preserve"> </w:t>
      </w:r>
      <w:r>
        <w:t>must</w:t>
      </w:r>
      <w:r>
        <w:rPr>
          <w:spacing w:val="-5"/>
        </w:rPr>
        <w:t xml:space="preserve"> </w:t>
      </w:r>
      <w:r>
        <w:t>be</w:t>
      </w:r>
      <w:r>
        <w:rPr>
          <w:spacing w:val="-5"/>
        </w:rPr>
        <w:t xml:space="preserve"> </w:t>
      </w:r>
      <w:r>
        <w:t>provided to families in a clear and accessible manner.</w:t>
      </w:r>
    </w:p>
    <w:p w14:paraId="53DBABA5" w14:textId="7FACC1CA" w:rsidR="00AF2DB9" w:rsidRDefault="00AF2DB9" w:rsidP="00AF2DB9">
      <w:pPr>
        <w:pStyle w:val="ListParagraph"/>
      </w:pPr>
      <w:r>
        <w:t>Families</w:t>
      </w:r>
      <w:r>
        <w:rPr>
          <w:spacing w:val="-1"/>
        </w:rPr>
        <w:t xml:space="preserve"> </w:t>
      </w:r>
      <w:r>
        <w:t>seeking to enrol their</w:t>
      </w:r>
      <w:r>
        <w:rPr>
          <w:spacing w:val="-1"/>
        </w:rPr>
        <w:t xml:space="preserve"> </w:t>
      </w:r>
      <w:r>
        <w:t>child</w:t>
      </w:r>
      <w:r>
        <w:rPr>
          <w:spacing w:val="-3"/>
        </w:rPr>
        <w:t xml:space="preserve"> </w:t>
      </w:r>
      <w:r>
        <w:t>within</w:t>
      </w:r>
      <w:r>
        <w:rPr>
          <w:spacing w:val="-3"/>
        </w:rPr>
        <w:t xml:space="preserve"> </w:t>
      </w:r>
      <w:r>
        <w:t>an</w:t>
      </w:r>
      <w:r>
        <w:rPr>
          <w:spacing w:val="-3"/>
        </w:rPr>
        <w:t xml:space="preserve"> </w:t>
      </w:r>
      <w:r>
        <w:t>ACT Public</w:t>
      </w:r>
      <w:r>
        <w:rPr>
          <w:spacing w:val="-2"/>
        </w:rPr>
        <w:t xml:space="preserve"> </w:t>
      </w:r>
      <w:r>
        <w:t>Preschool are</w:t>
      </w:r>
      <w:r>
        <w:rPr>
          <w:spacing w:val="-3"/>
        </w:rPr>
        <w:t xml:space="preserve"> </w:t>
      </w:r>
      <w:r>
        <w:t>able</w:t>
      </w:r>
      <w:r>
        <w:rPr>
          <w:spacing w:val="-1"/>
        </w:rPr>
        <w:t xml:space="preserve"> </w:t>
      </w:r>
      <w:r>
        <w:t>to do</w:t>
      </w:r>
      <w:r>
        <w:rPr>
          <w:spacing w:val="-1"/>
        </w:rPr>
        <w:t xml:space="preserve"> </w:t>
      </w:r>
      <w:r>
        <w:t xml:space="preserve">so via the </w:t>
      </w:r>
      <w:hyperlink r:id="rId29" w:history="1">
        <w:r w:rsidRPr="00AF2DB9">
          <w:rPr>
            <w:rStyle w:val="Hyperlink"/>
          </w:rPr>
          <w:t>online enrolment form</w:t>
        </w:r>
      </w:hyperlink>
      <w:r>
        <w:t xml:space="preserve">. For more information on preschool enrolments, visit the </w:t>
      </w:r>
      <w:hyperlink r:id="rId30" w:history="1">
        <w:r w:rsidRPr="00AF2DB9">
          <w:rPr>
            <w:rStyle w:val="Hyperlink"/>
          </w:rPr>
          <w:t>Enrolling in Preschool webpage</w:t>
        </w:r>
      </w:hyperlink>
      <w:r>
        <w:t>.</w:t>
      </w:r>
    </w:p>
    <w:p w14:paraId="2D54C597" w14:textId="77777777" w:rsidR="00AF2DB9" w:rsidRDefault="00AF2DB9" w:rsidP="00AF2DB9">
      <w:pPr>
        <w:pStyle w:val="ListParagraph"/>
      </w:pPr>
      <w:r>
        <w:t>The preschool’s service approval provides the maximum number of enrolments allowed within a</w:t>
      </w:r>
      <w:r>
        <w:rPr>
          <w:spacing w:val="-3"/>
        </w:rPr>
        <w:t xml:space="preserve"> </w:t>
      </w:r>
      <w:r>
        <w:t>preschool</w:t>
      </w:r>
      <w:r>
        <w:rPr>
          <w:spacing w:val="-2"/>
        </w:rPr>
        <w:t xml:space="preserve"> </w:t>
      </w:r>
      <w:r>
        <w:t>space.</w:t>
      </w:r>
      <w:r>
        <w:rPr>
          <w:spacing w:val="-2"/>
        </w:rPr>
        <w:t xml:space="preserve"> </w:t>
      </w:r>
      <w:r>
        <w:t>This</w:t>
      </w:r>
      <w:r>
        <w:rPr>
          <w:spacing w:val="-5"/>
        </w:rPr>
        <w:t xml:space="preserve"> </w:t>
      </w:r>
      <w:r>
        <w:t>number must be</w:t>
      </w:r>
      <w:r>
        <w:rPr>
          <w:spacing w:val="-2"/>
        </w:rPr>
        <w:t xml:space="preserve"> </w:t>
      </w:r>
      <w:r>
        <w:t>supported</w:t>
      </w:r>
      <w:r>
        <w:rPr>
          <w:spacing w:val="-3"/>
        </w:rPr>
        <w:t xml:space="preserve"> </w:t>
      </w:r>
      <w:r>
        <w:t>by</w:t>
      </w:r>
      <w:r>
        <w:rPr>
          <w:spacing w:val="-3"/>
        </w:rPr>
        <w:t xml:space="preserve"> </w:t>
      </w:r>
      <w:r>
        <w:t>a</w:t>
      </w:r>
      <w:r>
        <w:rPr>
          <w:spacing w:val="-5"/>
        </w:rPr>
        <w:t xml:space="preserve"> </w:t>
      </w:r>
      <w:r>
        <w:t>supervision ratio of 1:11.</w:t>
      </w:r>
      <w:r>
        <w:rPr>
          <w:spacing w:val="-2"/>
        </w:rPr>
        <w:t xml:space="preserve"> </w:t>
      </w:r>
      <w:r>
        <w:t>The</w:t>
      </w:r>
      <w:r>
        <w:rPr>
          <w:spacing w:val="-2"/>
        </w:rPr>
        <w:t xml:space="preserve"> </w:t>
      </w:r>
      <w:r>
        <w:t>service</w:t>
      </w:r>
      <w:r>
        <w:rPr>
          <w:spacing w:val="-2"/>
        </w:rPr>
        <w:t xml:space="preserve"> </w:t>
      </w:r>
      <w:r>
        <w:t>approval</w:t>
      </w:r>
      <w:r>
        <w:rPr>
          <w:spacing w:val="-5"/>
        </w:rPr>
        <w:t xml:space="preserve"> </w:t>
      </w:r>
      <w:r>
        <w:t>determines</w:t>
      </w:r>
      <w:r>
        <w:rPr>
          <w:spacing w:val="-2"/>
        </w:rPr>
        <w:t xml:space="preserve"> </w:t>
      </w:r>
      <w:r>
        <w:t>how</w:t>
      </w:r>
      <w:r>
        <w:rPr>
          <w:spacing w:val="-2"/>
        </w:rPr>
        <w:t xml:space="preserve"> </w:t>
      </w:r>
      <w:r>
        <w:t>many</w:t>
      </w:r>
      <w:r>
        <w:rPr>
          <w:spacing w:val="-3"/>
        </w:rPr>
        <w:t xml:space="preserve"> </w:t>
      </w:r>
      <w:r>
        <w:t>students</w:t>
      </w:r>
      <w:r>
        <w:rPr>
          <w:spacing w:val="-5"/>
        </w:rPr>
        <w:t xml:space="preserve"> </w:t>
      </w:r>
      <w:r>
        <w:t>may</w:t>
      </w:r>
      <w:r>
        <w:rPr>
          <w:spacing w:val="-3"/>
        </w:rPr>
        <w:t xml:space="preserve"> </w:t>
      </w:r>
      <w:r>
        <w:t>be</w:t>
      </w:r>
      <w:r>
        <w:rPr>
          <w:spacing w:val="-5"/>
        </w:rPr>
        <w:t xml:space="preserve"> </w:t>
      </w:r>
      <w:r>
        <w:t>enrolled within each preschool.</w:t>
      </w:r>
    </w:p>
    <w:p w14:paraId="5B2B9C66" w14:textId="1BAE2FFC" w:rsidR="00AF2DB9" w:rsidRDefault="00AF2DB9" w:rsidP="00D70400">
      <w:pPr>
        <w:pStyle w:val="ListParagraph"/>
        <w:spacing w:before="36"/>
        <w:ind w:right="488"/>
      </w:pPr>
      <w:r>
        <w:t>Conditions</w:t>
      </w:r>
      <w:r w:rsidRPr="00AF2DB9">
        <w:rPr>
          <w:spacing w:val="-5"/>
        </w:rPr>
        <w:t xml:space="preserve"> </w:t>
      </w:r>
      <w:r>
        <w:t>on Priority</w:t>
      </w:r>
      <w:r w:rsidRPr="00AF2DB9">
        <w:rPr>
          <w:spacing w:val="-3"/>
        </w:rPr>
        <w:t xml:space="preserve"> </w:t>
      </w:r>
      <w:r>
        <w:t>Enrolment</w:t>
      </w:r>
      <w:r w:rsidRPr="00AF2DB9">
        <w:rPr>
          <w:spacing w:val="-2"/>
        </w:rPr>
        <w:t xml:space="preserve"> </w:t>
      </w:r>
      <w:r>
        <w:t>Areas</w:t>
      </w:r>
      <w:r w:rsidRPr="00AF2DB9">
        <w:rPr>
          <w:spacing w:val="-3"/>
        </w:rPr>
        <w:t xml:space="preserve"> </w:t>
      </w:r>
      <w:r>
        <w:t>(PEA)</w:t>
      </w:r>
      <w:r w:rsidRPr="00AF2DB9">
        <w:rPr>
          <w:spacing w:val="-5"/>
        </w:rPr>
        <w:t xml:space="preserve"> </w:t>
      </w:r>
      <w:r>
        <w:t>may</w:t>
      </w:r>
      <w:r w:rsidRPr="00AF2DB9">
        <w:rPr>
          <w:spacing w:val="-3"/>
        </w:rPr>
        <w:t xml:space="preserve"> </w:t>
      </w:r>
      <w:r>
        <w:t>or</w:t>
      </w:r>
      <w:r w:rsidRPr="00AF2DB9">
        <w:rPr>
          <w:spacing w:val="-2"/>
        </w:rPr>
        <w:t xml:space="preserve"> </w:t>
      </w:r>
      <w:r>
        <w:t>may</w:t>
      </w:r>
      <w:r w:rsidRPr="00AF2DB9">
        <w:rPr>
          <w:spacing w:val="-5"/>
        </w:rPr>
        <w:t xml:space="preserve"> </w:t>
      </w:r>
      <w:r>
        <w:t>not</w:t>
      </w:r>
      <w:r w:rsidRPr="00AF2DB9">
        <w:rPr>
          <w:spacing w:val="-2"/>
        </w:rPr>
        <w:t xml:space="preserve"> </w:t>
      </w:r>
      <w:r>
        <w:t>apply</w:t>
      </w:r>
      <w:r w:rsidRPr="00AF2DB9">
        <w:rPr>
          <w:spacing w:val="-6"/>
        </w:rPr>
        <w:t xml:space="preserve"> </w:t>
      </w:r>
      <w:r>
        <w:t>when</w:t>
      </w:r>
      <w:r w:rsidRPr="00AF2DB9">
        <w:rPr>
          <w:spacing w:val="-3"/>
        </w:rPr>
        <w:t xml:space="preserve"> </w:t>
      </w:r>
      <w:r>
        <w:t>enrolling</w:t>
      </w:r>
      <w:r w:rsidRPr="00AF2DB9">
        <w:rPr>
          <w:spacing w:val="-3"/>
        </w:rPr>
        <w:t xml:space="preserve"> </w:t>
      </w:r>
      <w:r>
        <w:t>a child in preschool. Current and up to date information should be communicated annually</w:t>
      </w:r>
      <w:r w:rsidRPr="00AF2DB9">
        <w:rPr>
          <w:spacing w:val="-5"/>
        </w:rPr>
        <w:t xml:space="preserve"> </w:t>
      </w:r>
      <w:r>
        <w:t>between</w:t>
      </w:r>
      <w:r w:rsidRPr="00AF2DB9">
        <w:rPr>
          <w:spacing w:val="-5"/>
        </w:rPr>
        <w:t xml:space="preserve"> </w:t>
      </w:r>
      <w:r>
        <w:t>nominated supervisors and</w:t>
      </w:r>
      <w:r w:rsidRPr="00AF2DB9">
        <w:rPr>
          <w:spacing w:val="-5"/>
        </w:rPr>
        <w:t xml:space="preserve"> </w:t>
      </w:r>
      <w:r>
        <w:t>their</w:t>
      </w:r>
      <w:r w:rsidRPr="00AF2DB9">
        <w:rPr>
          <w:spacing w:val="-5"/>
        </w:rPr>
        <w:t xml:space="preserve"> </w:t>
      </w:r>
      <w:r>
        <w:t>Director</w:t>
      </w:r>
      <w:r w:rsidRPr="00AF2DB9">
        <w:rPr>
          <w:spacing w:val="-5"/>
        </w:rPr>
        <w:t xml:space="preserve"> </w:t>
      </w:r>
      <w:r>
        <w:t>of</w:t>
      </w:r>
      <w:r w:rsidRPr="00AF2DB9">
        <w:rPr>
          <w:spacing w:val="-7"/>
        </w:rPr>
        <w:t xml:space="preserve"> </w:t>
      </w:r>
      <w:r>
        <w:t xml:space="preserve">School </w:t>
      </w:r>
      <w:r w:rsidRPr="00AF2DB9">
        <w:rPr>
          <w:spacing w:val="-2"/>
        </w:rPr>
        <w:t>Improvement.</w:t>
      </w:r>
    </w:p>
    <w:p w14:paraId="331BE599" w14:textId="77777777" w:rsidR="00AF2DB9" w:rsidRDefault="00AF2DB9" w:rsidP="00AF2DB9">
      <w:pPr>
        <w:pStyle w:val="ListParagraph"/>
      </w:pPr>
      <w:r>
        <w:t>Specific</w:t>
      </w:r>
      <w:r>
        <w:rPr>
          <w:spacing w:val="-7"/>
        </w:rPr>
        <w:t xml:space="preserve"> </w:t>
      </w:r>
      <w:r>
        <w:t>placement</w:t>
      </w:r>
      <w:r>
        <w:rPr>
          <w:spacing w:val="-5"/>
        </w:rPr>
        <w:t xml:space="preserve"> </w:t>
      </w:r>
      <w:r>
        <w:t>requirements</w:t>
      </w:r>
      <w:r>
        <w:rPr>
          <w:spacing w:val="-3"/>
        </w:rPr>
        <w:t xml:space="preserve"> </w:t>
      </w:r>
      <w:r>
        <w:t>apply</w:t>
      </w:r>
      <w:r>
        <w:rPr>
          <w:spacing w:val="-7"/>
        </w:rPr>
        <w:t xml:space="preserve"> </w:t>
      </w:r>
      <w:r>
        <w:t>to</w:t>
      </w:r>
      <w:r>
        <w:rPr>
          <w:spacing w:val="-3"/>
        </w:rPr>
        <w:t xml:space="preserve"> </w:t>
      </w:r>
      <w:r>
        <w:t>specialist</w:t>
      </w:r>
      <w:r>
        <w:rPr>
          <w:spacing w:val="-3"/>
        </w:rPr>
        <w:t xml:space="preserve"> </w:t>
      </w:r>
      <w:r>
        <w:t>schools,</w:t>
      </w:r>
      <w:r>
        <w:rPr>
          <w:spacing w:val="-6"/>
        </w:rPr>
        <w:t xml:space="preserve"> </w:t>
      </w:r>
      <w:r>
        <w:t>early childhood</w:t>
      </w:r>
      <w:r>
        <w:rPr>
          <w:spacing w:val="-3"/>
        </w:rPr>
        <w:t xml:space="preserve"> </w:t>
      </w:r>
      <w:r>
        <w:t xml:space="preserve">schools </w:t>
      </w:r>
      <w:r>
        <w:lastRenderedPageBreak/>
        <w:t>and the Allen Main Memorial Preschool.</w:t>
      </w:r>
    </w:p>
    <w:p w14:paraId="5043F1AD" w14:textId="6A14C2BB" w:rsidR="00AF2DB9" w:rsidRPr="00AF2DB9" w:rsidRDefault="00AF2DB9" w:rsidP="00AF2DB9">
      <w:pPr>
        <w:pStyle w:val="ListParagraph"/>
      </w:pPr>
      <w:r>
        <w:t>Nominated</w:t>
      </w:r>
      <w:r>
        <w:rPr>
          <w:spacing w:val="-5"/>
        </w:rPr>
        <w:t xml:space="preserve"> </w:t>
      </w:r>
      <w:r>
        <w:t>supervisors</w:t>
      </w:r>
      <w:r>
        <w:rPr>
          <w:spacing w:val="-5"/>
        </w:rPr>
        <w:t xml:space="preserve"> </w:t>
      </w:r>
      <w:r>
        <w:t>are requested</w:t>
      </w:r>
      <w:r>
        <w:rPr>
          <w:spacing w:val="-6"/>
        </w:rPr>
        <w:t xml:space="preserve"> </w:t>
      </w:r>
      <w:r>
        <w:t>to consult</w:t>
      </w:r>
      <w:r>
        <w:rPr>
          <w:spacing w:val="-6"/>
        </w:rPr>
        <w:t xml:space="preserve"> </w:t>
      </w:r>
      <w:r>
        <w:t>with</w:t>
      </w:r>
      <w:r>
        <w:rPr>
          <w:spacing w:val="-6"/>
        </w:rPr>
        <w:t xml:space="preserve"> </w:t>
      </w:r>
      <w:r w:rsidRPr="00AF2DB9">
        <w:rPr>
          <w:iCs/>
        </w:rPr>
        <w:t>School</w:t>
      </w:r>
      <w:r w:rsidRPr="00AF2DB9">
        <w:rPr>
          <w:iCs/>
          <w:spacing w:val="-5"/>
        </w:rPr>
        <w:t xml:space="preserve"> </w:t>
      </w:r>
      <w:r w:rsidRPr="00AF2DB9">
        <w:rPr>
          <w:iCs/>
        </w:rPr>
        <w:t>Operations</w:t>
      </w:r>
      <w:r>
        <w:rPr>
          <w:i/>
        </w:rPr>
        <w:t xml:space="preserve"> </w:t>
      </w:r>
      <w:r>
        <w:t>when liaising with NSW residents who seek to enrol a child within an ACT public preschool</w:t>
      </w:r>
      <w:r>
        <w:rPr>
          <w:spacing w:val="-2"/>
        </w:rPr>
        <w:t>.</w:t>
      </w:r>
    </w:p>
    <w:p w14:paraId="78C72D07" w14:textId="1702261B" w:rsidR="00C66FB5" w:rsidRDefault="00C66FB5" w:rsidP="00C66FB5">
      <w:pPr>
        <w:pStyle w:val="Heading3"/>
        <w:numPr>
          <w:ilvl w:val="0"/>
          <w:numId w:val="0"/>
        </w:numPr>
        <w:ind w:left="1085"/>
      </w:pPr>
      <w:r>
        <w:t xml:space="preserve">Offers and acceptance of </w:t>
      </w:r>
      <w:proofErr w:type="gramStart"/>
      <w:r>
        <w:t>placements</w:t>
      </w:r>
      <w:proofErr w:type="gramEnd"/>
    </w:p>
    <w:p w14:paraId="327A919E" w14:textId="77777777" w:rsidR="00C66FB5" w:rsidRPr="00C66FB5" w:rsidRDefault="00C66FB5" w:rsidP="00C66FB5">
      <w:pPr>
        <w:pStyle w:val="ListParagraph"/>
      </w:pPr>
      <w:r w:rsidRPr="00C66FB5">
        <w:t>Once a child’s enrolment has been accepted, families will be provided with a letter of offer to accept their placement. This will be accompanied with requests to site birth certificate; proof of address and immunisation records.</w:t>
      </w:r>
    </w:p>
    <w:p w14:paraId="2D21AE36" w14:textId="0BBE935D" w:rsidR="00C66FB5" w:rsidRPr="00C66FB5" w:rsidRDefault="00C66FB5" w:rsidP="005412F3">
      <w:pPr>
        <w:pStyle w:val="ListParagraph"/>
      </w:pPr>
      <w:r w:rsidRPr="00C66FB5">
        <w:t>School’s will provide families with site specific enrolment packs that contain relevant and up</w:t>
      </w:r>
      <w:r>
        <w:t xml:space="preserve"> </w:t>
      </w:r>
      <w:r w:rsidRPr="00C66FB5">
        <w:t>to date information about the preschool. These may include:</w:t>
      </w:r>
    </w:p>
    <w:p w14:paraId="0025140E" w14:textId="77777777" w:rsidR="00C66FB5" w:rsidRPr="00C66FB5" w:rsidRDefault="00C66FB5" w:rsidP="00C66FB5">
      <w:pPr>
        <w:pStyle w:val="ListParagraph"/>
        <w:numPr>
          <w:ilvl w:val="2"/>
          <w:numId w:val="2"/>
        </w:numPr>
      </w:pPr>
      <w:r w:rsidRPr="00C66FB5">
        <w:t>The preschool philosophy;</w:t>
      </w:r>
    </w:p>
    <w:p w14:paraId="297F06AC" w14:textId="77777777" w:rsidR="00C66FB5" w:rsidRPr="00C66FB5" w:rsidRDefault="00C66FB5" w:rsidP="00C66FB5">
      <w:pPr>
        <w:pStyle w:val="ListParagraph"/>
        <w:numPr>
          <w:ilvl w:val="2"/>
          <w:numId w:val="2"/>
        </w:numPr>
      </w:pPr>
      <w:r w:rsidRPr="00C66FB5">
        <w:t>A site-specific preschool handbook;</w:t>
      </w:r>
    </w:p>
    <w:p w14:paraId="092FC70F" w14:textId="77777777" w:rsidR="00C66FB5" w:rsidRPr="00C66FB5" w:rsidRDefault="00C66FB5" w:rsidP="00C66FB5">
      <w:pPr>
        <w:pStyle w:val="ListParagraph"/>
        <w:numPr>
          <w:ilvl w:val="2"/>
          <w:numId w:val="2"/>
        </w:numPr>
        <w:rPr>
          <w:i/>
        </w:rPr>
      </w:pPr>
      <w:r w:rsidRPr="00C66FB5">
        <w:t xml:space="preserve">an </w:t>
      </w:r>
      <w:r w:rsidRPr="00C66FB5">
        <w:rPr>
          <w:i/>
        </w:rPr>
        <w:t>ACT Public Preschool parent and guardian authorisation form;</w:t>
      </w:r>
    </w:p>
    <w:p w14:paraId="08F452C2" w14:textId="77777777" w:rsidR="00C66FB5" w:rsidRPr="00C66FB5" w:rsidRDefault="00C66FB5" w:rsidP="00C66FB5">
      <w:pPr>
        <w:pStyle w:val="ListParagraph"/>
        <w:numPr>
          <w:ilvl w:val="2"/>
          <w:numId w:val="2"/>
        </w:numPr>
      </w:pPr>
      <w:r w:rsidRPr="00C66FB5">
        <w:t>relevant policies and procedures;</w:t>
      </w:r>
    </w:p>
    <w:p w14:paraId="20179AD2" w14:textId="77777777" w:rsidR="00C66FB5" w:rsidRPr="00C66FB5" w:rsidRDefault="00C66FB5" w:rsidP="00C66FB5">
      <w:pPr>
        <w:pStyle w:val="ListParagraph"/>
        <w:numPr>
          <w:ilvl w:val="2"/>
          <w:numId w:val="2"/>
        </w:numPr>
      </w:pPr>
      <w:r w:rsidRPr="00C66FB5">
        <w:t>Third Party Software permission forms;</w:t>
      </w:r>
    </w:p>
    <w:p w14:paraId="449B228F" w14:textId="77777777" w:rsidR="00C66FB5" w:rsidRPr="00C66FB5" w:rsidRDefault="00C66FB5" w:rsidP="00C66FB5">
      <w:pPr>
        <w:pStyle w:val="ListParagraph"/>
        <w:numPr>
          <w:ilvl w:val="2"/>
          <w:numId w:val="2"/>
        </w:numPr>
      </w:pPr>
      <w:r w:rsidRPr="00C66FB5">
        <w:t>Templates or information surrounding necessary medical action plans, communication plans or risk minimisation plans;</w:t>
      </w:r>
    </w:p>
    <w:p w14:paraId="0E89B19A" w14:textId="77777777" w:rsidR="00C66FB5" w:rsidRPr="00C66FB5" w:rsidRDefault="00C66FB5" w:rsidP="00C66FB5">
      <w:pPr>
        <w:pStyle w:val="ListParagraph"/>
        <w:numPr>
          <w:ilvl w:val="2"/>
          <w:numId w:val="2"/>
        </w:numPr>
      </w:pPr>
      <w:r w:rsidRPr="00C66FB5">
        <w:t xml:space="preserve">Requests for information relating to the child as a learner </w:t>
      </w:r>
      <w:proofErr w:type="gramStart"/>
      <w:r w:rsidRPr="00C66FB5">
        <w:t>e.g.</w:t>
      </w:r>
      <w:proofErr w:type="gramEnd"/>
      <w:r w:rsidRPr="00C66FB5">
        <w:t xml:space="preserve"> Interest, strengths, areas of concern;</w:t>
      </w:r>
    </w:p>
    <w:p w14:paraId="6815FD67" w14:textId="04D4178F" w:rsidR="00C66FB5" w:rsidRPr="00C66FB5" w:rsidRDefault="00C66FB5" w:rsidP="0040383A">
      <w:pPr>
        <w:pStyle w:val="ListParagraph"/>
        <w:numPr>
          <w:ilvl w:val="2"/>
          <w:numId w:val="2"/>
        </w:numPr>
      </w:pPr>
      <w:r w:rsidRPr="00C66FB5">
        <w:t>Permission to liaise with children’s current education and care providers to</w:t>
      </w:r>
      <w:r>
        <w:t xml:space="preserve"> </w:t>
      </w:r>
      <w:r w:rsidRPr="00C66FB5">
        <w:t>support transition processes.</w:t>
      </w:r>
    </w:p>
    <w:p w14:paraId="5CDF3C10" w14:textId="4AB3EB90" w:rsidR="00C66FB5" w:rsidRDefault="00C66FB5" w:rsidP="00C66FB5">
      <w:pPr>
        <w:pStyle w:val="Heading3"/>
        <w:numPr>
          <w:ilvl w:val="0"/>
          <w:numId w:val="0"/>
        </w:numPr>
        <w:ind w:left="1085"/>
      </w:pPr>
      <w:r>
        <w:t>Orientation (into preschool)</w:t>
      </w:r>
    </w:p>
    <w:p w14:paraId="1E529CC4" w14:textId="77777777" w:rsidR="00C66FB5" w:rsidRDefault="00C66FB5" w:rsidP="00C66FB5">
      <w:pPr>
        <w:pStyle w:val="ListParagraph"/>
      </w:pPr>
      <w:r>
        <w:t>Preschool teachers</w:t>
      </w:r>
      <w:r>
        <w:rPr>
          <w:spacing w:val="-5"/>
        </w:rPr>
        <w:t xml:space="preserve"> </w:t>
      </w:r>
      <w:r>
        <w:t>or</w:t>
      </w:r>
      <w:r>
        <w:rPr>
          <w:spacing w:val="-2"/>
        </w:rPr>
        <w:t xml:space="preserve"> </w:t>
      </w:r>
      <w:r>
        <w:t>members</w:t>
      </w:r>
      <w:r>
        <w:rPr>
          <w:spacing w:val="-5"/>
        </w:rPr>
        <w:t xml:space="preserve"> </w:t>
      </w:r>
      <w:r>
        <w:t>of the</w:t>
      </w:r>
      <w:r>
        <w:rPr>
          <w:spacing w:val="-2"/>
        </w:rPr>
        <w:t xml:space="preserve"> </w:t>
      </w:r>
      <w:r>
        <w:t>leadership team</w:t>
      </w:r>
      <w:r>
        <w:rPr>
          <w:spacing w:val="-5"/>
        </w:rPr>
        <w:t xml:space="preserve"> </w:t>
      </w:r>
      <w:r>
        <w:t>are encouraged</w:t>
      </w:r>
      <w:r>
        <w:rPr>
          <w:spacing w:val="-2"/>
        </w:rPr>
        <w:t xml:space="preserve"> </w:t>
      </w:r>
      <w:r>
        <w:t>to</w:t>
      </w:r>
      <w:r>
        <w:rPr>
          <w:spacing w:val="-5"/>
        </w:rPr>
        <w:t xml:space="preserve"> </w:t>
      </w:r>
      <w:r>
        <w:t xml:space="preserve">meet with each family and their child individually for an </w:t>
      </w:r>
      <w:proofErr w:type="gramStart"/>
      <w:r>
        <w:t>enrolment interviews</w:t>
      </w:r>
      <w:proofErr w:type="gramEnd"/>
      <w:r>
        <w:t>, so that information relating the specific needs of each child and their family may be considered. Where necessary this may provide a starting point for initiate access to inclusion support.</w:t>
      </w:r>
    </w:p>
    <w:p w14:paraId="6254E078" w14:textId="77777777" w:rsidR="00C66FB5" w:rsidRDefault="00C66FB5" w:rsidP="00C66FB5">
      <w:pPr>
        <w:pStyle w:val="ListParagraph"/>
      </w:pPr>
      <w:r>
        <w:t>Schools are encouraged to provide orientation visits for families and children that enable a connection to</w:t>
      </w:r>
      <w:r>
        <w:rPr>
          <w:spacing w:val="-1"/>
        </w:rPr>
        <w:t xml:space="preserve"> </w:t>
      </w:r>
      <w:r>
        <w:t>the</w:t>
      </w:r>
      <w:r>
        <w:rPr>
          <w:spacing w:val="-1"/>
        </w:rPr>
        <w:t xml:space="preserve"> </w:t>
      </w:r>
      <w:r>
        <w:t>preschool learning</w:t>
      </w:r>
      <w:r>
        <w:rPr>
          <w:spacing w:val="-2"/>
        </w:rPr>
        <w:t xml:space="preserve"> </w:t>
      </w:r>
      <w:r>
        <w:t>environment.</w:t>
      </w:r>
      <w:r>
        <w:rPr>
          <w:spacing w:val="-1"/>
        </w:rPr>
        <w:t xml:space="preserve"> </w:t>
      </w:r>
      <w:r>
        <w:t>The</w:t>
      </w:r>
      <w:r>
        <w:rPr>
          <w:spacing w:val="-2"/>
        </w:rPr>
        <w:t xml:space="preserve"> </w:t>
      </w:r>
      <w:r>
        <w:t>aim of</w:t>
      </w:r>
      <w:r>
        <w:rPr>
          <w:spacing w:val="-1"/>
        </w:rPr>
        <w:t xml:space="preserve"> </w:t>
      </w:r>
      <w:r>
        <w:t xml:space="preserve">these visits </w:t>
      </w:r>
      <w:proofErr w:type="gramStart"/>
      <w:r>
        <w:t>are</w:t>
      </w:r>
      <w:proofErr w:type="gramEnd"/>
      <w:r>
        <w:t xml:space="preserve"> to</w:t>
      </w:r>
      <w:r>
        <w:rPr>
          <w:spacing w:val="-3"/>
        </w:rPr>
        <w:t xml:space="preserve"> </w:t>
      </w:r>
      <w:r>
        <w:t>develop</w:t>
      </w:r>
      <w:r>
        <w:rPr>
          <w:spacing w:val="-1"/>
        </w:rPr>
        <w:t xml:space="preserve"> </w:t>
      </w:r>
      <w:r>
        <w:t>a sense of</w:t>
      </w:r>
      <w:r>
        <w:rPr>
          <w:spacing w:val="-3"/>
        </w:rPr>
        <w:t xml:space="preserve"> </w:t>
      </w:r>
      <w:r>
        <w:t>belonging within</w:t>
      </w:r>
      <w:r>
        <w:rPr>
          <w:spacing w:val="-3"/>
        </w:rPr>
        <w:t xml:space="preserve"> </w:t>
      </w:r>
      <w:r>
        <w:t>the</w:t>
      </w:r>
      <w:r>
        <w:rPr>
          <w:spacing w:val="-1"/>
        </w:rPr>
        <w:t xml:space="preserve"> </w:t>
      </w:r>
      <w:r>
        <w:t>school community</w:t>
      </w:r>
      <w:r>
        <w:rPr>
          <w:spacing w:val="-2"/>
        </w:rPr>
        <w:t xml:space="preserve"> </w:t>
      </w:r>
      <w:r>
        <w:t>while</w:t>
      </w:r>
      <w:r>
        <w:rPr>
          <w:spacing w:val="-3"/>
        </w:rPr>
        <w:t xml:space="preserve"> </w:t>
      </w:r>
      <w:r>
        <w:t>establishing</w:t>
      </w:r>
      <w:r>
        <w:rPr>
          <w:spacing w:val="-2"/>
        </w:rPr>
        <w:t xml:space="preserve"> </w:t>
      </w:r>
      <w:r>
        <w:t>a basis for effective partnerships between families, children and their learning community.</w:t>
      </w:r>
    </w:p>
    <w:p w14:paraId="6D34508E" w14:textId="77777777" w:rsidR="00C66FB5" w:rsidRDefault="00C66FB5" w:rsidP="00C66FB5">
      <w:pPr>
        <w:pStyle w:val="ListParagraph"/>
      </w:pPr>
      <w:r>
        <w:t>Parents and guardians are encouraged to communicate openly and work collaboratively with preschool staff, to support their child’s orientation prior to attendance</w:t>
      </w:r>
      <w:r>
        <w:rPr>
          <w:spacing w:val="-2"/>
        </w:rPr>
        <w:t xml:space="preserve"> </w:t>
      </w:r>
      <w:r>
        <w:t>and once</w:t>
      </w:r>
      <w:r>
        <w:rPr>
          <w:spacing w:val="-5"/>
        </w:rPr>
        <w:t xml:space="preserve"> </w:t>
      </w:r>
      <w:r>
        <w:t>they</w:t>
      </w:r>
      <w:r>
        <w:rPr>
          <w:spacing w:val="-3"/>
        </w:rPr>
        <w:t xml:space="preserve"> </w:t>
      </w:r>
      <w:r>
        <w:t>begin.</w:t>
      </w:r>
      <w:r>
        <w:rPr>
          <w:spacing w:val="-6"/>
        </w:rPr>
        <w:t xml:space="preserve"> </w:t>
      </w:r>
      <w:r>
        <w:t>This</w:t>
      </w:r>
      <w:r>
        <w:rPr>
          <w:spacing w:val="-5"/>
        </w:rPr>
        <w:t xml:space="preserve"> </w:t>
      </w:r>
      <w:r>
        <w:t>may</w:t>
      </w:r>
      <w:r>
        <w:rPr>
          <w:spacing w:val="-3"/>
        </w:rPr>
        <w:t xml:space="preserve"> </w:t>
      </w:r>
      <w:r>
        <w:t>involve</w:t>
      </w:r>
      <w:r>
        <w:rPr>
          <w:spacing w:val="-5"/>
        </w:rPr>
        <w:t xml:space="preserve"> </w:t>
      </w:r>
      <w:r>
        <w:t>enabling</w:t>
      </w:r>
      <w:r>
        <w:rPr>
          <w:spacing w:val="-5"/>
        </w:rPr>
        <w:t xml:space="preserve"> </w:t>
      </w:r>
      <w:r>
        <w:t>communication</w:t>
      </w:r>
      <w:r>
        <w:rPr>
          <w:spacing w:val="-2"/>
        </w:rPr>
        <w:t xml:space="preserve"> </w:t>
      </w:r>
      <w:r>
        <w:t>about their child between the receiving preschool and current education and care services.</w:t>
      </w:r>
    </w:p>
    <w:p w14:paraId="4379DD67" w14:textId="3430166C" w:rsidR="00C66FB5" w:rsidRDefault="00C66FB5" w:rsidP="00C66FB5">
      <w:pPr>
        <w:pStyle w:val="Heading3"/>
        <w:numPr>
          <w:ilvl w:val="0"/>
          <w:numId w:val="0"/>
        </w:numPr>
        <w:ind w:left="1085"/>
      </w:pPr>
      <w:r>
        <w:t>Orientation (from preschool to kindergarten)</w:t>
      </w:r>
    </w:p>
    <w:p w14:paraId="1D5DCE8E" w14:textId="77777777" w:rsidR="00C66FB5" w:rsidRDefault="00C66FB5" w:rsidP="00C66FB5">
      <w:pPr>
        <w:pStyle w:val="ListParagraph"/>
      </w:pPr>
      <w:r>
        <w:t>School leadership and preschool teachers are encouraged to establish opportunities for families</w:t>
      </w:r>
      <w:r>
        <w:rPr>
          <w:spacing w:val="-5"/>
        </w:rPr>
        <w:t xml:space="preserve"> </w:t>
      </w:r>
      <w:r>
        <w:t>and</w:t>
      </w:r>
      <w:r>
        <w:rPr>
          <w:spacing w:val="-2"/>
        </w:rPr>
        <w:t xml:space="preserve"> </w:t>
      </w:r>
      <w:r>
        <w:t>children to develop</w:t>
      </w:r>
      <w:r>
        <w:rPr>
          <w:spacing w:val="-2"/>
        </w:rPr>
        <w:t xml:space="preserve"> </w:t>
      </w:r>
      <w:r>
        <w:t>genuine</w:t>
      </w:r>
      <w:r>
        <w:rPr>
          <w:spacing w:val="-2"/>
        </w:rPr>
        <w:t xml:space="preserve"> </w:t>
      </w:r>
      <w:r>
        <w:t>connections</w:t>
      </w:r>
      <w:r>
        <w:rPr>
          <w:spacing w:val="-5"/>
        </w:rPr>
        <w:t xml:space="preserve"> </w:t>
      </w:r>
      <w:r>
        <w:t>with their</w:t>
      </w:r>
      <w:r>
        <w:rPr>
          <w:spacing w:val="-2"/>
        </w:rPr>
        <w:t xml:space="preserve"> </w:t>
      </w:r>
      <w:r>
        <w:t>governing</w:t>
      </w:r>
      <w:r>
        <w:rPr>
          <w:spacing w:val="-3"/>
        </w:rPr>
        <w:t xml:space="preserve"> </w:t>
      </w:r>
      <w:r>
        <w:t xml:space="preserve">school </w:t>
      </w:r>
      <w:r>
        <w:lastRenderedPageBreak/>
        <w:t>community, throughout the preschool year.</w:t>
      </w:r>
    </w:p>
    <w:p w14:paraId="32C9DF73" w14:textId="77777777" w:rsidR="00C66FB5" w:rsidRDefault="00C66FB5" w:rsidP="00C66FB5">
      <w:pPr>
        <w:pStyle w:val="ListParagraph"/>
      </w:pPr>
      <w:r>
        <w:t>School</w:t>
      </w:r>
      <w:r>
        <w:rPr>
          <w:spacing w:val="-3"/>
        </w:rPr>
        <w:t xml:space="preserve"> </w:t>
      </w:r>
      <w:r>
        <w:t>leadership will</w:t>
      </w:r>
      <w:r>
        <w:rPr>
          <w:spacing w:val="-5"/>
        </w:rPr>
        <w:t xml:space="preserve"> </w:t>
      </w:r>
      <w:r>
        <w:t>facilitate</w:t>
      </w:r>
      <w:r>
        <w:rPr>
          <w:spacing w:val="-5"/>
        </w:rPr>
        <w:t xml:space="preserve"> </w:t>
      </w:r>
      <w:r>
        <w:t>avenues to</w:t>
      </w:r>
      <w:r>
        <w:rPr>
          <w:spacing w:val="-5"/>
        </w:rPr>
        <w:t xml:space="preserve"> </w:t>
      </w:r>
      <w:r>
        <w:t>support</w:t>
      </w:r>
      <w:r>
        <w:rPr>
          <w:spacing w:val="-3"/>
        </w:rPr>
        <w:t xml:space="preserve"> </w:t>
      </w:r>
      <w:r>
        <w:t>effective</w:t>
      </w:r>
      <w:r>
        <w:rPr>
          <w:spacing w:val="-3"/>
        </w:rPr>
        <w:t xml:space="preserve"> </w:t>
      </w:r>
      <w:r>
        <w:t>communication,</w:t>
      </w:r>
      <w:r>
        <w:rPr>
          <w:spacing w:val="-3"/>
        </w:rPr>
        <w:t xml:space="preserve"> </w:t>
      </w:r>
      <w:r>
        <w:t>roles</w:t>
      </w:r>
      <w:r>
        <w:rPr>
          <w:spacing w:val="-3"/>
        </w:rPr>
        <w:t xml:space="preserve"> </w:t>
      </w:r>
      <w:r>
        <w:t>and responsibilities within the orientation process.</w:t>
      </w:r>
    </w:p>
    <w:p w14:paraId="058E0BA8" w14:textId="77777777" w:rsidR="00C66FB5" w:rsidRDefault="00C66FB5" w:rsidP="00C66FB5">
      <w:pPr>
        <w:pStyle w:val="ListParagraph"/>
      </w:pPr>
      <w:r>
        <w:t>School Leadership</w:t>
      </w:r>
      <w:r>
        <w:rPr>
          <w:spacing w:val="-5"/>
        </w:rPr>
        <w:t xml:space="preserve"> </w:t>
      </w:r>
      <w:r>
        <w:t>will</w:t>
      </w:r>
      <w:r>
        <w:rPr>
          <w:spacing w:val="-6"/>
        </w:rPr>
        <w:t xml:space="preserve"> </w:t>
      </w:r>
      <w:r>
        <w:t>plan</w:t>
      </w:r>
      <w:r>
        <w:rPr>
          <w:spacing w:val="-3"/>
        </w:rPr>
        <w:t xml:space="preserve"> </w:t>
      </w:r>
      <w:r>
        <w:t>and</w:t>
      </w:r>
      <w:r>
        <w:rPr>
          <w:spacing w:val="-3"/>
        </w:rPr>
        <w:t xml:space="preserve"> </w:t>
      </w:r>
      <w:r>
        <w:t>implement</w:t>
      </w:r>
      <w:r>
        <w:rPr>
          <w:spacing w:val="-3"/>
        </w:rPr>
        <w:t xml:space="preserve"> </w:t>
      </w:r>
      <w:r>
        <w:t>orientation visits</w:t>
      </w:r>
      <w:r>
        <w:rPr>
          <w:spacing w:val="-6"/>
        </w:rPr>
        <w:t xml:space="preserve"> </w:t>
      </w:r>
      <w:r>
        <w:t>for</w:t>
      </w:r>
      <w:r>
        <w:rPr>
          <w:spacing w:val="-5"/>
        </w:rPr>
        <w:t xml:space="preserve"> </w:t>
      </w:r>
      <w:r>
        <w:t>children transitioning from preschool to kindergarten.</w:t>
      </w:r>
    </w:p>
    <w:p w14:paraId="3561ED72" w14:textId="77777777" w:rsidR="00C66FB5" w:rsidRDefault="00C66FB5" w:rsidP="00C66FB5">
      <w:pPr>
        <w:pStyle w:val="ListParagraph"/>
      </w:pPr>
      <w:r>
        <w:t>Orientation</w:t>
      </w:r>
      <w:r>
        <w:rPr>
          <w:spacing w:val="-3"/>
        </w:rPr>
        <w:t xml:space="preserve"> </w:t>
      </w:r>
      <w:r>
        <w:t>to</w:t>
      </w:r>
      <w:r>
        <w:rPr>
          <w:spacing w:val="-3"/>
        </w:rPr>
        <w:t xml:space="preserve"> </w:t>
      </w:r>
      <w:r>
        <w:t>kindergarten</w:t>
      </w:r>
      <w:r>
        <w:rPr>
          <w:spacing w:val="-5"/>
        </w:rPr>
        <w:t xml:space="preserve"> </w:t>
      </w:r>
      <w:r>
        <w:t>will engage</w:t>
      </w:r>
      <w:r>
        <w:rPr>
          <w:spacing w:val="-5"/>
        </w:rPr>
        <w:t xml:space="preserve"> </w:t>
      </w:r>
      <w:r>
        <w:t>an</w:t>
      </w:r>
      <w:r>
        <w:rPr>
          <w:spacing w:val="-3"/>
        </w:rPr>
        <w:t xml:space="preserve"> </w:t>
      </w:r>
      <w:r>
        <w:t>individualised</w:t>
      </w:r>
      <w:r>
        <w:rPr>
          <w:spacing w:val="-5"/>
        </w:rPr>
        <w:t xml:space="preserve"> </w:t>
      </w:r>
      <w:r>
        <w:t>approach</w:t>
      </w:r>
      <w:r>
        <w:rPr>
          <w:spacing w:val="-5"/>
        </w:rPr>
        <w:t xml:space="preserve"> </w:t>
      </w:r>
      <w:r>
        <w:t>that</w:t>
      </w:r>
      <w:r>
        <w:rPr>
          <w:spacing w:val="-5"/>
        </w:rPr>
        <w:t xml:space="preserve"> </w:t>
      </w:r>
      <w:r>
        <w:t>supports</w:t>
      </w:r>
      <w:r>
        <w:rPr>
          <w:spacing w:val="-5"/>
        </w:rPr>
        <w:t xml:space="preserve"> </w:t>
      </w:r>
      <w:r>
        <w:t>the needs of each child and their family.</w:t>
      </w:r>
    </w:p>
    <w:p w14:paraId="33D8ECA0" w14:textId="1CB84F6A" w:rsidR="00C66FB5" w:rsidRPr="00C66FB5" w:rsidRDefault="00C66FB5" w:rsidP="00C66FB5">
      <w:pPr>
        <w:pStyle w:val="ListParagraph"/>
      </w:pPr>
      <w:r>
        <w:t>When a child and their family are transitioning to an alternate setting, school leadership</w:t>
      </w:r>
      <w:r>
        <w:rPr>
          <w:spacing w:val="-3"/>
        </w:rPr>
        <w:t xml:space="preserve"> </w:t>
      </w:r>
      <w:r>
        <w:t>are</w:t>
      </w:r>
      <w:r>
        <w:rPr>
          <w:spacing w:val="-3"/>
        </w:rPr>
        <w:t xml:space="preserve"> </w:t>
      </w:r>
      <w:r>
        <w:t>encouraged</w:t>
      </w:r>
      <w:r>
        <w:rPr>
          <w:spacing w:val="-2"/>
        </w:rPr>
        <w:t xml:space="preserve"> </w:t>
      </w:r>
      <w:r>
        <w:t>to</w:t>
      </w:r>
      <w:r>
        <w:rPr>
          <w:spacing w:val="-3"/>
        </w:rPr>
        <w:t xml:space="preserve"> </w:t>
      </w:r>
      <w:r>
        <w:t>work</w:t>
      </w:r>
      <w:r>
        <w:rPr>
          <w:spacing w:val="-5"/>
        </w:rPr>
        <w:t xml:space="preserve"> </w:t>
      </w:r>
      <w:r>
        <w:t>with</w:t>
      </w:r>
      <w:r>
        <w:rPr>
          <w:spacing w:val="-1"/>
        </w:rPr>
        <w:t xml:space="preserve"> </w:t>
      </w:r>
      <w:r>
        <w:t>families to</w:t>
      </w:r>
      <w:r>
        <w:rPr>
          <w:spacing w:val="-1"/>
        </w:rPr>
        <w:t xml:space="preserve"> </w:t>
      </w:r>
      <w:r>
        <w:t>support</w:t>
      </w:r>
      <w:r>
        <w:rPr>
          <w:spacing w:val="-3"/>
        </w:rPr>
        <w:t xml:space="preserve"> </w:t>
      </w:r>
      <w:r>
        <w:t>orientation</w:t>
      </w:r>
      <w:r>
        <w:rPr>
          <w:spacing w:val="-3"/>
        </w:rPr>
        <w:t xml:space="preserve"> </w:t>
      </w:r>
      <w:r>
        <w:t>processes.</w:t>
      </w:r>
      <w:r>
        <w:rPr>
          <w:spacing w:val="-3"/>
        </w:rPr>
        <w:t xml:space="preserve"> </w:t>
      </w:r>
      <w:r>
        <w:t>This may include effective communication with the receiving school to support an individualised transition.</w:t>
      </w:r>
    </w:p>
    <w:p w14:paraId="11E8444B" w14:textId="3A7FEF4F" w:rsidR="00220ACF" w:rsidRPr="00747860" w:rsidRDefault="00220ACF" w:rsidP="00220ACF">
      <w:pPr>
        <w:pStyle w:val="Heading2"/>
      </w:pPr>
      <w:bookmarkStart w:id="8" w:name="_Toc128575318"/>
      <w:bookmarkStart w:id="9" w:name="_Hlk128571656"/>
      <w:bookmarkEnd w:id="7"/>
      <w:r>
        <w:t>Contact</w:t>
      </w:r>
      <w:bookmarkEnd w:id="8"/>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31">
        <w:r w:rsidRPr="00E4216D">
          <w:rPr>
            <w:color w:val="0000FF"/>
            <w:u w:val="single" w:color="005577"/>
          </w:rPr>
          <w:t>SchoolOperations@act.gov.au</w:t>
        </w:r>
      </w:hyperlink>
    </w:p>
    <w:p w14:paraId="15483CF9" w14:textId="77777777" w:rsidR="00220ACF" w:rsidRDefault="00220ACF" w:rsidP="00220ACF">
      <w:pPr>
        <w:pStyle w:val="Heading2"/>
      </w:pPr>
      <w:bookmarkStart w:id="10" w:name="_Toc128575319"/>
      <w:r>
        <w:t>Monitoring</w:t>
      </w:r>
      <w:r>
        <w:rPr>
          <w:spacing w:val="-4"/>
        </w:rPr>
        <w:t xml:space="preserve"> </w:t>
      </w:r>
      <w:r>
        <w:t>and</w:t>
      </w:r>
      <w:r>
        <w:rPr>
          <w:spacing w:val="1"/>
        </w:rPr>
        <w:t xml:space="preserve"> </w:t>
      </w:r>
      <w:r>
        <w:t>review</w:t>
      </w:r>
      <w:bookmarkEnd w:id="10"/>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1" w:name="_Toc128575320"/>
      <w:r>
        <w:t>Complaints</w:t>
      </w:r>
      <w:bookmarkEnd w:id="11"/>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2">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3">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4">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77777777" w:rsidR="00220ACF" w:rsidRDefault="00220ACF" w:rsidP="00220ACF">
      <w:pPr>
        <w:pStyle w:val="Heading2"/>
      </w:pPr>
      <w:bookmarkStart w:id="12" w:name="_Toc128575321"/>
      <w:bookmarkEnd w:id="9"/>
      <w:r>
        <w:t>Related</w:t>
      </w:r>
      <w:r>
        <w:rPr>
          <w:spacing w:val="-3"/>
        </w:rPr>
        <w:t xml:space="preserve"> </w:t>
      </w:r>
      <w:r>
        <w:t>Policies</w:t>
      </w:r>
      <w:r>
        <w:rPr>
          <w:spacing w:val="-4"/>
        </w:rPr>
        <w:t xml:space="preserve"> </w:t>
      </w:r>
      <w:r>
        <w:t>and</w:t>
      </w:r>
      <w:r>
        <w:rPr>
          <w:spacing w:val="-5"/>
        </w:rPr>
        <w:t xml:space="preserve"> </w:t>
      </w:r>
      <w:r>
        <w:t>Implementation Documents</w:t>
      </w:r>
      <w:bookmarkEnd w:id="12"/>
    </w:p>
    <w:p w14:paraId="4CCBFD33" w14:textId="77777777" w:rsidR="00C66FB5" w:rsidRDefault="00C66FB5" w:rsidP="00C66FB5">
      <w:pPr>
        <w:pStyle w:val="ListParagraph"/>
        <w:numPr>
          <w:ilvl w:val="2"/>
          <w:numId w:val="2"/>
        </w:numPr>
      </w:pPr>
      <w:bookmarkStart w:id="13" w:name="_Toc128575322"/>
      <w:r>
        <w:t>Education Participation</w:t>
      </w:r>
      <w:r>
        <w:rPr>
          <w:spacing w:val="-3"/>
        </w:rPr>
        <w:t xml:space="preserve"> </w:t>
      </w:r>
      <w:r>
        <w:rPr>
          <w:spacing w:val="-2"/>
        </w:rPr>
        <w:t>Policy</w:t>
      </w:r>
    </w:p>
    <w:p w14:paraId="48BD6532" w14:textId="77777777" w:rsidR="00C66FB5" w:rsidRDefault="00C66FB5" w:rsidP="00C66FB5">
      <w:pPr>
        <w:pStyle w:val="ListParagraph"/>
        <w:numPr>
          <w:ilvl w:val="2"/>
          <w:numId w:val="2"/>
        </w:numPr>
      </w:pPr>
      <w:r>
        <w:t>Enrolment</w:t>
      </w:r>
      <w:r>
        <w:rPr>
          <w:spacing w:val="-3"/>
        </w:rPr>
        <w:t xml:space="preserve"> </w:t>
      </w:r>
      <w:r>
        <w:t>in</w:t>
      </w:r>
      <w:r>
        <w:rPr>
          <w:spacing w:val="-2"/>
        </w:rPr>
        <w:t xml:space="preserve"> </w:t>
      </w:r>
      <w:r>
        <w:t>ACT Public</w:t>
      </w:r>
      <w:r>
        <w:rPr>
          <w:spacing w:val="-6"/>
        </w:rPr>
        <w:t xml:space="preserve"> </w:t>
      </w:r>
      <w:r>
        <w:t>Schools</w:t>
      </w:r>
      <w:r>
        <w:rPr>
          <w:spacing w:val="-1"/>
        </w:rPr>
        <w:t xml:space="preserve"> </w:t>
      </w:r>
      <w:r>
        <w:rPr>
          <w:spacing w:val="-2"/>
        </w:rPr>
        <w:t>Procedure</w:t>
      </w:r>
    </w:p>
    <w:p w14:paraId="24E00D93" w14:textId="77777777" w:rsidR="00C66FB5" w:rsidRDefault="00C66FB5" w:rsidP="00C66FB5">
      <w:pPr>
        <w:pStyle w:val="ListParagraph"/>
        <w:numPr>
          <w:ilvl w:val="2"/>
          <w:numId w:val="2"/>
        </w:numPr>
      </w:pPr>
      <w:r>
        <w:t>Attendance</w:t>
      </w:r>
      <w:r>
        <w:rPr>
          <w:spacing w:val="-2"/>
        </w:rPr>
        <w:t xml:space="preserve"> </w:t>
      </w:r>
      <w:r>
        <w:t>at</w:t>
      </w:r>
      <w:r>
        <w:rPr>
          <w:spacing w:val="-1"/>
        </w:rPr>
        <w:t xml:space="preserve"> </w:t>
      </w:r>
      <w:r>
        <w:t>ACT</w:t>
      </w:r>
      <w:r>
        <w:rPr>
          <w:spacing w:val="-5"/>
        </w:rPr>
        <w:t xml:space="preserve"> </w:t>
      </w:r>
      <w:r>
        <w:t>Public</w:t>
      </w:r>
      <w:r>
        <w:rPr>
          <w:spacing w:val="-2"/>
        </w:rPr>
        <w:t xml:space="preserve"> </w:t>
      </w:r>
      <w:r>
        <w:t xml:space="preserve">Schools </w:t>
      </w:r>
      <w:r>
        <w:rPr>
          <w:spacing w:val="-2"/>
        </w:rPr>
        <w:t>Procedure</w:t>
      </w:r>
    </w:p>
    <w:p w14:paraId="33E796FE" w14:textId="12D8B96F" w:rsidR="00C66FB5" w:rsidRDefault="004839CE" w:rsidP="00C66FB5">
      <w:pPr>
        <w:pStyle w:val="ListParagraph"/>
        <w:numPr>
          <w:ilvl w:val="2"/>
          <w:numId w:val="2"/>
        </w:numPr>
      </w:pPr>
      <w:hyperlink r:id="rId35" w:history="1">
        <w:r w:rsidR="00C66FB5" w:rsidRPr="00C4776E">
          <w:rPr>
            <w:rStyle w:val="Hyperlink"/>
          </w:rPr>
          <w:t>Early</w:t>
        </w:r>
        <w:r w:rsidR="00C66FB5" w:rsidRPr="00C4776E">
          <w:rPr>
            <w:rStyle w:val="Hyperlink"/>
            <w:spacing w:val="-5"/>
          </w:rPr>
          <w:t xml:space="preserve"> </w:t>
        </w:r>
        <w:r w:rsidR="00C66FB5" w:rsidRPr="00C4776E">
          <w:rPr>
            <w:rStyle w:val="Hyperlink"/>
          </w:rPr>
          <w:t>Entry</w:t>
        </w:r>
        <w:r w:rsidR="00C66FB5" w:rsidRPr="00C4776E">
          <w:rPr>
            <w:rStyle w:val="Hyperlink"/>
            <w:spacing w:val="-3"/>
          </w:rPr>
          <w:t xml:space="preserve"> </w:t>
        </w:r>
        <w:r w:rsidR="00C66FB5" w:rsidRPr="00C4776E">
          <w:rPr>
            <w:rStyle w:val="Hyperlink"/>
          </w:rPr>
          <w:t>for</w:t>
        </w:r>
        <w:r w:rsidR="00C66FB5" w:rsidRPr="00C4776E">
          <w:rPr>
            <w:rStyle w:val="Hyperlink"/>
            <w:spacing w:val="-2"/>
          </w:rPr>
          <w:t xml:space="preserve"> </w:t>
        </w:r>
        <w:r w:rsidR="00C66FB5" w:rsidRPr="00C4776E">
          <w:rPr>
            <w:rStyle w:val="Hyperlink"/>
          </w:rPr>
          <w:t>Children</w:t>
        </w:r>
        <w:r w:rsidR="00C66FB5" w:rsidRPr="00C4776E">
          <w:rPr>
            <w:rStyle w:val="Hyperlink"/>
            <w:spacing w:val="-2"/>
          </w:rPr>
          <w:t xml:space="preserve"> </w:t>
        </w:r>
        <w:r w:rsidR="00C66FB5" w:rsidRPr="00C4776E">
          <w:rPr>
            <w:rStyle w:val="Hyperlink"/>
          </w:rPr>
          <w:t>ATSI</w:t>
        </w:r>
      </w:hyperlink>
    </w:p>
    <w:p w14:paraId="56984CFD" w14:textId="3EB9F41D" w:rsidR="00C66FB5" w:rsidRDefault="004839CE" w:rsidP="00C66FB5">
      <w:pPr>
        <w:pStyle w:val="ListParagraph"/>
        <w:numPr>
          <w:ilvl w:val="2"/>
          <w:numId w:val="2"/>
        </w:numPr>
      </w:pPr>
      <w:hyperlink r:id="rId36" w:history="1">
        <w:r w:rsidR="00C66FB5" w:rsidRPr="00C4776E">
          <w:rPr>
            <w:rStyle w:val="Hyperlink"/>
          </w:rPr>
          <w:t>Early</w:t>
        </w:r>
        <w:r w:rsidR="00C66FB5" w:rsidRPr="00C4776E">
          <w:rPr>
            <w:rStyle w:val="Hyperlink"/>
            <w:spacing w:val="-5"/>
          </w:rPr>
          <w:t xml:space="preserve"> </w:t>
        </w:r>
        <w:r w:rsidR="00C66FB5" w:rsidRPr="00C4776E">
          <w:rPr>
            <w:rStyle w:val="Hyperlink"/>
          </w:rPr>
          <w:t>Entry</w:t>
        </w:r>
        <w:r w:rsidR="00C66FB5" w:rsidRPr="00C4776E">
          <w:rPr>
            <w:rStyle w:val="Hyperlink"/>
            <w:spacing w:val="-3"/>
          </w:rPr>
          <w:t xml:space="preserve"> </w:t>
        </w:r>
        <w:r w:rsidR="00C66FB5" w:rsidRPr="00C4776E">
          <w:rPr>
            <w:rStyle w:val="Hyperlink"/>
          </w:rPr>
          <w:t>for</w:t>
        </w:r>
        <w:r w:rsidR="00C66FB5" w:rsidRPr="00C4776E">
          <w:rPr>
            <w:rStyle w:val="Hyperlink"/>
            <w:spacing w:val="-2"/>
          </w:rPr>
          <w:t xml:space="preserve"> </w:t>
        </w:r>
        <w:r w:rsidR="00C66FB5" w:rsidRPr="00C4776E">
          <w:rPr>
            <w:rStyle w:val="Hyperlink"/>
          </w:rPr>
          <w:t>Children</w:t>
        </w:r>
        <w:r w:rsidR="00C66FB5" w:rsidRPr="00C4776E">
          <w:rPr>
            <w:rStyle w:val="Hyperlink"/>
            <w:spacing w:val="-2"/>
          </w:rPr>
          <w:t xml:space="preserve"> </w:t>
        </w:r>
        <w:r w:rsidR="00C66FB5" w:rsidRPr="00C4776E">
          <w:rPr>
            <w:rStyle w:val="Hyperlink"/>
          </w:rPr>
          <w:t>EALD</w:t>
        </w:r>
      </w:hyperlink>
    </w:p>
    <w:p w14:paraId="2BCE6106" w14:textId="1515B997" w:rsidR="00C66FB5" w:rsidRDefault="00C66FB5" w:rsidP="00C66FB5">
      <w:pPr>
        <w:pStyle w:val="ListParagraph"/>
        <w:numPr>
          <w:ilvl w:val="2"/>
          <w:numId w:val="2"/>
        </w:numPr>
      </w:pPr>
      <w:r>
        <w:t>Authority</w:t>
      </w:r>
      <w:r>
        <w:rPr>
          <w:spacing w:val="-6"/>
        </w:rPr>
        <w:t xml:space="preserve"> </w:t>
      </w:r>
      <w:r>
        <w:t>for photo/video</w:t>
      </w:r>
      <w:r>
        <w:rPr>
          <w:spacing w:val="-1"/>
        </w:rPr>
        <w:t xml:space="preserve"> </w:t>
      </w:r>
      <w:r w:rsidR="00C4776E">
        <w:t>f</w:t>
      </w:r>
      <w:r>
        <w:t>orm</w:t>
      </w:r>
    </w:p>
    <w:p w14:paraId="276CF83A" w14:textId="227B84AD" w:rsidR="00C66FB5" w:rsidRDefault="004839CE" w:rsidP="00C66FB5">
      <w:pPr>
        <w:pStyle w:val="ListParagraph"/>
        <w:numPr>
          <w:ilvl w:val="2"/>
          <w:numId w:val="2"/>
        </w:numPr>
      </w:pPr>
      <w:hyperlink r:id="rId37" w:anchor=":~:text=What%20is%20this%20policy%20about,enrolling%20in%20ACT%20public%20schools." w:history="1">
        <w:r w:rsidR="00C66FB5" w:rsidRPr="002760E8">
          <w:rPr>
            <w:rStyle w:val="Hyperlink"/>
          </w:rPr>
          <w:t>Enrolment</w:t>
        </w:r>
        <w:r w:rsidR="00C66FB5" w:rsidRPr="002760E8">
          <w:rPr>
            <w:rStyle w:val="Hyperlink"/>
            <w:spacing w:val="-5"/>
          </w:rPr>
          <w:t xml:space="preserve"> </w:t>
        </w:r>
        <w:r w:rsidR="00C66FB5" w:rsidRPr="002760E8">
          <w:rPr>
            <w:rStyle w:val="Hyperlink"/>
          </w:rPr>
          <w:t>of</w:t>
        </w:r>
        <w:r w:rsidR="00C66FB5" w:rsidRPr="002760E8">
          <w:rPr>
            <w:rStyle w:val="Hyperlink"/>
            <w:spacing w:val="-2"/>
          </w:rPr>
          <w:t xml:space="preserve"> </w:t>
        </w:r>
        <w:r w:rsidR="00C66FB5" w:rsidRPr="002760E8">
          <w:rPr>
            <w:rStyle w:val="Hyperlink"/>
          </w:rPr>
          <w:t xml:space="preserve">the </w:t>
        </w:r>
        <w:r w:rsidR="00C4776E" w:rsidRPr="002760E8">
          <w:rPr>
            <w:rStyle w:val="Hyperlink"/>
          </w:rPr>
          <w:t>Dependents</w:t>
        </w:r>
        <w:r w:rsidR="00C66FB5" w:rsidRPr="002760E8">
          <w:rPr>
            <w:rStyle w:val="Hyperlink"/>
            <w:spacing w:val="-3"/>
          </w:rPr>
          <w:t xml:space="preserve"> </w:t>
        </w:r>
        <w:r w:rsidR="00C66FB5" w:rsidRPr="002760E8">
          <w:rPr>
            <w:rStyle w:val="Hyperlink"/>
          </w:rPr>
          <w:t>of</w:t>
        </w:r>
        <w:r w:rsidR="00C66FB5" w:rsidRPr="002760E8">
          <w:rPr>
            <w:rStyle w:val="Hyperlink"/>
            <w:spacing w:val="-2"/>
          </w:rPr>
          <w:t xml:space="preserve"> </w:t>
        </w:r>
        <w:r w:rsidR="00C66FB5" w:rsidRPr="002760E8">
          <w:rPr>
            <w:rStyle w:val="Hyperlink"/>
          </w:rPr>
          <w:t>Temporary</w:t>
        </w:r>
        <w:r w:rsidR="00C66FB5" w:rsidRPr="002760E8">
          <w:rPr>
            <w:rStyle w:val="Hyperlink"/>
            <w:spacing w:val="-3"/>
          </w:rPr>
          <w:t xml:space="preserve"> </w:t>
        </w:r>
        <w:r w:rsidR="00C66FB5" w:rsidRPr="002760E8">
          <w:rPr>
            <w:rStyle w:val="Hyperlink"/>
          </w:rPr>
          <w:t>Residents</w:t>
        </w:r>
        <w:r w:rsidR="00C66FB5" w:rsidRPr="002760E8">
          <w:rPr>
            <w:rStyle w:val="Hyperlink"/>
            <w:spacing w:val="-3"/>
          </w:rPr>
          <w:t xml:space="preserve"> </w:t>
        </w:r>
        <w:r w:rsidR="00C66FB5" w:rsidRPr="002760E8">
          <w:rPr>
            <w:rStyle w:val="Hyperlink"/>
            <w:spacing w:val="-2"/>
          </w:rPr>
          <w:t>Policy</w:t>
        </w:r>
      </w:hyperlink>
    </w:p>
    <w:p w14:paraId="0F546DCD" w14:textId="0A7EE553" w:rsidR="00C66FB5" w:rsidRDefault="004839CE" w:rsidP="00C66FB5">
      <w:pPr>
        <w:pStyle w:val="ListParagraph"/>
        <w:numPr>
          <w:ilvl w:val="2"/>
          <w:numId w:val="2"/>
        </w:numPr>
      </w:pPr>
      <w:hyperlink r:id="rId38" w:history="1">
        <w:r w:rsidR="00C66FB5" w:rsidRPr="002760E8">
          <w:rPr>
            <w:rStyle w:val="Hyperlink"/>
          </w:rPr>
          <w:t>Parent</w:t>
        </w:r>
        <w:r w:rsidR="00C66FB5" w:rsidRPr="002760E8">
          <w:rPr>
            <w:rStyle w:val="Hyperlink"/>
            <w:spacing w:val="-3"/>
          </w:rPr>
          <w:t xml:space="preserve"> </w:t>
        </w:r>
        <w:r w:rsidR="00C66FB5" w:rsidRPr="002760E8">
          <w:rPr>
            <w:rStyle w:val="Hyperlink"/>
          </w:rPr>
          <w:t>Enrolment</w:t>
        </w:r>
        <w:r w:rsidR="00C66FB5" w:rsidRPr="002760E8">
          <w:rPr>
            <w:rStyle w:val="Hyperlink"/>
            <w:spacing w:val="-3"/>
          </w:rPr>
          <w:t xml:space="preserve"> </w:t>
        </w:r>
        <w:r w:rsidR="00C66FB5" w:rsidRPr="002760E8">
          <w:rPr>
            <w:rStyle w:val="Hyperlink"/>
            <w:spacing w:val="-2"/>
          </w:rPr>
          <w:t>Guide</w:t>
        </w:r>
      </w:hyperlink>
    </w:p>
    <w:p w14:paraId="350507B9" w14:textId="2B2A0F81" w:rsidR="00C66FB5" w:rsidRDefault="004839CE" w:rsidP="00C66FB5">
      <w:pPr>
        <w:pStyle w:val="ListParagraph"/>
        <w:numPr>
          <w:ilvl w:val="2"/>
          <w:numId w:val="2"/>
        </w:numPr>
      </w:pPr>
      <w:hyperlink r:id="rId39" w:history="1">
        <w:r w:rsidR="00C66FB5" w:rsidRPr="00D15A88">
          <w:rPr>
            <w:rStyle w:val="Hyperlink"/>
          </w:rPr>
          <w:t>ACT</w:t>
        </w:r>
        <w:r w:rsidR="00C66FB5" w:rsidRPr="00D15A88">
          <w:rPr>
            <w:rStyle w:val="Hyperlink"/>
            <w:spacing w:val="-2"/>
          </w:rPr>
          <w:t xml:space="preserve"> </w:t>
        </w:r>
        <w:r w:rsidR="00C66FB5" w:rsidRPr="00D15A88">
          <w:rPr>
            <w:rStyle w:val="Hyperlink"/>
          </w:rPr>
          <w:t>Public</w:t>
        </w:r>
        <w:r w:rsidR="00C66FB5" w:rsidRPr="00D15A88">
          <w:rPr>
            <w:rStyle w:val="Hyperlink"/>
            <w:spacing w:val="-3"/>
          </w:rPr>
          <w:t xml:space="preserve"> </w:t>
        </w:r>
        <w:r w:rsidR="00C66FB5" w:rsidRPr="00D15A88">
          <w:rPr>
            <w:rStyle w:val="Hyperlink"/>
          </w:rPr>
          <w:t>Preschool Transition</w:t>
        </w:r>
        <w:r w:rsidR="00C66FB5" w:rsidRPr="00D15A88">
          <w:rPr>
            <w:rStyle w:val="Hyperlink"/>
            <w:spacing w:val="-1"/>
          </w:rPr>
          <w:t xml:space="preserve"> </w:t>
        </w:r>
        <w:r w:rsidR="00C66FB5" w:rsidRPr="00D15A88">
          <w:rPr>
            <w:rStyle w:val="Hyperlink"/>
            <w:spacing w:val="-2"/>
          </w:rPr>
          <w:t>Procedure</w:t>
        </w:r>
      </w:hyperlink>
    </w:p>
    <w:p w14:paraId="1D060B2B" w14:textId="77777777" w:rsidR="00C66FB5" w:rsidRDefault="00C66FB5" w:rsidP="00C66FB5">
      <w:pPr>
        <w:pStyle w:val="ListParagraph"/>
        <w:numPr>
          <w:ilvl w:val="2"/>
          <w:numId w:val="2"/>
        </w:numPr>
      </w:pPr>
      <w:r>
        <w:t>Written</w:t>
      </w:r>
      <w:r>
        <w:rPr>
          <w:spacing w:val="-5"/>
        </w:rPr>
        <w:t xml:space="preserve"> </w:t>
      </w:r>
      <w:r>
        <w:t xml:space="preserve">Authorisation Enrolment </w:t>
      </w:r>
      <w:r>
        <w:rPr>
          <w:spacing w:val="-2"/>
        </w:rPr>
        <w:t>Insert</w:t>
      </w:r>
    </w:p>
    <w:p w14:paraId="0BE724A0" w14:textId="2C4E9122" w:rsidR="00C66FB5" w:rsidRDefault="00C66FB5" w:rsidP="00C66FB5">
      <w:pPr>
        <w:pStyle w:val="ListParagraph"/>
        <w:numPr>
          <w:ilvl w:val="2"/>
          <w:numId w:val="2"/>
        </w:numPr>
      </w:pPr>
      <w:r>
        <w:t xml:space="preserve">Additional </w:t>
      </w:r>
      <w:r w:rsidR="00D15A88">
        <w:rPr>
          <w:spacing w:val="-2"/>
        </w:rPr>
        <w:t>i</w:t>
      </w:r>
      <w:r>
        <w:rPr>
          <w:spacing w:val="-2"/>
        </w:rPr>
        <w:t>nformation</w:t>
      </w:r>
      <w:r w:rsidR="00D15A88">
        <w:rPr>
          <w:spacing w:val="-2"/>
        </w:rPr>
        <w:t>:</w:t>
      </w:r>
    </w:p>
    <w:p w14:paraId="438A3EBD" w14:textId="22AA57BA" w:rsidR="00C66FB5" w:rsidRDefault="004839CE" w:rsidP="00C66FB5">
      <w:pPr>
        <w:pStyle w:val="ListParagraph"/>
        <w:numPr>
          <w:ilvl w:val="3"/>
          <w:numId w:val="2"/>
        </w:numPr>
        <w:tabs>
          <w:tab w:val="clear" w:pos="1512"/>
          <w:tab w:val="clear" w:pos="1513"/>
          <w:tab w:val="left" w:pos="1652"/>
        </w:tabs>
        <w:spacing w:before="92" w:line="242" w:lineRule="auto"/>
        <w:ind w:right="1214"/>
      </w:pPr>
      <w:hyperlink r:id="rId40" w:history="1">
        <w:r w:rsidR="00C66FB5" w:rsidRPr="00112FDD">
          <w:rPr>
            <w:rStyle w:val="Hyperlink"/>
          </w:rPr>
          <w:t>Online enrolment form</w:t>
        </w:r>
      </w:hyperlink>
    </w:p>
    <w:p w14:paraId="2995A982" w14:textId="77777777" w:rsidR="00C66FB5" w:rsidRDefault="00C66FB5" w:rsidP="00C66FB5">
      <w:pPr>
        <w:pStyle w:val="ListParagraph"/>
        <w:numPr>
          <w:ilvl w:val="3"/>
          <w:numId w:val="2"/>
        </w:numPr>
        <w:tabs>
          <w:tab w:val="clear" w:pos="1512"/>
          <w:tab w:val="clear" w:pos="1513"/>
          <w:tab w:val="left" w:pos="1652"/>
        </w:tabs>
        <w:spacing w:before="94"/>
        <w:ind w:right="0"/>
      </w:pPr>
      <w:r>
        <w:t>NQS</w:t>
      </w:r>
      <w:r>
        <w:rPr>
          <w:spacing w:val="-3"/>
        </w:rPr>
        <w:t xml:space="preserve"> </w:t>
      </w:r>
      <w:r>
        <w:t>PLP</w:t>
      </w:r>
      <w:r>
        <w:rPr>
          <w:spacing w:val="-5"/>
        </w:rPr>
        <w:t xml:space="preserve"> </w:t>
      </w:r>
      <w:proofErr w:type="spellStart"/>
      <w:r>
        <w:t>eNewsletter</w:t>
      </w:r>
      <w:proofErr w:type="spellEnd"/>
      <w:r>
        <w:rPr>
          <w:spacing w:val="-2"/>
        </w:rPr>
        <w:t xml:space="preserve"> </w:t>
      </w:r>
      <w:r>
        <w:t>No.</w:t>
      </w:r>
      <w:r>
        <w:rPr>
          <w:spacing w:val="-3"/>
        </w:rPr>
        <w:t xml:space="preserve"> </w:t>
      </w:r>
      <w:r>
        <w:rPr>
          <w:spacing w:val="-5"/>
        </w:rPr>
        <w:t>70</w:t>
      </w:r>
    </w:p>
    <w:p w14:paraId="6D94B9B0" w14:textId="74A06462" w:rsidR="00C66FB5" w:rsidRDefault="004839CE" w:rsidP="00C66FB5">
      <w:pPr>
        <w:pStyle w:val="ListParagraph"/>
        <w:numPr>
          <w:ilvl w:val="3"/>
          <w:numId w:val="2"/>
        </w:numPr>
        <w:tabs>
          <w:tab w:val="clear" w:pos="1512"/>
          <w:tab w:val="clear" w:pos="1513"/>
          <w:tab w:val="left" w:pos="1652"/>
        </w:tabs>
        <w:ind w:right="0"/>
      </w:pPr>
      <w:hyperlink r:id="rId41" w:history="1">
        <w:r w:rsidR="00C66FB5" w:rsidRPr="0070770D">
          <w:rPr>
            <w:rStyle w:val="Hyperlink"/>
          </w:rPr>
          <w:t>Starting</w:t>
        </w:r>
        <w:r w:rsidR="00C66FB5" w:rsidRPr="0070770D">
          <w:rPr>
            <w:rStyle w:val="Hyperlink"/>
            <w:spacing w:val="-3"/>
          </w:rPr>
          <w:t xml:space="preserve"> </w:t>
        </w:r>
        <w:r w:rsidR="00C66FB5" w:rsidRPr="0070770D">
          <w:rPr>
            <w:rStyle w:val="Hyperlink"/>
          </w:rPr>
          <w:t>School</w:t>
        </w:r>
      </w:hyperlink>
      <w:r w:rsidR="00C66FB5">
        <w:rPr>
          <w:spacing w:val="1"/>
        </w:rPr>
        <w:t xml:space="preserve"> </w:t>
      </w:r>
      <w:r w:rsidR="0070770D">
        <w:t>webpage</w:t>
      </w:r>
    </w:p>
    <w:p w14:paraId="47C913FE" w14:textId="77777777" w:rsidR="00220ACF" w:rsidRDefault="00220ACF" w:rsidP="00220ACF">
      <w:pPr>
        <w:pStyle w:val="Heading2"/>
      </w:pPr>
      <w:r>
        <w:t>References</w:t>
      </w:r>
      <w:bookmarkEnd w:id="13"/>
    </w:p>
    <w:p w14:paraId="29CD4819" w14:textId="1183D6A0" w:rsidR="00747860" w:rsidRPr="00747860" w:rsidRDefault="004839CE" w:rsidP="00220ACF">
      <w:pPr>
        <w:pStyle w:val="ListParagraph"/>
        <w:numPr>
          <w:ilvl w:val="2"/>
          <w:numId w:val="2"/>
        </w:numPr>
      </w:pPr>
      <w:hyperlink r:id="rId42"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747860"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6BEE34D6" w:rsidR="008F0A80" w:rsidRDefault="00220ACF" w:rsidP="00220ACF">
    <w:pPr>
      <w:jc w:val="both"/>
      <w:rPr>
        <w:rFonts w:eastAsiaTheme="minorHAnsi"/>
        <w:color w:val="0000FF"/>
        <w:sz w:val="18"/>
        <w:szCs w:val="18"/>
        <w:lang w:val="en-AU"/>
      </w:rPr>
    </w:pPr>
    <w:r w:rsidRPr="008A4036">
      <w:rPr>
        <w:sz w:val="18"/>
        <w:szCs w:val="18"/>
      </w:rPr>
      <w:t xml:space="preserve">This document relates to obligations </w:t>
    </w:r>
    <w:r w:rsidRPr="00112FDD">
      <w:rPr>
        <w:sz w:val="18"/>
        <w:szCs w:val="18"/>
      </w:rPr>
      <w:t xml:space="preserve">under </w:t>
    </w:r>
    <w:hyperlink r:id="rId1" w:anchor="ch.4-pt.4.2-div.5" w:history="1">
      <w:r w:rsidRPr="00112FDD">
        <w:rPr>
          <w:rStyle w:val="Hyperlink"/>
          <w:b/>
          <w:bCs/>
          <w:sz w:val="18"/>
          <w:szCs w:val="18"/>
        </w:rPr>
        <w:t xml:space="preserve">Regulation </w:t>
      </w:r>
      <w:r w:rsidR="008F0A80" w:rsidRPr="00112FDD">
        <w:rPr>
          <w:rStyle w:val="Hyperlink"/>
          <w:b/>
          <w:bCs/>
          <w:sz w:val="18"/>
          <w:szCs w:val="18"/>
        </w:rPr>
        <w:t>97</w:t>
      </w:r>
    </w:hyperlink>
    <w:r w:rsidRPr="008A4036">
      <w:rPr>
        <w:b/>
        <w:bCs/>
        <w:sz w:val="18"/>
        <w:szCs w:val="18"/>
      </w:rPr>
      <w:t xml:space="preserve">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2"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p>
  <w:p w14:paraId="288084D9" w14:textId="489E95D2" w:rsidR="0083632F" w:rsidRPr="00220ACF" w:rsidRDefault="004839CE" w:rsidP="008F0A80">
    <w:pPr>
      <w:spacing w:before="0"/>
      <w:jc w:val="both"/>
      <w:rPr>
        <w:b/>
        <w:i/>
        <w:sz w:val="18"/>
        <w:szCs w:val="18"/>
      </w:rPr>
    </w:pPr>
    <w:r>
      <w:rPr>
        <w:b/>
        <w:sz w:val="18"/>
        <w:szCs w:val="18"/>
      </w:rPr>
      <w:t>00PPP-6</w:t>
    </w:r>
    <w:r w:rsidR="00220ACF" w:rsidRPr="008A4036">
      <w:rPr>
        <w:b/>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unique</w:t>
    </w:r>
    <w:r w:rsidR="00220ACF" w:rsidRPr="008A4036">
      <w:rPr>
        <w:spacing w:val="-2"/>
        <w:sz w:val="18"/>
        <w:szCs w:val="18"/>
      </w:rPr>
      <w:t xml:space="preserve"> </w:t>
    </w:r>
    <w:r w:rsidR="00220ACF" w:rsidRPr="008A4036">
      <w:rPr>
        <w:sz w:val="18"/>
        <w:szCs w:val="18"/>
      </w:rPr>
      <w:t>identifier</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this</w:t>
    </w:r>
    <w:r w:rsidR="00220ACF" w:rsidRPr="008A4036">
      <w:rPr>
        <w:spacing w:val="-2"/>
        <w:sz w:val="18"/>
        <w:szCs w:val="18"/>
      </w:rPr>
      <w:t xml:space="preserve"> </w:t>
    </w:r>
    <w:r w:rsidR="00220ACF" w:rsidRPr="008A4036">
      <w:rPr>
        <w:sz w:val="18"/>
        <w:szCs w:val="18"/>
      </w:rPr>
      <w:t>document. It</w:t>
    </w:r>
    <w:r w:rsidR="00220ACF" w:rsidRPr="008A4036">
      <w:rPr>
        <w:spacing w:val="-2"/>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responsibility</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user</w:t>
    </w:r>
    <w:r w:rsidR="00220ACF" w:rsidRPr="008A4036">
      <w:rPr>
        <w:spacing w:val="-1"/>
        <w:sz w:val="18"/>
        <w:szCs w:val="18"/>
      </w:rPr>
      <w:t xml:space="preserve"> </w:t>
    </w:r>
    <w:r w:rsidR="00220ACF" w:rsidRPr="008A4036">
      <w:rPr>
        <w:sz w:val="18"/>
        <w:szCs w:val="18"/>
      </w:rPr>
      <w:t>to</w:t>
    </w:r>
    <w:r w:rsidR="00220ACF" w:rsidRPr="008A4036">
      <w:rPr>
        <w:spacing w:val="-1"/>
        <w:sz w:val="18"/>
        <w:szCs w:val="18"/>
      </w:rPr>
      <w:t xml:space="preserve"> </w:t>
    </w:r>
    <w:r w:rsidR="00220ACF" w:rsidRPr="008A4036">
      <w:rPr>
        <w:sz w:val="18"/>
        <w:szCs w:val="18"/>
      </w:rPr>
      <w:t>verify</w:t>
    </w:r>
    <w:r w:rsidR="00220ACF" w:rsidRPr="008A4036">
      <w:rPr>
        <w:spacing w:val="-2"/>
        <w:sz w:val="18"/>
        <w:szCs w:val="18"/>
      </w:rPr>
      <w:t xml:space="preserve"> </w:t>
    </w:r>
    <w:r w:rsidR="00220ACF" w:rsidRPr="008A4036">
      <w:rPr>
        <w:sz w:val="18"/>
        <w:szCs w:val="18"/>
      </w:rPr>
      <w:t>that this</w:t>
    </w:r>
    <w:r w:rsidR="00220ACF" w:rsidRPr="008A4036">
      <w:rPr>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r w:rsidR="00220ACF" w:rsidRPr="008A4036">
      <w:rPr>
        <w:sz w:val="18"/>
        <w:szCs w:val="18"/>
      </w:rPr>
      <w:t>current</w:t>
    </w:r>
    <w:r w:rsidR="00220ACF" w:rsidRPr="008A4036">
      <w:rPr>
        <w:spacing w:val="-1"/>
        <w:sz w:val="18"/>
        <w:szCs w:val="18"/>
      </w:rPr>
      <w:t xml:space="preserve"> </w:t>
    </w:r>
    <w:r w:rsidR="00220ACF" w:rsidRPr="008A4036">
      <w:rPr>
        <w:spacing w:val="-1"/>
        <w:sz w:val="18"/>
        <w:szCs w:val="18"/>
      </w:rPr>
      <w:br/>
    </w:r>
    <w:r w:rsidR="00220ACF" w:rsidRPr="008A4036">
      <w:rPr>
        <w:sz w:val="18"/>
        <w:szCs w:val="18"/>
      </w:rPr>
      <w:t>and</w:t>
    </w:r>
    <w:r w:rsidR="00220ACF" w:rsidRPr="008A4036">
      <w:rPr>
        <w:spacing w:val="-2"/>
        <w:sz w:val="18"/>
        <w:szCs w:val="18"/>
      </w:rPr>
      <w:t xml:space="preserve"> </w:t>
    </w:r>
    <w:r w:rsidR="00220ACF" w:rsidRPr="008A4036">
      <w:rPr>
        <w:sz w:val="18"/>
        <w:szCs w:val="18"/>
      </w:rPr>
      <w:t>complete version</w:t>
    </w:r>
    <w:r w:rsidR="00220ACF" w:rsidRPr="008A4036">
      <w:rPr>
        <w:spacing w:val="-2"/>
        <w:sz w:val="18"/>
        <w:szCs w:val="18"/>
      </w:rPr>
      <w:t xml:space="preserve"> </w:t>
    </w:r>
    <w:r w:rsidR="00220ACF" w:rsidRPr="008A4036">
      <w:rPr>
        <w:sz w:val="18"/>
        <w:szCs w:val="18"/>
      </w:rPr>
      <w:t>of</w:t>
    </w:r>
    <w:r w:rsidR="00220ACF" w:rsidRPr="008A4036">
      <w:rPr>
        <w:spacing w:val="-3"/>
        <w:sz w:val="18"/>
        <w:szCs w:val="18"/>
      </w:rPr>
      <w:t xml:space="preserve"> </w:t>
    </w:r>
    <w:r w:rsidR="00220ACF" w:rsidRPr="008A4036">
      <w:rPr>
        <w:sz w:val="18"/>
        <w:szCs w:val="18"/>
      </w:rPr>
      <w:t xml:space="preserve">the document. </w:t>
    </w:r>
    <w:r w:rsidR="00220ACF" w:rsidRPr="008A4036">
      <w:rPr>
        <w:spacing w:val="-1"/>
        <w:sz w:val="18"/>
        <w:szCs w:val="18"/>
      </w:rPr>
      <w:t xml:space="preserve">Current documents are </w:t>
    </w:r>
    <w:r w:rsidR="00220ACF" w:rsidRPr="008A4036">
      <w:rPr>
        <w:sz w:val="18"/>
        <w:szCs w:val="18"/>
      </w:rPr>
      <w:t>available</w:t>
    </w:r>
    <w:r w:rsidR="00220ACF" w:rsidRPr="008A4036">
      <w:rPr>
        <w:spacing w:val="-1"/>
        <w:sz w:val="18"/>
        <w:szCs w:val="18"/>
      </w:rPr>
      <w:t xml:space="preserve"> </w:t>
    </w:r>
    <w:r w:rsidR="00220ACF" w:rsidRPr="008A4036">
      <w:rPr>
        <w:sz w:val="18"/>
        <w:szCs w:val="18"/>
      </w:rPr>
      <w:t>on</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hyperlink r:id="rId3" w:history="1">
      <w:r w:rsidR="00220ACF" w:rsidRPr="008A4036">
        <w:rPr>
          <w:rStyle w:val="Hyperlink"/>
          <w:rFonts w:asciiTheme="minorHAnsi" w:hAnsiTheme="minorHAnsi" w:cstheme="minorHAnsi"/>
          <w:sz w:val="18"/>
          <w:szCs w:val="18"/>
        </w:rPr>
        <w:t>Directorate’s</w:t>
      </w:r>
      <w:r w:rsidR="00220ACF" w:rsidRPr="008A4036">
        <w:rPr>
          <w:rStyle w:val="Hyperlink"/>
          <w:rFonts w:asciiTheme="minorHAnsi" w:hAnsiTheme="minorHAnsi" w:cstheme="minorHAnsi"/>
          <w:spacing w:val="-2"/>
          <w:sz w:val="18"/>
          <w:szCs w:val="18"/>
        </w:rPr>
        <w:t xml:space="preserve"> </w:t>
      </w:r>
      <w:r w:rsidR="00220ACF" w:rsidRPr="008A4036">
        <w:rPr>
          <w:rStyle w:val="Hyperlink"/>
          <w:rFonts w:asciiTheme="minorHAnsi" w:hAnsiTheme="minorHAnsi" w:cstheme="minorHAnsi"/>
          <w:sz w:val="18"/>
          <w:szCs w:val="18"/>
        </w:rPr>
        <w:t>website</w:t>
      </w:r>
    </w:hyperlink>
    <w:r w:rsidR="00220ACF" w:rsidRPr="008A403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4839CE">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E211C8"/>
    <w:multiLevelType w:val="multilevel"/>
    <w:tmpl w:val="8F2A9F90"/>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8221"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5"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6" w15:restartNumberingAfterBreak="0">
    <w:nsid w:val="5A3F5DB8"/>
    <w:multiLevelType w:val="multilevel"/>
    <w:tmpl w:val="84FC4C78"/>
    <w:lvl w:ilvl="0">
      <w:start w:val="4"/>
      <w:numFmt w:val="decimal"/>
      <w:lvlText w:val="%1"/>
      <w:lvlJc w:val="left"/>
      <w:pPr>
        <w:ind w:left="518" w:hanging="578"/>
        <w:jc w:val="left"/>
      </w:pPr>
      <w:rPr>
        <w:rFonts w:hint="default"/>
        <w:lang w:val="en-US" w:eastAsia="en-US" w:bidi="ar-SA"/>
      </w:rPr>
    </w:lvl>
    <w:lvl w:ilvl="1">
      <w:start w:val="2"/>
      <w:numFmt w:val="decimal"/>
      <w:lvlText w:val="%1.%2"/>
      <w:lvlJc w:val="left"/>
      <w:pPr>
        <w:ind w:left="518" w:hanging="578"/>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5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899" w:hanging="360"/>
      </w:pPr>
      <w:rPr>
        <w:rFonts w:hint="default"/>
        <w:lang w:val="en-US" w:eastAsia="en-US" w:bidi="ar-SA"/>
      </w:rPr>
    </w:lvl>
    <w:lvl w:ilvl="4">
      <w:numFmt w:val="bullet"/>
      <w:lvlText w:val="•"/>
      <w:lvlJc w:val="left"/>
      <w:pPr>
        <w:ind w:left="4868" w:hanging="360"/>
      </w:pPr>
      <w:rPr>
        <w:rFonts w:hint="default"/>
        <w:lang w:val="en-US" w:eastAsia="en-US" w:bidi="ar-SA"/>
      </w:rPr>
    </w:lvl>
    <w:lvl w:ilvl="5">
      <w:numFmt w:val="bullet"/>
      <w:lvlText w:val="•"/>
      <w:lvlJc w:val="left"/>
      <w:pPr>
        <w:ind w:left="5838"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77" w:hanging="360"/>
      </w:pPr>
      <w:rPr>
        <w:rFonts w:hint="default"/>
        <w:lang w:val="en-US" w:eastAsia="en-US" w:bidi="ar-SA"/>
      </w:rPr>
    </w:lvl>
    <w:lvl w:ilvl="8">
      <w:numFmt w:val="bullet"/>
      <w:lvlText w:val="•"/>
      <w:lvlJc w:val="left"/>
      <w:pPr>
        <w:ind w:left="8747" w:hanging="360"/>
      </w:pPr>
      <w:rPr>
        <w:rFonts w:hint="default"/>
        <w:lang w:val="en-US" w:eastAsia="en-US" w:bidi="ar-SA"/>
      </w:rPr>
    </w:lvl>
  </w:abstractNum>
  <w:abstractNum w:abstractNumId="7"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8" w15:restartNumberingAfterBreak="0">
    <w:nsid w:val="736A79B0"/>
    <w:multiLevelType w:val="multilevel"/>
    <w:tmpl w:val="F7D2CA0C"/>
    <w:lvl w:ilvl="0">
      <w:start w:val="1"/>
      <w:numFmt w:val="decimal"/>
      <w:lvlText w:val="%1."/>
      <w:lvlJc w:val="left"/>
      <w:pPr>
        <w:ind w:left="1085" w:hanging="567"/>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10" w:hanging="567"/>
      </w:pPr>
      <w:rPr>
        <w:rFonts w:hint="default"/>
        <w:lang w:val="en-US" w:eastAsia="en-US" w:bidi="ar-SA"/>
      </w:rPr>
    </w:lvl>
    <w:lvl w:ilvl="4">
      <w:numFmt w:val="bullet"/>
      <w:lvlText w:val="•"/>
      <w:lvlJc w:val="left"/>
      <w:pPr>
        <w:ind w:left="4021" w:hanging="567"/>
      </w:pPr>
      <w:rPr>
        <w:rFonts w:hint="default"/>
        <w:lang w:val="en-US" w:eastAsia="en-US" w:bidi="ar-SA"/>
      </w:rPr>
    </w:lvl>
    <w:lvl w:ilvl="5">
      <w:numFmt w:val="bullet"/>
      <w:lvlText w:val="•"/>
      <w:lvlJc w:val="left"/>
      <w:pPr>
        <w:ind w:left="5132" w:hanging="567"/>
      </w:pPr>
      <w:rPr>
        <w:rFonts w:hint="default"/>
        <w:lang w:val="en-US" w:eastAsia="en-US" w:bidi="ar-SA"/>
      </w:rPr>
    </w:lvl>
    <w:lvl w:ilvl="6">
      <w:numFmt w:val="bullet"/>
      <w:lvlText w:val="•"/>
      <w:lvlJc w:val="left"/>
      <w:pPr>
        <w:ind w:left="6243" w:hanging="567"/>
      </w:pPr>
      <w:rPr>
        <w:rFonts w:hint="default"/>
        <w:lang w:val="en-US" w:eastAsia="en-US" w:bidi="ar-SA"/>
      </w:rPr>
    </w:lvl>
    <w:lvl w:ilvl="7">
      <w:numFmt w:val="bullet"/>
      <w:lvlText w:val="•"/>
      <w:lvlJc w:val="left"/>
      <w:pPr>
        <w:ind w:left="7354" w:hanging="567"/>
      </w:pPr>
      <w:rPr>
        <w:rFonts w:hint="default"/>
        <w:lang w:val="en-US" w:eastAsia="en-US" w:bidi="ar-SA"/>
      </w:rPr>
    </w:lvl>
    <w:lvl w:ilvl="8">
      <w:numFmt w:val="bullet"/>
      <w:lvlText w:val="•"/>
      <w:lvlJc w:val="left"/>
      <w:pPr>
        <w:ind w:left="8464" w:hanging="567"/>
      </w:pPr>
      <w:rPr>
        <w:rFonts w:hint="default"/>
        <w:lang w:val="en-US" w:eastAsia="en-US" w:bidi="ar-SA"/>
      </w:rPr>
    </w:lvl>
  </w:abstractNum>
  <w:num w:numId="1" w16cid:durableId="430664717">
    <w:abstractNumId w:val="0"/>
  </w:num>
  <w:num w:numId="2" w16cid:durableId="1981762539">
    <w:abstractNumId w:val="4"/>
  </w:num>
  <w:num w:numId="3" w16cid:durableId="783429415">
    <w:abstractNumId w:val="3"/>
  </w:num>
  <w:num w:numId="4" w16cid:durableId="1179583118">
    <w:abstractNumId w:val="5"/>
  </w:num>
  <w:num w:numId="5" w16cid:durableId="1361930341">
    <w:abstractNumId w:val="7"/>
  </w:num>
  <w:num w:numId="6" w16cid:durableId="1968780960">
    <w:abstractNumId w:val="2"/>
  </w:num>
  <w:num w:numId="7" w16cid:durableId="828791056">
    <w:abstractNumId w:val="4"/>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 w:numId="9" w16cid:durableId="1831945341">
    <w:abstractNumId w:val="8"/>
  </w:num>
  <w:num w:numId="10" w16cid:durableId="118301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0616F9"/>
    <w:rsid w:val="00112FDD"/>
    <w:rsid w:val="00160EA4"/>
    <w:rsid w:val="001901C6"/>
    <w:rsid w:val="001E5FF5"/>
    <w:rsid w:val="00220ACF"/>
    <w:rsid w:val="002760E8"/>
    <w:rsid w:val="002D7BEB"/>
    <w:rsid w:val="00403CBA"/>
    <w:rsid w:val="00472C86"/>
    <w:rsid w:val="004765F4"/>
    <w:rsid w:val="004839CE"/>
    <w:rsid w:val="00497AFA"/>
    <w:rsid w:val="00516E35"/>
    <w:rsid w:val="00572843"/>
    <w:rsid w:val="006564A6"/>
    <w:rsid w:val="00691D3E"/>
    <w:rsid w:val="0070770D"/>
    <w:rsid w:val="00747860"/>
    <w:rsid w:val="0083632F"/>
    <w:rsid w:val="008A4036"/>
    <w:rsid w:val="008C52A0"/>
    <w:rsid w:val="008F0A80"/>
    <w:rsid w:val="00925E82"/>
    <w:rsid w:val="009A75FF"/>
    <w:rsid w:val="009D00D4"/>
    <w:rsid w:val="00A44A75"/>
    <w:rsid w:val="00A86D95"/>
    <w:rsid w:val="00AF2DB9"/>
    <w:rsid w:val="00B01A9D"/>
    <w:rsid w:val="00B21696"/>
    <w:rsid w:val="00C4776E"/>
    <w:rsid w:val="00C66FB5"/>
    <w:rsid w:val="00C90323"/>
    <w:rsid w:val="00CF5ED2"/>
    <w:rsid w:val="00D15A88"/>
    <w:rsid w:val="00DB4E8E"/>
    <w:rsid w:val="00DC0E7C"/>
    <w:rsid w:val="00DF55AC"/>
    <w:rsid w:val="00E33B54"/>
    <w:rsid w:val="00E4216D"/>
    <w:rsid w:val="00E55A2E"/>
    <w:rsid w:val="00F42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cecqa.gov.au/nqf/national-quality-standard" TargetMode="External"/><Relationship Id="rId26" Type="http://schemas.openxmlformats.org/officeDocument/2006/relationships/hyperlink" Target="https://legislation.nsw.gov.au/view/html/inforce/2023-03-01/sl-2011-0653?query=VersionSeriesId%3D%22a32db313-e9b5-41fa-b940-bea5fdd1e628%22+AND+VersionDescId%3D%22031bd7ea-e482-4a23-940e-7810682becd3%22+AND+PrintType%3D%22reprint%22+AND+(VersionDescId%3D%22031bd7ea-e482-4a23-940e-7810682becd3%22+AND+VersionSeriesId%3D%22a32db313-e9b5-41fa-b940-bea5fdd1e628%22+AND+PrintType%3D%22reprint%22+AND+Content%3D(%22immunisation%22))&amp;dQuery=Document+Types%3D%22%3Cspan+class%3D%27dq-highlight%27%3EActs%3C%2Fspan%3E%2C+%3Cspan+class%3D%27dq-highlight%27%3ERegulations%3C%2Fspan%3E%2C+%3Cspan+class%3D%27dq-highlight%27%3EEPIs%3C%2Fspan%3E%22%2C+Search+In%3D%22%3Cspan+class%3D%27dq-highlight%27%3EAll+Content%3C%2Fspan%3E%22%2C+Exact+Phrase%3D%22%3Cspan+class%3D%27dq-highlight%27%3Eimmunisation%3C%2Fspan%3E%22%2C+Point+In+Time%3D%22%3Cspan+class%3D%27dq-highlight%27%3E01%2F03%2F2023%3C%2Fspan%3E%22" TargetMode="External"/><Relationship Id="rId39" Type="http://schemas.openxmlformats.org/officeDocument/2006/relationships/hyperlink" Target="https://www.yarralumlaps.act.edu.au/__data/assets/pdf_file/0007/524167/ACT-Public-Preschool-Transition-Procedure-interim_1.pdf" TargetMode="Externa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https://www.education.act.gov.au/publications_and_policies/corporate-policies/school-administration-and-management/complaints/complaints-policy" TargetMode="External"/><Relationship Id="rId42" Type="http://schemas.openxmlformats.org/officeDocument/2006/relationships/hyperlink" Target="https://www.acecqa.gov.au/nqf/national-law-regulations/national-regulations"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mailto:complaintsCECA@act.gov.au" TargetMode="External"/><Relationship Id="rId38" Type="http://schemas.openxmlformats.org/officeDocument/2006/relationships/hyperlink" Target="https://www.monashps.act.edu.au/__data/assets/pdf_file/0005/284999/Parent_carer_guide_-_for_placement_on_ETD_website_updates_3_April.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https://forms.act.gov.au/smartforms/servlet/SmartForm.html?formCode=1087" TargetMode="External"/><Relationship Id="rId41" Type="http://schemas.openxmlformats.org/officeDocument/2006/relationships/hyperlink" Target="https://www.education.act.gov.au/public-school-life/starting_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https://www.accesscanberra.act.gov.au/s/feedback-and-complaints" TargetMode="External"/><Relationship Id="rId37" Type="http://schemas.openxmlformats.org/officeDocument/2006/relationships/hyperlink" Target="https://www.education.act.gov.au/publications_and_policies/School-and-Corporate-Policies/access-and-equity/international-students/enrolment-of-the-dependants-of-temporary-residents-policy/enrolment-of-the-dependants-of-temporary-residents-policy-new" TargetMode="External"/><Relationship Id="rId40" Type="http://schemas.openxmlformats.org/officeDocument/2006/relationships/hyperlink" Target="https://form.act.gov.au/smartforms/servlet/SmartForm.html?formCode=1087"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www.legislation.act.gov.au/a/2011-42/" TargetMode="External"/><Relationship Id="rId36" Type="http://schemas.openxmlformats.org/officeDocument/2006/relationships/hyperlink" Target="https://www.education.act.gov.au/__data/assets/pdf_file/0004/917437/Early-Entry-for-Children-with-English-as-an-Additional-Language-or-Dialect.pdf" TargetMode="Externa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mailto:SchoolOperations@act.gov.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www.legislation.act.gov.au/a/2011-42/" TargetMode="External"/><Relationship Id="rId30" Type="http://schemas.openxmlformats.org/officeDocument/2006/relationships/hyperlink" Target="https://www.education.act.gov.au/public-school-life/enrolling-in-a-public-school/enrolling-in-preschool" TargetMode="External"/><Relationship Id="rId35" Type="http://schemas.openxmlformats.org/officeDocument/2006/relationships/hyperlink" Target="https://www.education.act.gov.au/__data/assets/pdf_file/0010/1743481/Early-Entry-Factsheet-for-ACT-Public-Schools-update.pdf"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ducation.act.gov.au/publications_and_policies/policy_a-z" TargetMode="External"/><Relationship Id="rId2" Type="http://schemas.openxmlformats.org/officeDocument/2006/relationships/hyperlink" Target="https://www.legislation.act.gov.au/a/2011-42/" TargetMode="External"/><Relationship Id="rId1" Type="http://schemas.openxmlformats.org/officeDocument/2006/relationships/hyperlink" Target="https://legislation.nsw.gov.au/view/html/inforce/2023-03-01/sl-2011-0653?query=VersionSeriesId%3D%22a32db313-e9b5-41fa-b940-bea5fdd1e628%22+AND+VersionDescId%3D%22031bd7ea-e482-4a23-940e-7810682becd3%22+AND+PrintType%3D%22reprint%22+AND+(VersionDescId%3D%22031bd7ea-e482-4a23-940e-7810682becd3%22+AND+VersionSeriesId%3D%22a32db313-e9b5-41fa-b940-bea5fdd1e628%22+AND+PrintType%3D%22reprint%22+AND+Content%3D(%22immunisation%22))&amp;dQuery=Document+Types%3D%22%3Cspan+class%3D%27dq-highlight%27%3EActs%3C%2Fspan%3E%2C+%3Cspan+class%3D%27dq-highlight%27%3ERegulations%3C%2Fspan%3E%2C+%3Cspan+class%3D%27dq-highlight%27%3EEPIs%3C%2Fspan%3E%22%2C+Search+In%3D%22%3Cspan+class%3D%27dq-highlight%27%3EAll+Content%3C%2Fspan%3E%22%2C+Exact+Phrase%3D%22%3Cspan+class%3D%27dq-highlight%27%3Eimmunisation%3C%2Fspan%3E%22%2C+Point+In+Time%3D%22%3Cspan+class%3D%27dq-highlight%27%3E01%2F03%2F2023%3C%2Fspan%3E%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4A3DF-8594-4C75-B130-3EA57F64F9D7}">
  <ds:schemaRefs>
    <ds:schemaRef ds:uri="http://schemas.microsoft.com/sharepoint/v3/contenttype/forms"/>
  </ds:schemaRefs>
</ds:datastoreItem>
</file>

<file path=customXml/itemProps2.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3.xml><?xml version="1.0" encoding="utf-8"?>
<ds:datastoreItem xmlns:ds="http://schemas.openxmlformats.org/officeDocument/2006/customXml" ds:itemID="{F4E48B46-B10D-44D9-9609-C459EC80EEE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3ff4780-ee02-46af-94ab-d3967e3fae6c"/>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F5C2A01E-2E64-4BE7-A0D5-061093FE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2524</Words>
  <Characters>14363</Characters>
  <Application>Microsoft Office Word</Application>
  <DocSecurity>0</DocSecurity>
  <Lines>350</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2024-03-28T01:14:00Z</dcterms:created>
  <dcterms:modified xsi:type="dcterms:W3CDTF">2024-03-28T01:14:00Z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