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3123" w14:textId="77777777" w:rsidR="005F5CAF" w:rsidRPr="00F20CC7" w:rsidRDefault="005F5CAF" w:rsidP="005F5CAF">
      <w:pPr>
        <w:pStyle w:val="Heading4"/>
        <w:rPr>
          <w:sz w:val="16"/>
          <w:szCs w:val="16"/>
        </w:rPr>
      </w:pPr>
    </w:p>
    <w:p w14:paraId="746AE062" w14:textId="77777777" w:rsidR="00AE6BD7" w:rsidRPr="00080297" w:rsidRDefault="00D9590C" w:rsidP="00336436">
      <w:pPr>
        <w:pStyle w:val="Title"/>
        <w:ind w:left="-426"/>
      </w:pPr>
      <w:r>
        <w:t>INFORMATION</w:t>
      </w:r>
      <w:r w:rsidR="00161EB0">
        <w:t xml:space="preserve"> SOURCES</w:t>
      </w:r>
    </w:p>
    <w:p w14:paraId="4F461B9F" w14:textId="0E4CEF8D" w:rsidR="0062407E" w:rsidRDefault="007478A6" w:rsidP="00336436">
      <w:pPr>
        <w:pStyle w:val="Heading4"/>
        <w:ind w:left="-426"/>
        <w:rPr>
          <w:rFonts w:eastAsia="Times New Roman"/>
        </w:rPr>
      </w:pPr>
      <w:r>
        <w:rPr>
          <w:rFonts w:eastAsia="Times New Roman"/>
        </w:rPr>
        <w:t xml:space="preserve">Information available to assist school </w:t>
      </w:r>
      <w:r w:rsidR="00D9590C">
        <w:rPr>
          <w:rFonts w:eastAsia="Times New Roman"/>
        </w:rPr>
        <w:t>board members</w:t>
      </w:r>
      <w:r w:rsidR="00E24601">
        <w:rPr>
          <w:rFonts w:eastAsia="Times New Roman"/>
        </w:rPr>
        <w:t xml:space="preserve"> and where to obtain</w:t>
      </w:r>
      <w:r w:rsidR="00FC082C">
        <w:rPr>
          <w:rFonts w:eastAsia="Times New Roman"/>
        </w:rPr>
        <w:t xml:space="preserve"> it</w:t>
      </w:r>
      <w:r w:rsidR="0062407E">
        <w:rPr>
          <w:rFonts w:eastAsia="Times New Roman"/>
        </w:rPr>
        <w:br/>
      </w:r>
    </w:p>
    <w:tbl>
      <w:tblPr>
        <w:tblStyle w:val="ColorfulList-Accent5"/>
        <w:tblW w:w="87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</w:tblGrid>
      <w:tr w:rsidR="00F03A11" w14:paraId="2995DFD3" w14:textId="77777777" w:rsidTr="00F7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AEFF"/>
            <w:vAlign w:val="top"/>
          </w:tcPr>
          <w:p w14:paraId="1BA2370F" w14:textId="5617050F" w:rsidR="00F03A11" w:rsidRPr="00F03A11" w:rsidRDefault="00F03A11" w:rsidP="00C37EB2">
            <w:pPr>
              <w:pStyle w:val="bodytextreverse"/>
              <w:rPr>
                <w:b/>
              </w:rPr>
            </w:pPr>
            <w:r>
              <w:t>Title</w:t>
            </w:r>
          </w:p>
        </w:tc>
        <w:tc>
          <w:tcPr>
            <w:tcW w:w="5529" w:type="dxa"/>
            <w:shd w:val="clear" w:color="auto" w:fill="00AEFF"/>
            <w:vAlign w:val="top"/>
          </w:tcPr>
          <w:p w14:paraId="39270920" w14:textId="77777777" w:rsidR="00F03A11" w:rsidRDefault="00F03A11" w:rsidP="00C37EB2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F03A11" w14:paraId="2DCCE347" w14:textId="77777777" w:rsidTr="00F7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vAlign w:val="top"/>
          </w:tcPr>
          <w:p w14:paraId="4F954D8C" w14:textId="4A2A36C4" w:rsidR="00F03A11" w:rsidRPr="00F03A11" w:rsidRDefault="00F03A11" w:rsidP="00C37EB2">
            <w:pPr>
              <w:pStyle w:val="bodytextreverse"/>
              <w:rPr>
                <w:rFonts w:asciiTheme="minorHAnsi" w:hAnsiTheme="minorHAnsi" w:cstheme="minorHAnsi"/>
              </w:rPr>
            </w:pPr>
            <w:bookmarkStart w:id="0" w:name="_Hlk30770492"/>
            <w:r w:rsidRPr="00F03A11">
              <w:rPr>
                <w:rFonts w:asciiTheme="minorHAnsi" w:hAnsiTheme="minorHAnsi" w:cstheme="minorHAnsi"/>
                <w:color w:val="auto"/>
              </w:rPr>
              <w:t>General information</w:t>
            </w:r>
          </w:p>
        </w:tc>
      </w:tr>
      <w:bookmarkEnd w:id="0"/>
      <w:tr w:rsidR="00F03A11" w14:paraId="71D63D03" w14:textId="77777777" w:rsidTr="00F77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top"/>
          </w:tcPr>
          <w:p w14:paraId="415DC2D5" w14:textId="36FB4471" w:rsidR="00F03A11" w:rsidRPr="00F03A11" w:rsidRDefault="00F03A11" w:rsidP="00C37EB2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>School Board Handbooks</w:t>
            </w:r>
          </w:p>
          <w:p w14:paraId="45084B35" w14:textId="77777777" w:rsidR="00F03A11" w:rsidRP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6A3A0452" w14:textId="77777777" w:rsidR="00F03A11" w:rsidRP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6B945822" w14:textId="2EAEA6C1" w:rsidR="00F03A11" w:rsidRPr="00F03A11" w:rsidRDefault="00F03A11" w:rsidP="00C37EB2">
            <w:pPr>
              <w:pStyle w:val="Bullet1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</w:rPr>
              <w:t>E</w:t>
            </w:r>
            <w:r w:rsidRPr="00F03A11">
              <w:rPr>
                <w:b w:val="0"/>
                <w:bCs w:val="0"/>
                <w:i/>
              </w:rPr>
              <w:t>ducation Act 2004</w:t>
            </w:r>
            <w:r w:rsidRPr="00F03A11">
              <w:rPr>
                <w:b w:val="0"/>
                <w:bCs w:val="0"/>
              </w:rPr>
              <w:t>, particularly the sections about public education and school boards</w:t>
            </w:r>
          </w:p>
          <w:p w14:paraId="35060E75" w14:textId="77777777" w:rsidR="00F03A11" w:rsidRPr="00F03A11" w:rsidRDefault="00F03A11" w:rsidP="00C37EB2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 xml:space="preserve">School board roles and responsibilities fact sheets </w:t>
            </w:r>
          </w:p>
          <w:p w14:paraId="44656CF4" w14:textId="77777777" w:rsidR="00F03A11" w:rsidRP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4D65B680" w14:textId="643C249D" w:rsidR="00F03A11" w:rsidRPr="00F03A11" w:rsidRDefault="00F03A11" w:rsidP="00C37EB2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>Process maps</w:t>
            </w:r>
          </w:p>
          <w:p w14:paraId="52172D88" w14:textId="77777777" w:rsidR="00F03A11" w:rsidRP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5E3A9CDC" w14:textId="77777777" w:rsidR="00F03A11" w:rsidRP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10586027" w14:textId="0BCC0339" w:rsidR="00F03A11" w:rsidRPr="00C37EB2" w:rsidRDefault="00F03A11" w:rsidP="00161EB0">
            <w:pPr>
              <w:pStyle w:val="Bullet1"/>
            </w:pPr>
            <w:r>
              <w:rPr>
                <w:b w:val="0"/>
                <w:bCs w:val="0"/>
              </w:rPr>
              <w:t>C</w:t>
            </w:r>
            <w:r w:rsidRPr="00F03A11">
              <w:rPr>
                <w:b w:val="0"/>
                <w:bCs w:val="0"/>
              </w:rPr>
              <w:t>alendar of school board timeframes</w:t>
            </w:r>
            <w:r>
              <w:t xml:space="preserve"> </w:t>
            </w:r>
          </w:p>
        </w:tc>
        <w:tc>
          <w:tcPr>
            <w:tcW w:w="5529" w:type="dxa"/>
            <w:vAlign w:val="top"/>
          </w:tcPr>
          <w:p w14:paraId="296D6EA4" w14:textId="66E8EEC9" w:rsidR="00F03A11" w:rsidRDefault="00F03A11" w:rsidP="00C37EB2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Directorate website </w:t>
            </w:r>
            <w:hyperlink r:id="rId8" w:history="1">
              <w:r w:rsidR="00F77434" w:rsidRPr="002A359F">
                <w:rPr>
                  <w:rStyle w:val="Hyperlink"/>
                </w:rPr>
                <w:t>www.education.act.gov.au/public-school-life/get-involved-in-your-childs-school/school_boards</w:t>
              </w:r>
            </w:hyperlink>
          </w:p>
          <w:p w14:paraId="758F3108" w14:textId="39CBCCFA" w:rsidR="00F77434" w:rsidRDefault="00F03A11" w:rsidP="00F77434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 legislation register </w:t>
            </w:r>
            <w:r w:rsidRPr="00F03A11">
              <w:t>www.legislation.act.gov.au</w:t>
            </w:r>
            <w:r>
              <w:br/>
            </w:r>
            <w:r w:rsidR="00F77434">
              <w:br/>
            </w:r>
            <w:r w:rsidR="00F77434">
              <w:br/>
            </w:r>
          </w:p>
          <w:p w14:paraId="1A54C5F0" w14:textId="70DFC89B" w:rsidR="00F03A11" w:rsidRDefault="00F03A11" w:rsidP="005F5CA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Directorate website </w:t>
            </w:r>
            <w:r w:rsidRPr="00F03A11">
              <w:t>www.education.act.gov.au/public-school-life/get-involved-in-your-childs-school/school_board</w:t>
            </w:r>
            <w:r>
              <w:t>s</w:t>
            </w:r>
          </w:p>
          <w:p w14:paraId="7403CB79" w14:textId="57B9B3F3" w:rsidR="00F03A11" w:rsidRDefault="00F03A11" w:rsidP="005F5CA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Directorate website </w:t>
            </w:r>
            <w:r w:rsidRPr="00F03A11">
              <w:t>www.education.act.gov.au/public-school-life/get-involved-in-your-childs-school/school_boards</w:t>
            </w:r>
            <w:r>
              <w:t xml:space="preserve"> </w:t>
            </w:r>
          </w:p>
          <w:p w14:paraId="413A3A2A" w14:textId="71415FC4" w:rsidR="00F03A11" w:rsidRPr="005F5CAF" w:rsidRDefault="00F03A11" w:rsidP="005F5CA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Directorate website </w:t>
            </w:r>
            <w:r w:rsidRPr="00F03A11">
              <w:t>www.education.act.gov.au/public-school-life/get-involved-in-your-childs-school/school_boards</w:t>
            </w:r>
          </w:p>
        </w:tc>
      </w:tr>
      <w:tr w:rsidR="00F03A11" w:rsidRPr="0062407E" w14:paraId="6012DA1A" w14:textId="77777777" w:rsidTr="00F7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vAlign w:val="top"/>
          </w:tcPr>
          <w:p w14:paraId="61D9154B" w14:textId="385DE63B" w:rsidR="00F03A11" w:rsidRPr="0062407E" w:rsidRDefault="00F03A11" w:rsidP="0062407E">
            <w:pPr>
              <w:pStyle w:val="bodytextreverse"/>
              <w:rPr>
                <w:rFonts w:asciiTheme="minorHAnsi" w:hAnsiTheme="minorHAnsi" w:cstheme="minorHAnsi"/>
                <w:color w:val="auto"/>
              </w:rPr>
            </w:pPr>
            <w:r w:rsidRPr="0062407E">
              <w:rPr>
                <w:rFonts w:asciiTheme="minorHAnsi" w:hAnsiTheme="minorHAnsi" w:cstheme="minorHAnsi"/>
                <w:color w:val="auto"/>
              </w:rPr>
              <w:t>School information</w:t>
            </w:r>
          </w:p>
        </w:tc>
      </w:tr>
      <w:tr w:rsidR="00F03A11" w14:paraId="285FB51C" w14:textId="77777777" w:rsidTr="00F7743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top"/>
          </w:tcPr>
          <w:p w14:paraId="7E14F1F0" w14:textId="396FE36C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 xml:space="preserve">Annual school board report from the previous year </w:t>
            </w:r>
          </w:p>
          <w:p w14:paraId="049276FB" w14:textId="77777777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 xml:space="preserve">School’s strategic plan and annual action plan </w:t>
            </w:r>
          </w:p>
          <w:p w14:paraId="01EB3927" w14:textId="77777777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 xml:space="preserve">School newsletters </w:t>
            </w:r>
          </w:p>
          <w:p w14:paraId="37FC48F6" w14:textId="77777777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>School budget for the current year</w:t>
            </w:r>
          </w:p>
          <w:p w14:paraId="6487DD42" w14:textId="77777777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>Minutes of school board meetings from the previous year</w:t>
            </w:r>
          </w:p>
          <w:p w14:paraId="4B40204A" w14:textId="06C88FF8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>School’s compliance checklist</w:t>
            </w:r>
          </w:p>
          <w:p w14:paraId="5747CCBF" w14:textId="711ED65A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School’s strategic risk register</w:t>
            </w:r>
          </w:p>
          <w:p w14:paraId="7623A5A0" w14:textId="77777777" w:rsidR="00F03A11" w:rsidRPr="00F03A11" w:rsidRDefault="00F03A11" w:rsidP="00161EB0">
            <w:pPr>
              <w:pStyle w:val="Bullet1"/>
              <w:rPr>
                <w:b w:val="0"/>
                <w:bCs w:val="0"/>
              </w:rPr>
            </w:pPr>
            <w:r w:rsidRPr="00F03A11">
              <w:rPr>
                <w:b w:val="0"/>
                <w:bCs w:val="0"/>
              </w:rPr>
              <w:t xml:space="preserve">Past NAPLAN results </w:t>
            </w:r>
          </w:p>
          <w:p w14:paraId="5095D6CC" w14:textId="273943B1" w:rsidR="00F03A11" w:rsidRPr="00161EB0" w:rsidRDefault="0062407E" w:rsidP="00A324CF">
            <w:pPr>
              <w:pStyle w:val="Bullet1"/>
              <w:numPr>
                <w:ilvl w:val="0"/>
                <w:numId w:val="0"/>
              </w:numPr>
              <w:tabs>
                <w:tab w:val="left" w:pos="1320"/>
                <w:tab w:val="center" w:pos="2056"/>
              </w:tabs>
              <w:ind w:left="360"/>
            </w:pPr>
            <w:r>
              <w:tab/>
            </w:r>
            <w:r w:rsidR="00A324CF">
              <w:tab/>
            </w:r>
          </w:p>
        </w:tc>
        <w:tc>
          <w:tcPr>
            <w:tcW w:w="5529" w:type="dxa"/>
            <w:vAlign w:val="top"/>
          </w:tcPr>
          <w:p w14:paraId="1F5E2AB3" w14:textId="77777777" w:rsidR="00F03A11" w:rsidRDefault="00F03A11" w:rsidP="00161EB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website</w:t>
            </w:r>
          </w:p>
          <w:p w14:paraId="7A98DFA7" w14:textId="77777777" w:rsid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B0CDEC" w14:textId="107F82C6" w:rsidR="00F03A11" w:rsidRPr="00F03A11" w:rsidRDefault="00F03A11" w:rsidP="00F03A1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website or principal</w:t>
            </w:r>
            <w:r>
              <w:br/>
            </w:r>
          </w:p>
          <w:p w14:paraId="1C0E0774" w14:textId="77777777" w:rsidR="00F03A11" w:rsidRDefault="00F03A11" w:rsidP="00161EB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website</w:t>
            </w:r>
          </w:p>
          <w:p w14:paraId="751EECB4" w14:textId="1C06D0F7" w:rsidR="00F77434" w:rsidRPr="00F77434" w:rsidRDefault="00F03A11" w:rsidP="00F77434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  <w:r w:rsidR="00F77434">
              <w:br/>
            </w:r>
          </w:p>
          <w:p w14:paraId="06C645EE" w14:textId="77777777" w:rsidR="00F03A11" w:rsidRDefault="00F03A11" w:rsidP="00161EB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  <w:p w14:paraId="7F7562B8" w14:textId="4C8B6554" w:rsidR="00F03A11" w:rsidRDefault="00F03A11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B19F0" w14:textId="77777777" w:rsidR="00F77434" w:rsidRDefault="00F77434" w:rsidP="00161EB0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B237FF" w14:textId="607484C4" w:rsidR="00F03A11" w:rsidRDefault="00F03A11" w:rsidP="00F03A1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  <w:p w14:paraId="71163894" w14:textId="460B5CEC" w:rsidR="00F03A11" w:rsidRPr="00F03A11" w:rsidRDefault="00F03A11" w:rsidP="00F03A1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  <w:p w14:paraId="5A2A6B35" w14:textId="77777777" w:rsidR="00F03A11" w:rsidRDefault="00F03A11" w:rsidP="00161EB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Myschool</w:t>
            </w:r>
            <w:proofErr w:type="spellEnd"/>
            <w:r>
              <w:t xml:space="preserve"> website www.myschool.edu.au</w:t>
            </w:r>
          </w:p>
        </w:tc>
      </w:tr>
    </w:tbl>
    <w:p w14:paraId="7AB3B960" w14:textId="77777777" w:rsidR="00890B7D" w:rsidRDefault="00890B7D"/>
    <w:tbl>
      <w:tblPr>
        <w:tblStyle w:val="ColorfulList-Accent5"/>
        <w:tblW w:w="87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520"/>
        <w:gridCol w:w="5270"/>
      </w:tblGrid>
      <w:tr w:rsidR="0062407E" w14:paraId="45DE7878" w14:textId="77777777" w:rsidTr="009F2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shd w:val="clear" w:color="auto" w:fill="00AEFF"/>
            <w:vAlign w:val="top"/>
          </w:tcPr>
          <w:p w14:paraId="13885BE1" w14:textId="249D0720" w:rsidR="0062407E" w:rsidRPr="0062407E" w:rsidRDefault="0062407E" w:rsidP="00890B7D">
            <w:pPr>
              <w:pStyle w:val="bodytextreverse"/>
              <w:rPr>
                <w:b/>
              </w:rPr>
            </w:pPr>
            <w:r>
              <w:lastRenderedPageBreak/>
              <w:t>Title</w:t>
            </w:r>
          </w:p>
        </w:tc>
        <w:tc>
          <w:tcPr>
            <w:tcW w:w="5270" w:type="dxa"/>
            <w:shd w:val="clear" w:color="auto" w:fill="00AEFF"/>
            <w:vAlign w:val="top"/>
          </w:tcPr>
          <w:p w14:paraId="71397F88" w14:textId="77777777" w:rsidR="0062407E" w:rsidRDefault="0062407E" w:rsidP="00890B7D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62407E" w:rsidRPr="0062407E" w14:paraId="434B245F" w14:textId="77777777" w:rsidTr="009F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0" w:type="dxa"/>
            <w:gridSpan w:val="2"/>
            <w:vAlign w:val="top"/>
          </w:tcPr>
          <w:p w14:paraId="47312451" w14:textId="15F4E915" w:rsidR="0062407E" w:rsidRPr="0062407E" w:rsidRDefault="0062407E" w:rsidP="0062407E">
            <w:pPr>
              <w:pStyle w:val="bodytextreverse"/>
              <w:rPr>
                <w:rFonts w:asciiTheme="minorHAnsi" w:hAnsiTheme="minorHAnsi" w:cstheme="minorHAnsi"/>
                <w:color w:val="auto"/>
              </w:rPr>
            </w:pPr>
            <w:r w:rsidRPr="0062407E">
              <w:rPr>
                <w:rFonts w:asciiTheme="minorHAnsi" w:hAnsiTheme="minorHAnsi" w:cstheme="minorHAnsi"/>
                <w:color w:val="auto"/>
              </w:rPr>
              <w:t>Policies and frameworks</w:t>
            </w:r>
          </w:p>
        </w:tc>
      </w:tr>
      <w:tr w:rsidR="0062407E" w14:paraId="7C93B3D6" w14:textId="77777777" w:rsidTr="009F22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top"/>
          </w:tcPr>
          <w:p w14:paraId="2D49B4F1" w14:textId="3AD60CB6" w:rsidR="0062407E" w:rsidRPr="0062407E" w:rsidRDefault="0062407E" w:rsidP="00890B7D">
            <w:pPr>
              <w:pStyle w:val="Bullet1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 xml:space="preserve">Australian Curriculum </w:t>
            </w:r>
          </w:p>
          <w:p w14:paraId="7FAF5BB0" w14:textId="77777777" w:rsidR="0062407E" w:rsidRPr="0062407E" w:rsidRDefault="0062407E" w:rsidP="00890B7D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728B34EC" w14:textId="77777777" w:rsidR="0062407E" w:rsidRPr="0062407E" w:rsidRDefault="0062407E" w:rsidP="00890B7D">
            <w:pPr>
              <w:pStyle w:val="Bullet1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ACT Board of Senior Secondary Studies (BSSS) (colleges)</w:t>
            </w:r>
          </w:p>
          <w:p w14:paraId="617A3127" w14:textId="77777777" w:rsidR="0062407E" w:rsidRPr="0062407E" w:rsidRDefault="0062407E" w:rsidP="00890B7D">
            <w:pPr>
              <w:pStyle w:val="Bullet1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International Baccalaureate program (specific schools)</w:t>
            </w:r>
          </w:p>
          <w:p w14:paraId="27BC82E8" w14:textId="77777777" w:rsidR="0062407E" w:rsidRPr="0062407E" w:rsidRDefault="0062407E" w:rsidP="00110C37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656441C2" w14:textId="77777777" w:rsidR="0062407E" w:rsidRPr="0062407E" w:rsidRDefault="0062407E" w:rsidP="00890B7D">
            <w:pPr>
              <w:pStyle w:val="Bullet1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  <w:i/>
              </w:rPr>
              <w:t>People, practice and performance – School improvement in Canberra public schools – A framework for performance and accountability, 2016</w:t>
            </w:r>
          </w:p>
          <w:p w14:paraId="523B912F" w14:textId="77777777" w:rsidR="0062407E" w:rsidRPr="0062407E" w:rsidRDefault="0062407E" w:rsidP="00890B7D">
            <w:pPr>
              <w:pStyle w:val="Bullet1"/>
              <w:numPr>
                <w:ilvl w:val="0"/>
                <w:numId w:val="0"/>
              </w:numPr>
              <w:spacing w:after="0"/>
              <w:ind w:left="357" w:hanging="357"/>
              <w:rPr>
                <w:b w:val="0"/>
                <w:bCs w:val="0"/>
              </w:rPr>
            </w:pPr>
          </w:p>
          <w:p w14:paraId="523D8C85" w14:textId="77777777" w:rsidR="0062407E" w:rsidRPr="0062407E" w:rsidRDefault="0062407E" w:rsidP="00890B7D">
            <w:pPr>
              <w:pStyle w:val="Bullet1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Education Directorate policies. Some key policies are:</w:t>
            </w:r>
          </w:p>
          <w:p w14:paraId="1E4498FE" w14:textId="77777777" w:rsidR="0062407E" w:rsidRPr="0062407E" w:rsidRDefault="0062407E" w:rsidP="00890B7D">
            <w:pPr>
              <w:pStyle w:val="Bullet3"/>
              <w:tabs>
                <w:tab w:val="clear" w:pos="360"/>
              </w:tabs>
              <w:spacing w:after="0"/>
              <w:ind w:left="992" w:hanging="278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Curriculum requirements policy</w:t>
            </w:r>
          </w:p>
          <w:p w14:paraId="48AE1779" w14:textId="77777777" w:rsidR="0062407E" w:rsidRPr="0062407E" w:rsidRDefault="0062407E" w:rsidP="00890B7D">
            <w:pPr>
              <w:pStyle w:val="Bullet3"/>
              <w:tabs>
                <w:tab w:val="clear" w:pos="360"/>
              </w:tabs>
              <w:spacing w:before="240" w:after="0"/>
              <w:ind w:left="992" w:hanging="278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Reporting to the community on school programs and performance policy</w:t>
            </w:r>
          </w:p>
          <w:p w14:paraId="59C75692" w14:textId="77777777" w:rsidR="0062407E" w:rsidRPr="0062407E" w:rsidRDefault="0062407E" w:rsidP="00890B7D">
            <w:pPr>
              <w:pStyle w:val="Bullet3"/>
              <w:tabs>
                <w:tab w:val="clear" w:pos="360"/>
              </w:tabs>
              <w:spacing w:before="240" w:after="0"/>
              <w:ind w:left="992" w:hanging="278"/>
              <w:rPr>
                <w:b w:val="0"/>
                <w:bCs w:val="0"/>
              </w:rPr>
            </w:pPr>
            <w:r w:rsidRPr="0062407E">
              <w:rPr>
                <w:b w:val="0"/>
                <w:bCs w:val="0"/>
              </w:rPr>
              <w:t>Overseas excursions policy</w:t>
            </w:r>
          </w:p>
          <w:p w14:paraId="4F51022B" w14:textId="77777777" w:rsidR="0062407E" w:rsidRPr="0062407E" w:rsidRDefault="0062407E" w:rsidP="00890B7D">
            <w:pPr>
              <w:pStyle w:val="Bullet3"/>
              <w:numPr>
                <w:ilvl w:val="0"/>
                <w:numId w:val="0"/>
              </w:numPr>
              <w:spacing w:before="240" w:after="0"/>
              <w:ind w:left="992"/>
              <w:rPr>
                <w:b w:val="0"/>
                <w:bCs w:val="0"/>
              </w:rPr>
            </w:pPr>
          </w:p>
        </w:tc>
        <w:tc>
          <w:tcPr>
            <w:tcW w:w="5270" w:type="dxa"/>
            <w:vAlign w:val="top"/>
          </w:tcPr>
          <w:p w14:paraId="71CD115F" w14:textId="61C4A818" w:rsidR="0062407E" w:rsidRDefault="0062407E" w:rsidP="00890B7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Australian Curriculum website </w:t>
            </w:r>
            <w:hyperlink r:id="rId9" w:history="1">
              <w:r w:rsidR="005B117D">
                <w:rPr>
                  <w:rStyle w:val="Hyperlink"/>
                </w:rPr>
                <w:t>www.australiancurriculum.edu.au</w:t>
              </w:r>
            </w:hyperlink>
          </w:p>
          <w:p w14:paraId="53A513A2" w14:textId="1C1B0EF5" w:rsidR="0062407E" w:rsidRPr="0062407E" w:rsidRDefault="0062407E" w:rsidP="0062407E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BSSS website </w:t>
            </w:r>
            <w:hyperlink r:id="rId10" w:history="1">
              <w:r w:rsidRPr="00BD4827">
                <w:rPr>
                  <w:rStyle w:val="Hyperlink"/>
                </w:rPr>
                <w:t>www.bsss.act.edu.au</w:t>
              </w:r>
            </w:hyperlink>
            <w:r>
              <w:br/>
            </w:r>
          </w:p>
          <w:p w14:paraId="501D3704" w14:textId="2C9F4EE8" w:rsidR="0062407E" w:rsidRPr="00110C37" w:rsidRDefault="0062407E" w:rsidP="00110C37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International Baccalaureate Organisation website </w:t>
            </w:r>
            <w:hyperlink r:id="rId11" w:history="1">
              <w:r w:rsidRPr="005B117D">
                <w:rPr>
                  <w:rStyle w:val="Hyperlink"/>
                </w:rPr>
                <w:t>www.ibo.org</w:t>
              </w:r>
            </w:hyperlink>
            <w:r w:rsidR="00336436">
              <w:br/>
            </w:r>
          </w:p>
          <w:p w14:paraId="61D841C0" w14:textId="64811028" w:rsidR="00336436" w:rsidRDefault="0062407E" w:rsidP="005B117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Education Directorate website </w:t>
            </w:r>
            <w:hyperlink r:id="rId12" w:history="1">
              <w:r w:rsidR="00336436" w:rsidRPr="005B117D">
                <w:rPr>
                  <w:rStyle w:val="Hyperlink"/>
                </w:rPr>
                <w:t>www.education.act.gov.au/publications_and_policies/publications_a-z</w:t>
              </w:r>
            </w:hyperlink>
            <w:r w:rsidR="00336436">
              <w:br/>
            </w:r>
            <w:r w:rsidR="00336436">
              <w:br/>
            </w:r>
            <w:r w:rsidR="00336436">
              <w:br/>
            </w:r>
            <w:r w:rsidR="00336436">
              <w:br/>
            </w:r>
          </w:p>
          <w:p w14:paraId="6F308992" w14:textId="123DE55D" w:rsidR="0062407E" w:rsidRPr="00336436" w:rsidRDefault="0062407E" w:rsidP="00336436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436">
              <w:t xml:space="preserve">Education Directorate website </w:t>
            </w:r>
            <w:hyperlink r:id="rId13" w:history="1">
              <w:r w:rsidRPr="00336436">
                <w:rPr>
                  <w:rStyle w:val="Hyperlink"/>
                </w:rPr>
                <w:t>www.education.act.gov.au/publications_and_policies/policies</w:t>
              </w:r>
            </w:hyperlink>
          </w:p>
          <w:p w14:paraId="341AA0B3" w14:textId="77777777" w:rsidR="0062407E" w:rsidRPr="009132F5" w:rsidRDefault="0062407E" w:rsidP="00890B7D">
            <w:pPr>
              <w:pStyle w:val="Bullet1"/>
              <w:numPr>
                <w:ilvl w:val="0"/>
                <w:numId w:val="0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EB2" w14:paraId="32870837" w14:textId="77777777" w:rsidTr="009F2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vAlign w:val="top"/>
          </w:tcPr>
          <w:p w14:paraId="49671D84" w14:textId="77777777" w:rsidR="00C37EB2" w:rsidRPr="000719B6" w:rsidRDefault="00C37EB2" w:rsidP="00C37EB2">
            <w:pPr>
              <w:pStyle w:val="BodyText"/>
              <w:rPr>
                <w:rStyle w:val="Strong"/>
                <w:sz w:val="22"/>
                <w:szCs w:val="22"/>
              </w:rPr>
            </w:pPr>
            <w:r w:rsidRPr="000719B6">
              <w:rPr>
                <w:rStyle w:val="Strong"/>
                <w:sz w:val="22"/>
                <w:szCs w:val="22"/>
              </w:rPr>
              <w:t>For more information</w:t>
            </w:r>
          </w:p>
        </w:tc>
        <w:tc>
          <w:tcPr>
            <w:tcW w:w="5270" w:type="dxa"/>
            <w:vAlign w:val="top"/>
          </w:tcPr>
          <w:p w14:paraId="13E425B3" w14:textId="14396984" w:rsidR="00C37EB2" w:rsidRPr="007B33CC" w:rsidRDefault="00B26DB9" w:rsidP="00C37EB2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766A7" w:rsidRPr="001766A7">
                <w:rPr>
                  <w:rFonts w:eastAsiaTheme="minorHAnsi"/>
                  <w:color w:val="0000FF"/>
                  <w:sz w:val="21"/>
                  <w:szCs w:val="21"/>
                  <w:u w:val="single"/>
                  <w:lang w:eastAsia="en-AU"/>
                </w:rPr>
                <w:t>https://www.education.act.gov.au/public-school-life/get-involved-in-your-childs-school/school_boards</w:t>
              </w:r>
            </w:hyperlink>
          </w:p>
        </w:tc>
      </w:tr>
    </w:tbl>
    <w:p w14:paraId="0152E4B3" w14:textId="5F89F0F8" w:rsidR="002A5458" w:rsidRDefault="002A5458" w:rsidP="00D9590C">
      <w:pPr>
        <w:pStyle w:val="Bullet1"/>
        <w:numPr>
          <w:ilvl w:val="0"/>
          <w:numId w:val="0"/>
        </w:numPr>
        <w:ind w:left="357"/>
      </w:pPr>
    </w:p>
    <w:p w14:paraId="49EE31C2" w14:textId="6FD9781E" w:rsidR="00A61118" w:rsidRDefault="00A61118" w:rsidP="00D9590C">
      <w:pPr>
        <w:pStyle w:val="Bullet1"/>
        <w:numPr>
          <w:ilvl w:val="0"/>
          <w:numId w:val="0"/>
        </w:numPr>
        <w:ind w:left="357"/>
      </w:pPr>
    </w:p>
    <w:p w14:paraId="2DAD128A" w14:textId="62390160" w:rsidR="00A61118" w:rsidRDefault="00A61118" w:rsidP="00D9590C">
      <w:pPr>
        <w:pStyle w:val="Bullet1"/>
        <w:numPr>
          <w:ilvl w:val="0"/>
          <w:numId w:val="0"/>
        </w:numPr>
        <w:ind w:left="357"/>
      </w:pPr>
    </w:p>
    <w:p w14:paraId="010AA3CE" w14:textId="77777777" w:rsidR="00B26DB9" w:rsidRDefault="00B26DB9" w:rsidP="00D9590C">
      <w:pPr>
        <w:pStyle w:val="Bullet1"/>
        <w:numPr>
          <w:ilvl w:val="0"/>
          <w:numId w:val="0"/>
        </w:numPr>
        <w:ind w:left="357"/>
      </w:pPr>
      <w:bookmarkStart w:id="1" w:name="_GoBack"/>
      <w:bookmarkEnd w:id="1"/>
    </w:p>
    <w:p w14:paraId="6944D1AC" w14:textId="77777777" w:rsidR="00A61118" w:rsidRDefault="00A61118" w:rsidP="00D9590C">
      <w:pPr>
        <w:pStyle w:val="Bullet1"/>
        <w:numPr>
          <w:ilvl w:val="0"/>
          <w:numId w:val="0"/>
        </w:numPr>
        <w:ind w:left="357"/>
      </w:pPr>
    </w:p>
    <w:p w14:paraId="0B4C6A1E" w14:textId="4776ABB6" w:rsidR="00A61118" w:rsidRPr="0097709B" w:rsidRDefault="00A61118" w:rsidP="00A61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theme="minorHAnsi"/>
          <w:sz w:val="16"/>
          <w:szCs w:val="16"/>
        </w:rPr>
      </w:pPr>
      <w:r w:rsidRPr="0097709B">
        <w:rPr>
          <w:rFonts w:cstheme="minorHAnsi"/>
          <w:b/>
          <w:bCs/>
          <w:sz w:val="16"/>
          <w:szCs w:val="16"/>
        </w:rPr>
        <w:t xml:space="preserve">SCHOOL BOARDS </w:t>
      </w:r>
      <w:r>
        <w:rPr>
          <w:rFonts w:cstheme="minorHAnsi"/>
          <w:b/>
          <w:bCs/>
          <w:sz w:val="16"/>
          <w:szCs w:val="16"/>
        </w:rPr>
        <w:t>FACT SHEET – INFORMATION SOURCES</w:t>
      </w:r>
      <w:r w:rsidRPr="0097709B">
        <w:rPr>
          <w:rFonts w:cstheme="minorHAnsi"/>
          <w:b/>
          <w:bCs/>
          <w:sz w:val="16"/>
          <w:szCs w:val="16"/>
        </w:rPr>
        <w:t xml:space="preserve"> - 00005</w:t>
      </w:r>
      <w:r w:rsidRPr="0097709B">
        <w:rPr>
          <w:rFonts w:cstheme="minorHAnsi"/>
          <w:b/>
          <w:sz w:val="16"/>
          <w:szCs w:val="16"/>
        </w:rPr>
        <w:t>/3.</w:t>
      </w:r>
      <w:r>
        <w:rPr>
          <w:rFonts w:cstheme="minorHAnsi"/>
          <w:b/>
          <w:sz w:val="16"/>
          <w:szCs w:val="16"/>
        </w:rPr>
        <w:t>2</w:t>
      </w:r>
      <w:r w:rsidRPr="0097709B">
        <w:rPr>
          <w:rFonts w:cstheme="minorHAnsi"/>
          <w:b/>
          <w:sz w:val="16"/>
          <w:szCs w:val="16"/>
        </w:rPr>
        <w:t xml:space="preserve"> </w:t>
      </w:r>
      <w:r w:rsidRPr="0097709B">
        <w:rPr>
          <w:rFonts w:cstheme="minorHAnsi"/>
          <w:sz w:val="16"/>
          <w:szCs w:val="16"/>
        </w:rPr>
        <w:t>is the unique identifier of this document</w:t>
      </w:r>
      <w:r>
        <w:rPr>
          <w:rFonts w:cstheme="minorHAnsi"/>
          <w:sz w:val="16"/>
          <w:szCs w:val="16"/>
        </w:rPr>
        <w:t xml:space="preserve"> that was approved and published 17 February 2020</w:t>
      </w:r>
      <w:r w:rsidRPr="0097709B">
        <w:rPr>
          <w:rFonts w:cstheme="minorHAnsi"/>
          <w:sz w:val="16"/>
          <w:szCs w:val="16"/>
        </w:rPr>
        <w:t xml:space="preserve">. It is the responsibility of the user to verify that this is the current and complete version of the document, available on the Directorate’s website at </w:t>
      </w:r>
      <w:hyperlink r:id="rId15" w:history="1">
        <w:r w:rsidRPr="0097709B">
          <w:rPr>
            <w:rFonts w:cstheme="minorHAnsi"/>
            <w:color w:val="0000FF"/>
            <w:sz w:val="16"/>
            <w:szCs w:val="16"/>
            <w:u w:val="single"/>
          </w:rPr>
          <w:t>https://www.education.act.gov.au/publications_and_policies/policies/A-Z</w:t>
        </w:r>
      </w:hyperlink>
      <w:r w:rsidRPr="0097709B">
        <w:rPr>
          <w:rFonts w:cstheme="minorHAnsi"/>
          <w:sz w:val="16"/>
          <w:szCs w:val="16"/>
        </w:rPr>
        <w:t xml:space="preserve"> </w:t>
      </w:r>
    </w:p>
    <w:p w14:paraId="2CFD44FD" w14:textId="5B3C6939" w:rsidR="00A61118" w:rsidRPr="003B2710" w:rsidRDefault="00A61118" w:rsidP="007D5985">
      <w:pPr>
        <w:rPr>
          <w:rFonts w:eastAsia="TimesNewRomanPS-ItalicMT"/>
        </w:rPr>
      </w:pPr>
      <w:r w:rsidRPr="00A61118">
        <w:rPr>
          <w:rFonts w:eastAsia="TimesNewRomanPS-Italic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68ED4E" wp14:editId="2A218005">
                <wp:simplePos x="0" y="0"/>
                <wp:positionH relativeFrom="column">
                  <wp:posOffset>73883</wp:posOffset>
                </wp:positionH>
                <wp:positionV relativeFrom="paragraph">
                  <wp:posOffset>330200</wp:posOffset>
                </wp:positionV>
                <wp:extent cx="5521960" cy="33210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AAE2" w14:textId="120C7E17" w:rsidR="00A61118" w:rsidRPr="00C14EBF" w:rsidRDefault="00A61118" w:rsidP="00A61118">
                            <w:pPr>
                              <w:spacing w:line="276" w:lineRule="auto"/>
                              <w:ind w:left="426"/>
                              <w:rPr>
                                <w:sz w:val="12"/>
                                <w:szCs w:val="12"/>
                              </w:rPr>
                            </w:pPr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© Australian Capital Territory 2020. This work is licensed under a </w:t>
                            </w:r>
                            <w:hyperlink r:id="rId16" w:history="1">
                              <w:r w:rsidRPr="00C14EB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Creative Commons Attribution 4.0 licence</w:t>
                              </w:r>
                            </w:hyperlink>
                            <w:r w:rsidRPr="00C14EBF">
                              <w:rPr>
                                <w:sz w:val="12"/>
                                <w:szCs w:val="12"/>
                              </w:rPr>
                              <w:t xml:space="preserve"> and subject to the terms of the license including crediting the Australian Capital Territory Government as author and indicating if changes were made.</w:t>
                            </w:r>
                          </w:p>
                          <w:p w14:paraId="6A8A596B" w14:textId="77777777" w:rsidR="00A61118" w:rsidRDefault="00A61118" w:rsidP="00A61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E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26pt;width:434.8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+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qspicYkujr6Li7LIq/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L31l19wAAAAJAQAADwAAAGRycy9kb3ducmV2LnhtbEyPzU6D&#10;QBSF9ya+w+SauDF2AFuKlKFRE43b1j7AwNwCKXOHMNNC397ryi5PvpPzU2xn24sLjr5zpCBeRCCQ&#10;amc6ahQcfj6fMxA+aDK6d4QKruhhW97fFTo3bqIdXvahERxCPtcK2hCGXEpft2i1X7gBidnRjVYH&#10;lmMjzagnDre9TKIolVZ3xA2tHvCjxfq0P1sFx+/pafU6VV/hsN4t03fdrSt3VerxYX7bgAg4h38z&#10;/M3n6VDypsqdyXjRs45TdipYJXyJeZbFCYiKQbR8AVkW8vZB+QsAAP//AwBQSwECLQAUAAYACAAA&#10;ACEAtoM4kv4AAADhAQAAEwAAAAAAAAAAAAAAAAAAAAAAW0NvbnRlbnRfVHlwZXNdLnhtbFBLAQIt&#10;ABQABgAIAAAAIQA4/SH/1gAAAJQBAAALAAAAAAAAAAAAAAAAAC8BAABfcmVscy8ucmVsc1BLAQIt&#10;ABQABgAIAAAAIQAL5HQ+IQIAAB0EAAAOAAAAAAAAAAAAAAAAAC4CAABkcnMvZTJvRG9jLnhtbFBL&#10;AQItABQABgAIAAAAIQAvfWXX3AAAAAkBAAAPAAAAAAAAAAAAAAAAAHsEAABkcnMvZG93bnJldi54&#10;bWxQSwUGAAAAAAQABADzAAAAhAUAAAAA&#10;" stroked="f">
                <v:textbox>
                  <w:txbxContent>
                    <w:p w14:paraId="2B4AAAE2" w14:textId="120C7E17" w:rsidR="00A61118" w:rsidRPr="00C14EBF" w:rsidRDefault="00A61118" w:rsidP="00A61118">
                      <w:pPr>
                        <w:spacing w:line="276" w:lineRule="auto"/>
                        <w:ind w:left="426"/>
                        <w:rPr>
                          <w:sz w:val="12"/>
                          <w:szCs w:val="12"/>
                        </w:rPr>
                      </w:pPr>
                      <w:r w:rsidRPr="00C14EBF">
                        <w:rPr>
                          <w:sz w:val="12"/>
                          <w:szCs w:val="12"/>
                        </w:rPr>
                        <w:t xml:space="preserve">© Australian Capital Territory 2020. This work is licensed under a </w:t>
                      </w:r>
                      <w:hyperlink r:id="rId17" w:history="1">
                        <w:r w:rsidRPr="00C14EBF">
                          <w:rPr>
                            <w:rStyle w:val="Hyperlink"/>
                            <w:sz w:val="12"/>
                            <w:szCs w:val="12"/>
                          </w:rPr>
                          <w:t>Creative Commons Attribution 4.0 licence</w:t>
                        </w:r>
                      </w:hyperlink>
                      <w:bookmarkStart w:id="2" w:name="_GoBack"/>
                      <w:bookmarkEnd w:id="2"/>
                      <w:r w:rsidRPr="00C14EBF">
                        <w:rPr>
                          <w:sz w:val="12"/>
                          <w:szCs w:val="12"/>
                        </w:rPr>
                        <w:t xml:space="preserve"> and subject to the terms of the license including crediting the Australian Capital Territory Government as author and indicating if changes were made.</w:t>
                      </w:r>
                    </w:p>
                    <w:p w14:paraId="6A8A596B" w14:textId="77777777" w:rsidR="00A61118" w:rsidRDefault="00A61118" w:rsidP="00A61118"/>
                  </w:txbxContent>
                </v:textbox>
                <w10:wrap type="square"/>
              </v:shape>
            </w:pict>
          </mc:Fallback>
        </mc:AlternateContent>
      </w:r>
      <w:r w:rsidRPr="00A61118">
        <w:rPr>
          <w:rFonts w:eastAsia="TimesNewRomanPS-ItalicMT"/>
          <w:noProof/>
        </w:rPr>
        <w:drawing>
          <wp:anchor distT="0" distB="0" distL="114300" distR="114300" simplePos="0" relativeHeight="251660288" behindDoc="0" locked="0" layoutInCell="1" allowOverlap="1" wp14:anchorId="06922778" wp14:editId="7F481E9A">
            <wp:simplePos x="0" y="0"/>
            <wp:positionH relativeFrom="leftMargin">
              <wp:posOffset>1539809</wp:posOffset>
            </wp:positionH>
            <wp:positionV relativeFrom="paragraph">
              <wp:posOffset>350520</wp:posOffset>
            </wp:positionV>
            <wp:extent cx="730250" cy="215265"/>
            <wp:effectExtent l="0" t="0" r="0" b="0"/>
            <wp:wrapTopAndBottom/>
            <wp:docPr id="7" name="Picture 7" descr="CC BY symbol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 BY symbol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B657" w14:textId="5D5968F9" w:rsidR="00632F54" w:rsidRPr="00632F54" w:rsidRDefault="00496C0F" w:rsidP="00080297">
      <w:pPr>
        <w:pStyle w:val="Heading2"/>
      </w:pPr>
      <w:r>
        <w:t xml:space="preserve"> </w:t>
      </w:r>
    </w:p>
    <w:sectPr w:rsidR="00632F54" w:rsidRPr="00632F54" w:rsidSect="00A61118">
      <w:headerReference w:type="default" r:id="rId20"/>
      <w:footerReference w:type="default" r:id="rId21"/>
      <w:type w:val="continuous"/>
      <w:pgSz w:w="11906" w:h="16838" w:code="9"/>
      <w:pgMar w:top="1701" w:right="566" w:bottom="709" w:left="2977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7A1E7" w14:textId="77777777" w:rsidR="0079616E" w:rsidRDefault="0079616E" w:rsidP="00665B9F">
      <w:pPr>
        <w:spacing w:after="0" w:line="240" w:lineRule="auto"/>
      </w:pPr>
      <w:r>
        <w:separator/>
      </w:r>
    </w:p>
  </w:endnote>
  <w:endnote w:type="continuationSeparator" w:id="0">
    <w:p w14:paraId="5042D092" w14:textId="77777777" w:rsidR="0079616E" w:rsidRDefault="0079616E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8483F" w14:textId="1B0B3472" w:rsidR="00F77434" w:rsidRPr="00F77434" w:rsidRDefault="00A61118" w:rsidP="00F77434">
    <w:pPr>
      <w:pStyle w:val="Footer"/>
      <w:ind w:hanging="426"/>
      <w:rPr>
        <w:sz w:val="18"/>
        <w:szCs w:val="18"/>
      </w:rPr>
    </w:pPr>
    <w:r>
      <w:rPr>
        <w:sz w:val="18"/>
        <w:szCs w:val="18"/>
      </w:rPr>
      <w:tab/>
    </w:r>
    <w:r w:rsidR="00F77434" w:rsidRPr="00F77434">
      <w:rPr>
        <w:sz w:val="18"/>
        <w:szCs w:val="18"/>
      </w:rPr>
      <w:tab/>
    </w:r>
    <w:r w:rsidR="00F77434" w:rsidRPr="00F77434">
      <w:rPr>
        <w:sz w:val="18"/>
        <w:szCs w:val="18"/>
      </w:rPr>
      <w:tab/>
    </w:r>
    <w:r w:rsidR="00F77434" w:rsidRPr="00F77434">
      <w:rPr>
        <w:sz w:val="18"/>
        <w:szCs w:val="18"/>
      </w:rPr>
      <w:fldChar w:fldCharType="begin"/>
    </w:r>
    <w:r w:rsidR="00F77434" w:rsidRPr="00F77434">
      <w:rPr>
        <w:sz w:val="18"/>
        <w:szCs w:val="18"/>
      </w:rPr>
      <w:instrText xml:space="preserve"> PAGE   \* MERGEFORMAT </w:instrText>
    </w:r>
    <w:r w:rsidR="00F77434" w:rsidRPr="00F77434">
      <w:rPr>
        <w:sz w:val="18"/>
        <w:szCs w:val="18"/>
      </w:rPr>
      <w:fldChar w:fldCharType="separate"/>
    </w:r>
    <w:r w:rsidR="00F77434" w:rsidRPr="00F77434">
      <w:rPr>
        <w:noProof/>
        <w:sz w:val="18"/>
        <w:szCs w:val="18"/>
      </w:rPr>
      <w:t>1</w:t>
    </w:r>
    <w:r w:rsidR="00F77434" w:rsidRPr="00F7743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AF8F" w14:textId="77777777" w:rsidR="0079616E" w:rsidRDefault="0079616E" w:rsidP="00665B9F">
      <w:pPr>
        <w:spacing w:after="0" w:line="240" w:lineRule="auto"/>
      </w:pPr>
      <w:r>
        <w:separator/>
      </w:r>
    </w:p>
  </w:footnote>
  <w:footnote w:type="continuationSeparator" w:id="0">
    <w:p w14:paraId="6FA728EC" w14:textId="77777777" w:rsidR="0079616E" w:rsidRDefault="0079616E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21D8" w14:textId="3B2CC1A3" w:rsidR="0079616E" w:rsidRPr="006046FF" w:rsidRDefault="00336436" w:rsidP="00336436">
    <w:pPr>
      <w:pStyle w:val="Intro"/>
      <w:tabs>
        <w:tab w:val="left" w:pos="2311"/>
      </w:tabs>
      <w:ind w:left="-426"/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5E0F712B" wp14:editId="63AFA945">
          <wp:simplePos x="0" y="0"/>
          <wp:positionH relativeFrom="column">
            <wp:posOffset>-2013585</wp:posOffset>
          </wp:positionH>
          <wp:positionV relativeFrom="paragraph">
            <wp:posOffset>-373380</wp:posOffset>
          </wp:positionV>
          <wp:extent cx="7582535" cy="10727055"/>
          <wp:effectExtent l="0" t="0" r="0" b="0"/>
          <wp:wrapNone/>
          <wp:docPr id="9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72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C4D"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09385" wp14:editId="711A248C">
              <wp:simplePos x="0" y="0"/>
              <wp:positionH relativeFrom="column">
                <wp:posOffset>-1883410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917B" w14:textId="1AEA0BF3" w:rsidR="0079616E" w:rsidRPr="00E27D26" w:rsidRDefault="0079616E" w:rsidP="00E27D26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 w:rsidR="0076456F">
                            <w:rPr>
                              <w:b/>
                              <w:color w:val="FFFFFF" w:themeColor="background1"/>
                              <w:sz w:val="56"/>
                            </w:rPr>
                            <w:t>s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 w:rsidR="0062407E">
                            <w:rPr>
                              <w:color w:val="FFFFFF" w:themeColor="background1"/>
                            </w:rPr>
                            <w:t xml:space="preserve">INFORMATION </w:t>
                          </w:r>
                          <w:r>
                            <w:rPr>
                              <w:color w:val="FFFFFF" w:themeColor="background1"/>
                            </w:rPr>
                            <w:t>sources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09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48.3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datwIAAL0FAAAOAAAAZHJzL2Uyb0RvYy54bWysVNtunDAQfa/Uf7D8TrjEyy4obJQsS1Up&#10;vUhJP8ALZrEKNrW9C1HVf+/Y7C3JS9WWBwt7xmcu53hubseuRXumNJciw+FVgBETpay42Gb421Ph&#10;LTDShoqKtlKwDD8zjW+X79/dDH3KItnItmIKAYjQ6dBnuDGmT31flw3rqL6SPRNgrKXqqIGt2vqV&#10;ogOgd60fBUHsD1JVvZIl0xpO88mIlw6/rllpvtS1Zga1GYbcjFuVWzd29Zc3NN0q2je8PKRB/yKL&#10;jnIBQU9QOTUU7RR/A9XxUkkta3NVys6Xdc1L5mqAasLgVTWPDe2ZqwWao/tTm/T/gy0/778qxCvg&#10;DiNBO6DoiY0G3csRzW13hl6n4PTYg5sZ4dh62kp1/yDL7xoJuWqo2LI7peTQMFpBdqG96V9cnXC0&#10;BdkMn2QFYejOSAc01qqzgNAMBOjA0vOJGZtKaUOGcRJczzAqwRYH8+uQOO58mh6v90qbD0x2yP5k&#10;WAH1Dp7uH7Sx6dD06GKjCVnwtnX0t+LFAThOJxAcrlqbTcOx+TMJkvVivSAeieK1R4I89+6KFfHi&#10;IpzP8ut8tcrDXzZuSNKGVxUTNsxRWSH5M+YOGp80cdKWli2vLJxNSavtZtUqtKeg7MJ9rulgObv5&#10;L9NwTYBaXpUURiS4jxKviBdzjxRk5iXzYOEFYXKfxAFJSF68LOmBC/bvJaEhw8ksmk1qOif9qrbA&#10;fW9ro2nHDcyOlncZXpycaGo1uBaVo9ZQ3k7/F62w6Z9bAXQfiXaKtSKd5GrGzQgoVsYbWT2DdpUE&#10;ZYFAYeDBj12jOWwHmB8Z1j92VDGM2o8CnkASEpAoMm5DZvMINurSsrm0UFE2EsaSwWj6XZlpSO16&#10;xbcNBJsenZB38Gxq7gR9Tuzw2GBGuLoO88wOocu98zpP3eVvAAAA//8DAFBLAwQUAAYACAAAACEA&#10;LTVPVOQAAAAOAQAADwAAAGRycy9kb3ducmV2LnhtbEyPT0+DQBDF7yZ+h82YeKMLNCUWWRqjsYkX&#10;06I99LawIxD3D7LbQr+946ke571f3rxXbGaj2RlH3zsrIFnEwNA2TvW2FfD58Ro9APNBWiW1syjg&#10;gh425e1NIXPlJrvHcxVaRiHW51JAF8KQc+6bDo30CzegJe/LjUYGOseWq1FOFG40T+M440b2lj50&#10;csDnDpvv6mQEHOr3i94Py2PcT2+7efuzq162rRD3d/PTI7CAc7jC8FefqkNJnWp3ssozLSBK11lG&#10;LDnrjEYQEiVJugJWk5SslinwsuD/Z5S/AAAA//8DAFBLAQItABQABgAIAAAAIQC2gziS/gAAAOEB&#10;AAATAAAAAAAAAAAAAAAAAAAAAABbQ29udGVudF9UeXBlc10ueG1sUEsBAi0AFAAGAAgAAAAhADj9&#10;If/WAAAAlAEAAAsAAAAAAAAAAAAAAAAALwEAAF9yZWxzLy5yZWxzUEsBAi0AFAAGAAgAAAAhAIoS&#10;11q3AgAAvQUAAA4AAAAAAAAAAAAAAAAALgIAAGRycy9lMm9Eb2MueG1sUEsBAi0AFAAGAAgAAAAh&#10;AC01T1TkAAAADgEAAA8AAAAAAAAAAAAAAAAAEQUAAGRycy9kb3ducmV2LnhtbFBLBQYAAAAABAAE&#10;APMAAAAiBgAAAAA=&#10;" filled="f" stroked="f">
              <v:textbox style="layout-flow:vertical;mso-layout-flow-alt:bottom-to-top">
                <w:txbxContent>
                  <w:p w14:paraId="6133917B" w14:textId="1AEA0BF3" w:rsidR="0079616E" w:rsidRPr="00E27D26" w:rsidRDefault="0079616E" w:rsidP="00E27D26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 w:rsidR="0076456F">
                      <w:rPr>
                        <w:b/>
                        <w:color w:val="FFFFFF" w:themeColor="background1"/>
                        <w:sz w:val="56"/>
                      </w:rPr>
                      <w:t>s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 w:rsidR="0062407E">
                      <w:rPr>
                        <w:color w:val="FFFFFF" w:themeColor="background1"/>
                      </w:rPr>
                      <w:t xml:space="preserve">INFORMATION </w:t>
                    </w:r>
                    <w:r>
                      <w:rPr>
                        <w:color w:val="FFFFFF" w:themeColor="background1"/>
                      </w:rPr>
                      <w:t>sources</w:t>
                    </w:r>
                  </w:p>
                </w:txbxContent>
              </v:textbox>
            </v:shape>
          </w:pict>
        </mc:Fallback>
      </mc:AlternateContent>
    </w:r>
    <w:r w:rsidR="0079616E" w:rsidRPr="006046FF">
      <w:rPr>
        <w:b/>
        <w:caps/>
        <w:color w:val="000000" w:themeColor="text1"/>
      </w:rPr>
      <w:t xml:space="preserve"> </w:t>
    </w:r>
    <w:r w:rsidR="0079616E">
      <w:rPr>
        <w:b/>
        <w:cap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223A6C56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2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30790"/>
    <w:rsid w:val="00030CC1"/>
    <w:rsid w:val="00034546"/>
    <w:rsid w:val="00036B92"/>
    <w:rsid w:val="000419C1"/>
    <w:rsid w:val="00043B50"/>
    <w:rsid w:val="0005196D"/>
    <w:rsid w:val="00064C45"/>
    <w:rsid w:val="000650AF"/>
    <w:rsid w:val="00065CEA"/>
    <w:rsid w:val="00067FFD"/>
    <w:rsid w:val="00070067"/>
    <w:rsid w:val="00076803"/>
    <w:rsid w:val="00080297"/>
    <w:rsid w:val="00090A83"/>
    <w:rsid w:val="000A2FFC"/>
    <w:rsid w:val="000A6B63"/>
    <w:rsid w:val="000B13CB"/>
    <w:rsid w:val="000C3F1E"/>
    <w:rsid w:val="000C6C34"/>
    <w:rsid w:val="000F5CCD"/>
    <w:rsid w:val="000F5D86"/>
    <w:rsid w:val="00110C37"/>
    <w:rsid w:val="0011798B"/>
    <w:rsid w:val="00137998"/>
    <w:rsid w:val="00145027"/>
    <w:rsid w:val="0015010B"/>
    <w:rsid w:val="001501D9"/>
    <w:rsid w:val="00152EB7"/>
    <w:rsid w:val="0016080C"/>
    <w:rsid w:val="00161EB0"/>
    <w:rsid w:val="001623DE"/>
    <w:rsid w:val="001766A7"/>
    <w:rsid w:val="001912A2"/>
    <w:rsid w:val="001966FA"/>
    <w:rsid w:val="00197666"/>
    <w:rsid w:val="001A0139"/>
    <w:rsid w:val="001A0956"/>
    <w:rsid w:val="001C1FF2"/>
    <w:rsid w:val="001E7690"/>
    <w:rsid w:val="001E76BA"/>
    <w:rsid w:val="002009BA"/>
    <w:rsid w:val="00214A8E"/>
    <w:rsid w:val="00215465"/>
    <w:rsid w:val="00221F31"/>
    <w:rsid w:val="00266A8F"/>
    <w:rsid w:val="0027039D"/>
    <w:rsid w:val="002846D8"/>
    <w:rsid w:val="00287C96"/>
    <w:rsid w:val="002A0832"/>
    <w:rsid w:val="002A5458"/>
    <w:rsid w:val="002C6B74"/>
    <w:rsid w:val="002D33BC"/>
    <w:rsid w:val="002E7655"/>
    <w:rsid w:val="002F36D5"/>
    <w:rsid w:val="003238CE"/>
    <w:rsid w:val="00336436"/>
    <w:rsid w:val="003439ED"/>
    <w:rsid w:val="00354F6D"/>
    <w:rsid w:val="003633F5"/>
    <w:rsid w:val="0037030F"/>
    <w:rsid w:val="00376A58"/>
    <w:rsid w:val="0037744F"/>
    <w:rsid w:val="00380DE4"/>
    <w:rsid w:val="003A641C"/>
    <w:rsid w:val="003B13F4"/>
    <w:rsid w:val="003D4DBC"/>
    <w:rsid w:val="00411A3D"/>
    <w:rsid w:val="004439BD"/>
    <w:rsid w:val="004502A1"/>
    <w:rsid w:val="00452B15"/>
    <w:rsid w:val="004563B4"/>
    <w:rsid w:val="00481CE3"/>
    <w:rsid w:val="00482E0B"/>
    <w:rsid w:val="00496C0F"/>
    <w:rsid w:val="00496CD4"/>
    <w:rsid w:val="004B4981"/>
    <w:rsid w:val="004C10AE"/>
    <w:rsid w:val="004C1925"/>
    <w:rsid w:val="004D332D"/>
    <w:rsid w:val="004E69B5"/>
    <w:rsid w:val="004F131E"/>
    <w:rsid w:val="004F3D98"/>
    <w:rsid w:val="004F5B70"/>
    <w:rsid w:val="004F74DA"/>
    <w:rsid w:val="005014D9"/>
    <w:rsid w:val="00503E7E"/>
    <w:rsid w:val="00512E77"/>
    <w:rsid w:val="0053763A"/>
    <w:rsid w:val="005654E8"/>
    <w:rsid w:val="005661B1"/>
    <w:rsid w:val="00567032"/>
    <w:rsid w:val="00576D35"/>
    <w:rsid w:val="0058377A"/>
    <w:rsid w:val="00586AC8"/>
    <w:rsid w:val="005A60DB"/>
    <w:rsid w:val="005B117D"/>
    <w:rsid w:val="005B369E"/>
    <w:rsid w:val="005C54B5"/>
    <w:rsid w:val="005C72CC"/>
    <w:rsid w:val="005D5E4B"/>
    <w:rsid w:val="005E5305"/>
    <w:rsid w:val="005F5CAF"/>
    <w:rsid w:val="006046FF"/>
    <w:rsid w:val="00604F69"/>
    <w:rsid w:val="00606412"/>
    <w:rsid w:val="00622565"/>
    <w:rsid w:val="0062407E"/>
    <w:rsid w:val="0063036E"/>
    <w:rsid w:val="00632F54"/>
    <w:rsid w:val="00633AF4"/>
    <w:rsid w:val="00635C80"/>
    <w:rsid w:val="006515F5"/>
    <w:rsid w:val="006610FF"/>
    <w:rsid w:val="00665B9F"/>
    <w:rsid w:val="006671CA"/>
    <w:rsid w:val="00680C6F"/>
    <w:rsid w:val="00685229"/>
    <w:rsid w:val="0069624A"/>
    <w:rsid w:val="006A2843"/>
    <w:rsid w:val="006A6360"/>
    <w:rsid w:val="006C1037"/>
    <w:rsid w:val="006D2273"/>
    <w:rsid w:val="006D5CDC"/>
    <w:rsid w:val="006F1D92"/>
    <w:rsid w:val="006F7929"/>
    <w:rsid w:val="007129E6"/>
    <w:rsid w:val="00716170"/>
    <w:rsid w:val="00723678"/>
    <w:rsid w:val="0073089A"/>
    <w:rsid w:val="00744530"/>
    <w:rsid w:val="007478A6"/>
    <w:rsid w:val="0076392F"/>
    <w:rsid w:val="0076456F"/>
    <w:rsid w:val="0078138D"/>
    <w:rsid w:val="007903B1"/>
    <w:rsid w:val="0079069F"/>
    <w:rsid w:val="0079616E"/>
    <w:rsid w:val="007B18AB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6024E"/>
    <w:rsid w:val="00860B3E"/>
    <w:rsid w:val="00875C35"/>
    <w:rsid w:val="00886A94"/>
    <w:rsid w:val="00890B7D"/>
    <w:rsid w:val="0089332C"/>
    <w:rsid w:val="008A2D11"/>
    <w:rsid w:val="008A593B"/>
    <w:rsid w:val="008C2BAF"/>
    <w:rsid w:val="008D2D94"/>
    <w:rsid w:val="008E65FF"/>
    <w:rsid w:val="00913147"/>
    <w:rsid w:val="009132F5"/>
    <w:rsid w:val="0092592D"/>
    <w:rsid w:val="00936F16"/>
    <w:rsid w:val="00937B2B"/>
    <w:rsid w:val="00941A30"/>
    <w:rsid w:val="00947539"/>
    <w:rsid w:val="0096313F"/>
    <w:rsid w:val="00966ABA"/>
    <w:rsid w:val="00970B3C"/>
    <w:rsid w:val="00975520"/>
    <w:rsid w:val="009972DF"/>
    <w:rsid w:val="009B7419"/>
    <w:rsid w:val="009E391E"/>
    <w:rsid w:val="009E4EC4"/>
    <w:rsid w:val="009F0C67"/>
    <w:rsid w:val="009F2286"/>
    <w:rsid w:val="009F7A67"/>
    <w:rsid w:val="00A20DAB"/>
    <w:rsid w:val="00A324CF"/>
    <w:rsid w:val="00A53F9C"/>
    <w:rsid w:val="00A56436"/>
    <w:rsid w:val="00A61118"/>
    <w:rsid w:val="00A7771C"/>
    <w:rsid w:val="00A80C2F"/>
    <w:rsid w:val="00A87E86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4E7F"/>
    <w:rsid w:val="00B02277"/>
    <w:rsid w:val="00B23196"/>
    <w:rsid w:val="00B26DB9"/>
    <w:rsid w:val="00B51C5D"/>
    <w:rsid w:val="00B525C2"/>
    <w:rsid w:val="00B52648"/>
    <w:rsid w:val="00B6508B"/>
    <w:rsid w:val="00B70B52"/>
    <w:rsid w:val="00B71D00"/>
    <w:rsid w:val="00BA2F3B"/>
    <w:rsid w:val="00BB3989"/>
    <w:rsid w:val="00BC21E9"/>
    <w:rsid w:val="00BC6211"/>
    <w:rsid w:val="00BF1C45"/>
    <w:rsid w:val="00C140C2"/>
    <w:rsid w:val="00C17AE1"/>
    <w:rsid w:val="00C34A60"/>
    <w:rsid w:val="00C34F4D"/>
    <w:rsid w:val="00C37EB2"/>
    <w:rsid w:val="00C46E8A"/>
    <w:rsid w:val="00C74C6D"/>
    <w:rsid w:val="00C777B3"/>
    <w:rsid w:val="00C82173"/>
    <w:rsid w:val="00C837F2"/>
    <w:rsid w:val="00C85938"/>
    <w:rsid w:val="00C973B7"/>
    <w:rsid w:val="00CB5B48"/>
    <w:rsid w:val="00CB7CEE"/>
    <w:rsid w:val="00CC521C"/>
    <w:rsid w:val="00CC6175"/>
    <w:rsid w:val="00CE5298"/>
    <w:rsid w:val="00CF5A26"/>
    <w:rsid w:val="00D05E52"/>
    <w:rsid w:val="00D2026C"/>
    <w:rsid w:val="00D249CA"/>
    <w:rsid w:val="00D24F1A"/>
    <w:rsid w:val="00D4548E"/>
    <w:rsid w:val="00D51B7A"/>
    <w:rsid w:val="00D5471F"/>
    <w:rsid w:val="00D567D2"/>
    <w:rsid w:val="00D63564"/>
    <w:rsid w:val="00D72E45"/>
    <w:rsid w:val="00D760F0"/>
    <w:rsid w:val="00D770F0"/>
    <w:rsid w:val="00D9590C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20794"/>
    <w:rsid w:val="00E24601"/>
    <w:rsid w:val="00E25F01"/>
    <w:rsid w:val="00E27D26"/>
    <w:rsid w:val="00E27E63"/>
    <w:rsid w:val="00E30105"/>
    <w:rsid w:val="00E31C4D"/>
    <w:rsid w:val="00E43F8B"/>
    <w:rsid w:val="00E45D5A"/>
    <w:rsid w:val="00E561E7"/>
    <w:rsid w:val="00E60467"/>
    <w:rsid w:val="00E670FD"/>
    <w:rsid w:val="00E71FA4"/>
    <w:rsid w:val="00E73B61"/>
    <w:rsid w:val="00E817B2"/>
    <w:rsid w:val="00E93F07"/>
    <w:rsid w:val="00EC7585"/>
    <w:rsid w:val="00ED0622"/>
    <w:rsid w:val="00F03A11"/>
    <w:rsid w:val="00F04053"/>
    <w:rsid w:val="00F05E53"/>
    <w:rsid w:val="00F11E01"/>
    <w:rsid w:val="00F12F2B"/>
    <w:rsid w:val="00F141C9"/>
    <w:rsid w:val="00F15362"/>
    <w:rsid w:val="00F20CC7"/>
    <w:rsid w:val="00F53D3C"/>
    <w:rsid w:val="00F65593"/>
    <w:rsid w:val="00F65D04"/>
    <w:rsid w:val="00F77434"/>
    <w:rsid w:val="00F875BD"/>
    <w:rsid w:val="00FA6C39"/>
    <w:rsid w:val="00FB1226"/>
    <w:rsid w:val="00FB3938"/>
    <w:rsid w:val="00FC082C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2CC6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44F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0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/public-school-life/get-involved-in-your-childs-school/school_boards" TargetMode="External"/><Relationship Id="rId13" Type="http://schemas.openxmlformats.org/officeDocument/2006/relationships/hyperlink" Target="www.education.act.gov.au/publications_and_policies/policies" TargetMode="External"/><Relationship Id="rId18" Type="http://schemas.openxmlformats.org/officeDocument/2006/relationships/hyperlink" Target="http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cation.act.gov.au/publications_and_policies/publications_a-z" TargetMode="External"/><Relationship Id="rId17" Type="http://schemas.openxmlformats.org/officeDocument/2006/relationships/hyperlink" Target="http://creativecommons.org/licenses/by/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4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act.gov.au/publications_and_policies/policies/A-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sss.act.edu.a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ustraliancurriculum.edu.au/" TargetMode="External"/><Relationship Id="rId14" Type="http://schemas.openxmlformats.org/officeDocument/2006/relationships/hyperlink" Target="https://www.education.act.gov.au/public-school-life/get-involved-in-your-childs-school/school_board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74C98-4C51-4B0A-95CA-16E552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2827</Characters>
  <Application>Microsoft Office Word</Application>
  <DocSecurity>0</DocSecurity>
  <Lines>157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2020-02-11T02:43:00Z</dcterms:created>
  <dcterms:modified xsi:type="dcterms:W3CDTF">2020-02-16T23:41:00Z</dcterms:modified>
</cp:coreProperties>
</file>