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E4A46" w:rsidRDefault="003E4A46" w:rsidP="003E4A46">
      <w:pPr>
        <w:rPr>
          <w:rFonts w:asciiTheme="minorHAnsi" w:eastAsia="Times New Roman" w:hAnsiTheme="minorHAnsi" w:cstheme="minorHAnsi"/>
          <w:lang w:eastAsia="en-AU"/>
        </w:rPr>
      </w:pPr>
    </w:p>
    <w:tbl>
      <w:tblPr>
        <w:tblW w:w="10533" w:type="dxa"/>
        <w:jc w:val="center"/>
        <w:tblCellSpacing w:w="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3889"/>
        <w:gridCol w:w="6159"/>
      </w:tblGrid>
      <w:tr w:rsidR="003E4A46" w:rsidRPr="003E4A46" w:rsidTr="00B20FB1">
        <w:trPr>
          <w:tblCellSpacing w:w="0" w:type="dxa"/>
          <w:jc w:val="center"/>
        </w:trPr>
        <w:tc>
          <w:tcPr>
            <w:tcW w:w="485" w:type="dxa"/>
            <w:shd w:val="clear" w:color="auto" w:fill="5C5C5C"/>
            <w:tcMar>
              <w:top w:w="225" w:type="dxa"/>
              <w:left w:w="465" w:type="dxa"/>
              <w:bottom w:w="225" w:type="dxa"/>
              <w:right w:w="0" w:type="dxa"/>
            </w:tcMar>
            <w:vAlign w:val="center"/>
            <w:hideMark/>
          </w:tcPr>
          <w:p w:rsidR="003E4A46" w:rsidRPr="003E4A46" w:rsidRDefault="003E4A46" w:rsidP="0081367C">
            <w:pPr>
              <w:ind w:left="-566"/>
              <w:rPr>
                <w:rFonts w:asciiTheme="minorHAnsi" w:hAnsiTheme="minorHAnsi" w:cstheme="minorHAnsi"/>
              </w:rPr>
            </w:pPr>
          </w:p>
        </w:tc>
        <w:tc>
          <w:tcPr>
            <w:tcW w:w="3889" w:type="dxa"/>
            <w:shd w:val="clear" w:color="auto" w:fill="5C5C5C"/>
            <w:tcMar>
              <w:top w:w="225" w:type="dxa"/>
              <w:left w:w="645" w:type="dxa"/>
              <w:bottom w:w="225" w:type="dxa"/>
              <w:right w:w="0" w:type="dxa"/>
            </w:tcMar>
            <w:vAlign w:val="center"/>
          </w:tcPr>
          <w:p w:rsidR="003E4A46" w:rsidRPr="003E4A46" w:rsidRDefault="003E4A46" w:rsidP="003E4A46">
            <w:pPr>
              <w:rPr>
                <w:rFonts w:asciiTheme="minorHAnsi" w:hAnsiTheme="minorHAnsi" w:cstheme="minorHAnsi"/>
                <w:color w:val="333132"/>
              </w:rPr>
            </w:pPr>
          </w:p>
        </w:tc>
        <w:tc>
          <w:tcPr>
            <w:tcW w:w="6159" w:type="dxa"/>
            <w:shd w:val="clear" w:color="auto" w:fill="5C5C5C"/>
            <w:tcMar>
              <w:top w:w="225" w:type="dxa"/>
              <w:left w:w="0" w:type="dxa"/>
              <w:bottom w:w="225" w:type="dxa"/>
              <w:right w:w="375" w:type="dxa"/>
            </w:tcMar>
            <w:vAlign w:val="center"/>
            <w:hideMark/>
          </w:tcPr>
          <w:p w:rsidR="003E4A46" w:rsidRPr="003E4A46" w:rsidRDefault="003E4A46" w:rsidP="003E4A46">
            <w:pPr>
              <w:spacing w:before="100" w:beforeAutospacing="1" w:after="100" w:afterAutospacing="1"/>
              <w:jc w:val="right"/>
              <w:rPr>
                <w:rFonts w:asciiTheme="minorHAnsi" w:hAnsiTheme="minorHAnsi" w:cstheme="minorHAnsi"/>
                <w:color w:val="FFFFFF"/>
                <w:sz w:val="20"/>
                <w:szCs w:val="20"/>
                <w:lang w:eastAsia="en-AU"/>
              </w:rPr>
            </w:pPr>
            <w:r w:rsidRPr="003E4A4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en-AU"/>
              </w:rPr>
              <w:drawing>
                <wp:inline distT="0" distB="0" distL="0" distR="0" wp14:anchorId="7C5ECB65" wp14:editId="5BADE6EA">
                  <wp:extent cx="209550" cy="20002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A4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en-AU"/>
              </w:rPr>
              <w:drawing>
                <wp:inline distT="0" distB="0" distL="0" distR="0" wp14:anchorId="39807759" wp14:editId="106F7118">
                  <wp:extent cx="209550" cy="2000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E4A46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eastAsia="en-AU"/>
              </w:rPr>
              <w:drawing>
                <wp:inline distT="0" distB="0" distL="0" distR="0" wp14:anchorId="1E525E71" wp14:editId="58FDDBC8">
                  <wp:extent cx="209550" cy="20002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Shap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A46" w:rsidRPr="003E4A46" w:rsidTr="0081367C">
        <w:trPr>
          <w:tblCellSpacing w:w="0" w:type="dxa"/>
          <w:jc w:val="center"/>
        </w:trPr>
        <w:tc>
          <w:tcPr>
            <w:tcW w:w="10533" w:type="dxa"/>
            <w:gridSpan w:val="3"/>
            <w:shd w:val="clear" w:color="auto" w:fill="342682"/>
            <w:vAlign w:val="center"/>
            <w:hideMark/>
          </w:tcPr>
          <w:p w:rsidR="003E4A46" w:rsidRPr="003E4A46" w:rsidRDefault="003E4A46" w:rsidP="003E4A46">
            <w:pPr>
              <w:rPr>
                <w:rFonts w:asciiTheme="minorHAnsi" w:hAnsiTheme="minorHAnsi" w:cstheme="minorHAnsi"/>
                <w:color w:val="333132"/>
              </w:rPr>
            </w:pPr>
            <w:r w:rsidRPr="003E4A46">
              <w:rPr>
                <w:rFonts w:asciiTheme="minorHAnsi" w:hAnsiTheme="minorHAnsi" w:cstheme="minorHAnsi"/>
                <w:noProof/>
                <w:color w:val="333132"/>
              </w:rPr>
              <w:drawing>
                <wp:inline distT="0" distB="0" distL="0" distR="0" wp14:anchorId="1DE5737B" wp14:editId="068BF7C6">
                  <wp:extent cx="6686550" cy="1918335"/>
                  <wp:effectExtent l="0" t="0" r="0" b="0"/>
                  <wp:docPr id="3" name="Picture 3" descr="Children's Education and Care Assur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ildren's Education and Care Assur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1071" cy="1922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4A46" w:rsidRPr="003E4A46" w:rsidTr="0081367C">
        <w:trPr>
          <w:tblCellSpacing w:w="0" w:type="dxa"/>
          <w:jc w:val="center"/>
        </w:trPr>
        <w:tc>
          <w:tcPr>
            <w:tcW w:w="10533" w:type="dxa"/>
            <w:gridSpan w:val="3"/>
            <w:shd w:val="clear" w:color="auto" w:fill="F2F2F2"/>
            <w:tcMar>
              <w:top w:w="300" w:type="dxa"/>
              <w:left w:w="750" w:type="dxa"/>
              <w:bottom w:w="375" w:type="dxa"/>
              <w:right w:w="630" w:type="dxa"/>
            </w:tcMar>
            <w:vAlign w:val="center"/>
          </w:tcPr>
          <w:p w:rsidR="003420A2" w:rsidRDefault="003420A2" w:rsidP="003420A2">
            <w:pPr>
              <w:spacing w:line="315" w:lineRule="exact"/>
              <w:rPr>
                <w:sz w:val="24"/>
                <w:szCs w:val="24"/>
                <w:lang w:eastAsia="en-AU"/>
              </w:rPr>
            </w:pPr>
            <w:bookmarkStart w:id="0" w:name="_Hlk48123490"/>
            <w:r>
              <w:rPr>
                <w:sz w:val="24"/>
                <w:szCs w:val="24"/>
                <w:lang w:eastAsia="en-AU"/>
              </w:rPr>
              <w:t>23 October 2020</w:t>
            </w:r>
          </w:p>
          <w:p w:rsidR="003420A2" w:rsidRDefault="003420A2" w:rsidP="003420A2">
            <w:pPr>
              <w:spacing w:line="315" w:lineRule="exact"/>
              <w:rPr>
                <w:b/>
                <w:bCs/>
                <w:sz w:val="24"/>
                <w:szCs w:val="24"/>
                <w:lang w:eastAsia="en-AU"/>
              </w:rPr>
            </w:pPr>
          </w:p>
          <w:p w:rsidR="003420A2" w:rsidRDefault="003420A2" w:rsidP="003420A2">
            <w:pPr>
              <w:spacing w:line="315" w:lineRule="exact"/>
              <w:jc w:val="center"/>
              <w:rPr>
                <w:b/>
                <w:bCs/>
                <w:sz w:val="28"/>
                <w:szCs w:val="28"/>
                <w:lang w:eastAsia="en-A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AU"/>
              </w:rPr>
              <w:t xml:space="preserve">Responding to a case of COVID-19 in ACT education and care services </w:t>
            </w:r>
          </w:p>
          <w:p w:rsidR="003420A2" w:rsidRDefault="003420A2" w:rsidP="003420A2">
            <w:pPr>
              <w:spacing w:line="315" w:lineRule="exact"/>
              <w:rPr>
                <w:sz w:val="24"/>
                <w:szCs w:val="24"/>
                <w:lang w:eastAsia="en-AU"/>
              </w:rPr>
            </w:pPr>
          </w:p>
          <w:p w:rsidR="003420A2" w:rsidRDefault="003420A2" w:rsidP="003420A2">
            <w:pPr>
              <w:spacing w:line="315" w:lineRule="exact"/>
              <w:rPr>
                <w:sz w:val="24"/>
                <w:szCs w:val="24"/>
                <w:lang w:eastAsia="en-AU"/>
              </w:rPr>
            </w:pPr>
            <w:r>
              <w:rPr>
                <w:color w:val="000000"/>
                <w:sz w:val="24"/>
                <w:szCs w:val="24"/>
                <w:lang w:eastAsia="en-AU"/>
              </w:rPr>
              <w:t>While ACT education and care services (service) are well placed to respond to COVID-19, providers, nominated supervisors, service leaders and educators should be prepared for the possible event where a child or staff member has a confirmed case of COVID-19.</w:t>
            </w:r>
            <w:r>
              <w:rPr>
                <w:color w:val="000000"/>
              </w:rPr>
              <w:t xml:space="preserve"> </w:t>
            </w:r>
          </w:p>
          <w:p w:rsidR="003420A2" w:rsidRDefault="003420A2" w:rsidP="003420A2">
            <w:pPr>
              <w:spacing w:line="315" w:lineRule="exact"/>
              <w:rPr>
                <w:sz w:val="24"/>
                <w:szCs w:val="24"/>
                <w:lang w:eastAsia="en-AU"/>
              </w:rPr>
            </w:pPr>
          </w:p>
          <w:p w:rsidR="003420A2" w:rsidRDefault="003420A2" w:rsidP="003420A2">
            <w:pPr>
              <w:spacing w:before="48" w:after="360"/>
              <w:rPr>
                <w:sz w:val="24"/>
                <w:szCs w:val="24"/>
                <w:lang w:eastAsia="en-AU"/>
              </w:rPr>
            </w:pPr>
            <w:r>
              <w:rPr>
                <w:color w:val="000000"/>
                <w:sz w:val="24"/>
                <w:szCs w:val="24"/>
                <w:lang w:eastAsia="en-AU"/>
              </w:rPr>
              <w:t xml:space="preserve">Providers, nominated supervisors, service leaders and educators should: </w:t>
            </w:r>
          </w:p>
          <w:p w:rsidR="003420A2" w:rsidRDefault="003420A2" w:rsidP="003420A2">
            <w:pPr>
              <w:numPr>
                <w:ilvl w:val="0"/>
                <w:numId w:val="6"/>
              </w:numPr>
              <w:rPr>
                <w:rFonts w:eastAsia="Times New Roman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Understand the Education Directorate’s </w:t>
            </w:r>
            <w:hyperlink r:id="rId8" w:history="1">
              <w:r>
                <w:rPr>
                  <w:rStyle w:val="Hyperlink"/>
                  <w:rFonts w:eastAsia="Times New Roman"/>
                  <w:sz w:val="24"/>
                  <w:szCs w:val="24"/>
                  <w:lang w:eastAsia="en-AU"/>
                </w:rPr>
                <w:t>Notification decision action and recovery flowchart</w:t>
              </w:r>
            </w:hyperlink>
            <w:r>
              <w:rPr>
                <w:rFonts w:eastAsia="Times New Roman"/>
                <w:color w:val="313131"/>
                <w:sz w:val="24"/>
                <w:szCs w:val="24"/>
                <w:lang w:eastAsia="en-A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and the </w:t>
            </w:r>
            <w:hyperlink r:id="rId9" w:history="1">
              <w:r>
                <w:rPr>
                  <w:rStyle w:val="Hyperlink"/>
                  <w:rFonts w:eastAsia="Times New Roman"/>
                  <w:sz w:val="24"/>
                  <w:szCs w:val="24"/>
                  <w:lang w:eastAsia="en-AU"/>
                </w:rPr>
                <w:t>Initial communication package</w:t>
              </w:r>
            </w:hyperlink>
            <w:r>
              <w:rPr>
                <w:rFonts w:eastAsia="Times New Roman"/>
                <w:color w:val="313131"/>
                <w:sz w:val="24"/>
                <w:szCs w:val="24"/>
                <w:lang w:eastAsia="en-A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for ACT services in case of a closure </w:t>
            </w:r>
            <w:bookmarkStart w:id="1" w:name="_Hlk48122081"/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due to a confirmed case of COVID-19</w:t>
            </w:r>
            <w:bookmarkEnd w:id="1"/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. </w:t>
            </w:r>
          </w:p>
          <w:p w:rsidR="003420A2" w:rsidRDefault="003420A2" w:rsidP="003420A2">
            <w:pPr>
              <w:numPr>
                <w:ilvl w:val="0"/>
                <w:numId w:val="6"/>
              </w:numPr>
              <w:rPr>
                <w:rFonts w:eastAsia="Times New Roman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Have a comprehensive understanding of the service’s COVID-19 plans, policies and procedures and their role if their service was directed to close due to a case of COVID-19.  </w:t>
            </w:r>
          </w:p>
          <w:p w:rsidR="003420A2" w:rsidRDefault="003420A2" w:rsidP="003420A2">
            <w:pPr>
              <w:numPr>
                <w:ilvl w:val="0"/>
                <w:numId w:val="6"/>
              </w:numPr>
              <w:rPr>
                <w:rFonts w:eastAsia="Times New Roman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Where appropriate ensure that the </w:t>
            </w:r>
            <w:hyperlink r:id="rId10" w:history="1">
              <w:r>
                <w:rPr>
                  <w:rStyle w:val="Hyperlink"/>
                  <w:rFonts w:eastAsia="Times New Roman"/>
                  <w:sz w:val="24"/>
                  <w:szCs w:val="24"/>
                </w:rPr>
                <w:t xml:space="preserve">Infection control during the COVID - 19 pandemic model policy </w:t>
              </w:r>
            </w:hyperlink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>is implemented and adapted for use in the context of their setting.</w:t>
            </w:r>
          </w:p>
          <w:p w:rsidR="003420A2" w:rsidRDefault="003420A2" w:rsidP="003420A2">
            <w:pPr>
              <w:numPr>
                <w:ilvl w:val="0"/>
                <w:numId w:val="6"/>
              </w:numPr>
              <w:rPr>
                <w:rFonts w:eastAsia="Times New Roman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Ensure that the service’s </w:t>
            </w:r>
            <w:hyperlink r:id="rId11" w:anchor="/view/regulation/2011/653/chap4/part4.2/div5" w:history="1">
              <w:r>
                <w:rPr>
                  <w:rStyle w:val="Hyperlink"/>
                  <w:rFonts w:eastAsia="Times New Roman"/>
                  <w:sz w:val="24"/>
                  <w:szCs w:val="24"/>
                </w:rPr>
                <w:t>existing risk assessments for emergencies</w:t>
              </w:r>
            </w:hyperlink>
            <w:r>
              <w:rPr>
                <w:rFonts w:eastAsia="Times New Roman"/>
                <w:color w:val="313131"/>
                <w:sz w:val="24"/>
                <w:szCs w:val="24"/>
                <w:lang w:eastAsia="en-A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is reviewed and updated to include a response to COVID-19. </w:t>
            </w:r>
          </w:p>
          <w:p w:rsidR="003420A2" w:rsidRDefault="003420A2" w:rsidP="003420A2">
            <w:pPr>
              <w:numPr>
                <w:ilvl w:val="0"/>
                <w:numId w:val="6"/>
              </w:numPr>
              <w:rPr>
                <w:rFonts w:eastAsia="Times New Roman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Have well established processes in place to ensure that providers and services are keeping up to date with the latest health advice and directions from </w:t>
            </w:r>
            <w:hyperlink r:id="rId12" w:history="1">
              <w:r>
                <w:rPr>
                  <w:rStyle w:val="Hyperlink"/>
                  <w:rFonts w:eastAsia="Times New Roman"/>
                  <w:sz w:val="24"/>
                  <w:szCs w:val="24"/>
                  <w:lang w:eastAsia="en-AU"/>
                </w:rPr>
                <w:t>ACT Health</w:t>
              </w:r>
            </w:hyperlink>
            <w:r>
              <w:rPr>
                <w:rFonts w:eastAsia="Times New Roman"/>
                <w:color w:val="313131"/>
                <w:sz w:val="24"/>
                <w:szCs w:val="24"/>
                <w:lang w:eastAsia="en-A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and </w:t>
            </w:r>
          </w:p>
          <w:p w:rsidR="003420A2" w:rsidRDefault="003420A2" w:rsidP="003420A2">
            <w:pPr>
              <w:numPr>
                <w:ilvl w:val="0"/>
                <w:numId w:val="6"/>
              </w:numPr>
              <w:rPr>
                <w:rFonts w:eastAsia="Times New Roman"/>
                <w:color w:val="313131"/>
                <w:sz w:val="24"/>
                <w:szCs w:val="24"/>
                <w:lang w:eastAsia="en-A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Confirm that provider, persons with management and control, nominated supervisor and service contact details are up to date on the </w:t>
            </w:r>
            <w:hyperlink r:id="rId13" w:history="1">
              <w:r>
                <w:rPr>
                  <w:rStyle w:val="Hyperlink"/>
                  <w:rFonts w:eastAsia="Times New Roman"/>
                  <w:sz w:val="24"/>
                  <w:szCs w:val="24"/>
                  <w:lang w:eastAsia="en-AU"/>
                </w:rPr>
                <w:t>National Quality Agenda IT System</w:t>
              </w:r>
            </w:hyperlink>
            <w:r>
              <w:rPr>
                <w:rFonts w:eastAsia="Times New Roman"/>
                <w:color w:val="313131"/>
                <w:sz w:val="24"/>
                <w:szCs w:val="24"/>
                <w:lang w:eastAsia="en-A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en-AU"/>
              </w:rPr>
              <w:t xml:space="preserve">(NQAITS). </w:t>
            </w:r>
          </w:p>
          <w:p w:rsidR="003420A2" w:rsidRDefault="003420A2" w:rsidP="003420A2">
            <w:pPr>
              <w:ind w:left="720"/>
              <w:contextualSpacing/>
              <w:rPr>
                <w:color w:val="313131"/>
                <w:sz w:val="24"/>
                <w:szCs w:val="24"/>
                <w:lang w:eastAsia="en-AU"/>
              </w:rPr>
            </w:pPr>
          </w:p>
          <w:p w:rsidR="008B36B3" w:rsidRPr="00E4449B" w:rsidRDefault="003420A2" w:rsidP="00E4449B">
            <w:pPr>
              <w:spacing w:before="48" w:after="360"/>
              <w:rPr>
                <w:color w:val="313131"/>
                <w:sz w:val="24"/>
                <w:szCs w:val="24"/>
                <w:lang w:eastAsia="en-AU"/>
              </w:rPr>
            </w:pPr>
            <w:r>
              <w:rPr>
                <w:color w:val="000000"/>
                <w:sz w:val="24"/>
                <w:szCs w:val="24"/>
                <w:lang w:eastAsia="en-AU"/>
              </w:rPr>
              <w:t xml:space="preserve">Further information about COVID-19 for ACT education and care services is available on the Education Directorate’s </w:t>
            </w:r>
            <w:hyperlink r:id="rId14" w:history="1">
              <w:r>
                <w:rPr>
                  <w:rStyle w:val="Hyperlink"/>
                  <w:sz w:val="24"/>
                  <w:szCs w:val="24"/>
                  <w:lang w:eastAsia="en-AU"/>
                </w:rPr>
                <w:t>website</w:t>
              </w:r>
            </w:hyperlink>
            <w:r>
              <w:rPr>
                <w:color w:val="313131"/>
                <w:sz w:val="24"/>
                <w:szCs w:val="24"/>
                <w:lang w:eastAsia="en-AU"/>
              </w:rPr>
              <w:t xml:space="preserve">.  </w:t>
            </w:r>
            <w:bookmarkEnd w:id="0"/>
          </w:p>
          <w:p w:rsidR="003E4A46" w:rsidRPr="008B36B3" w:rsidRDefault="008B36B3" w:rsidP="005725DC">
            <w:pPr>
              <w:jc w:val="center"/>
              <w:rPr>
                <w:color w:val="8496B0"/>
              </w:rPr>
            </w:pPr>
            <w:r>
              <w:rPr>
                <w:color w:val="000000"/>
                <w:lang w:eastAsia="en-AU"/>
              </w:rPr>
              <w:t xml:space="preserve">For enquires in relation to this notification please call CECA on (02) 6207 1114 or email </w:t>
            </w:r>
            <w:hyperlink r:id="rId15" w:history="1">
              <w:r>
                <w:rPr>
                  <w:rStyle w:val="Hyperlink"/>
                  <w:color w:val="4472C4"/>
                </w:rPr>
                <w:t>CECA@act.gov.au</w:t>
              </w:r>
            </w:hyperlink>
          </w:p>
          <w:p w:rsidR="003E4A46" w:rsidRPr="003E4A46" w:rsidRDefault="003E4A46" w:rsidP="003E4A46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333132"/>
                <w:sz w:val="20"/>
                <w:szCs w:val="20"/>
                <w:lang w:eastAsia="en-AU"/>
              </w:rPr>
            </w:pPr>
            <w:r w:rsidRPr="003E4A46">
              <w:rPr>
                <w:rFonts w:asciiTheme="minorHAnsi" w:hAnsiTheme="minorHAnsi" w:cstheme="minorHAnsi"/>
                <w:color w:val="767171"/>
                <w:sz w:val="20"/>
                <w:szCs w:val="20"/>
                <w:lang w:eastAsia="en-AU"/>
              </w:rPr>
              <w:t>This email has been authorised by the ACT Regulatory Authority (CECA). CECA are responsible for administering the National Quality Framework within the ACT.</w:t>
            </w:r>
          </w:p>
        </w:tc>
      </w:tr>
    </w:tbl>
    <w:p w:rsidR="003E4A46" w:rsidRPr="00A922E8" w:rsidRDefault="003E4A46" w:rsidP="003E4A46">
      <w:pPr>
        <w:rPr>
          <w:rFonts w:asciiTheme="minorHAnsi" w:hAnsiTheme="minorHAnsi" w:cstheme="minorHAnsi"/>
          <w:vanish/>
          <w:color w:val="333132"/>
        </w:rPr>
      </w:pPr>
    </w:p>
    <w:tbl>
      <w:tblPr>
        <w:tblW w:w="10387" w:type="dxa"/>
        <w:jc w:val="center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7"/>
      </w:tblGrid>
      <w:tr w:rsidR="003E4A46" w:rsidRPr="00A922E8" w:rsidTr="002E17A8">
        <w:trPr>
          <w:tblCellSpacing w:w="0" w:type="dxa"/>
          <w:jc w:val="center"/>
          <w:hidden/>
        </w:trPr>
        <w:tc>
          <w:tcPr>
            <w:tcW w:w="10387" w:type="dxa"/>
            <w:shd w:val="clear" w:color="auto" w:fill="5C5C5C"/>
            <w:vAlign w:val="center"/>
            <w:hideMark/>
          </w:tcPr>
          <w:p w:rsidR="003E4A46" w:rsidRPr="00A922E8" w:rsidRDefault="003E4A46" w:rsidP="00F81A6A">
            <w:pPr>
              <w:rPr>
                <w:rFonts w:asciiTheme="minorHAnsi" w:hAnsiTheme="minorHAnsi" w:cstheme="minorHAnsi"/>
                <w:vanish/>
                <w:color w:val="333132"/>
              </w:rPr>
            </w:pPr>
          </w:p>
        </w:tc>
      </w:tr>
      <w:tr w:rsidR="003E4A46" w:rsidRPr="00A922E8" w:rsidTr="002E17A8">
        <w:trPr>
          <w:tblCellSpacing w:w="0" w:type="dxa"/>
          <w:jc w:val="center"/>
        </w:trPr>
        <w:tc>
          <w:tcPr>
            <w:tcW w:w="10387" w:type="dxa"/>
            <w:shd w:val="clear" w:color="auto" w:fill="5C5C5C"/>
            <w:vAlign w:val="center"/>
            <w:hideMark/>
          </w:tcPr>
          <w:tbl>
            <w:tblPr>
              <w:tblW w:w="10364" w:type="dxa"/>
              <w:jc w:val="center"/>
              <w:tblCellSpacing w:w="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"/>
              <w:gridCol w:w="2760"/>
              <w:gridCol w:w="23"/>
              <w:gridCol w:w="7552"/>
            </w:tblGrid>
            <w:tr w:rsidR="003E4A46" w:rsidRPr="00A922E8" w:rsidTr="00B42272">
              <w:trPr>
                <w:gridAfter w:val="3"/>
                <w:wAfter w:w="10335" w:type="dxa"/>
                <w:trHeight w:val="193"/>
                <w:tblCellSpacing w:w="0" w:type="dxa"/>
                <w:jc w:val="center"/>
              </w:trPr>
              <w:tc>
                <w:tcPr>
                  <w:tcW w:w="29" w:type="dxa"/>
                  <w:shd w:val="clear" w:color="auto" w:fill="5C5C5C"/>
                  <w:vAlign w:val="center"/>
                  <w:hideMark/>
                </w:tcPr>
                <w:p w:rsidR="003E4A46" w:rsidRPr="00A922E8" w:rsidRDefault="003E4A46" w:rsidP="00F81A6A">
                  <w:pP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F41050" w:rsidRPr="00A922E8" w:rsidTr="00285BCC">
              <w:trPr>
                <w:tblCellSpacing w:w="0" w:type="dxa"/>
                <w:jc w:val="center"/>
              </w:trPr>
              <w:tc>
                <w:tcPr>
                  <w:tcW w:w="2789" w:type="dxa"/>
                  <w:gridSpan w:val="2"/>
                  <w:shd w:val="clear" w:color="auto" w:fill="5C5C5C"/>
                  <w:tcMar>
                    <w:top w:w="120" w:type="dxa"/>
                    <w:left w:w="63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3E4A46" w:rsidRPr="00A922E8" w:rsidRDefault="003E4A46" w:rsidP="00F81A6A">
                  <w:pPr>
                    <w:spacing w:before="100" w:beforeAutospacing="1" w:after="100" w:afterAutospacing="1"/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</w:pPr>
                  <w:r w:rsidRPr="00A922E8">
                    <w:rPr>
                      <w:rFonts w:asciiTheme="minorHAnsi" w:hAnsiTheme="minorHAnsi" w:cstheme="minorHAnsi"/>
                      <w:noProof/>
                      <w:color w:val="0000FF"/>
                      <w:sz w:val="20"/>
                      <w:szCs w:val="20"/>
                      <w:lang w:eastAsia="en-AU"/>
                    </w:rPr>
                    <w:drawing>
                      <wp:inline distT="0" distB="0" distL="0" distR="0" wp14:anchorId="6EE46C3E" wp14:editId="74D43306">
                        <wp:extent cx="1226240" cy="400050"/>
                        <wp:effectExtent l="0" t="0" r="0" b="0"/>
                        <wp:docPr id="244" name="Picture 244" descr="facebook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face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6295" cy="4000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3" w:type="dxa"/>
                  <w:shd w:val="clear" w:color="auto" w:fill="5C5C5C"/>
                  <w:tcMar>
                    <w:top w:w="120" w:type="dxa"/>
                    <w:left w:w="0" w:type="dxa"/>
                    <w:bottom w:w="120" w:type="dxa"/>
                    <w:right w:w="0" w:type="dxa"/>
                  </w:tcMar>
                  <w:vAlign w:val="center"/>
                  <w:hideMark/>
                </w:tcPr>
                <w:p w:rsidR="003E4A46" w:rsidRPr="00A922E8" w:rsidRDefault="003E4A46" w:rsidP="00F81A6A">
                  <w:pPr>
                    <w:rPr>
                      <w:rFonts w:asciiTheme="minorHAnsi" w:hAnsiTheme="minorHAnsi" w:cstheme="minorHAnsi"/>
                      <w:color w:val="FFFFFF"/>
                      <w:sz w:val="20"/>
                      <w:szCs w:val="20"/>
                      <w:lang w:eastAsia="en-AU"/>
                    </w:rPr>
                  </w:pPr>
                </w:p>
              </w:tc>
              <w:tc>
                <w:tcPr>
                  <w:tcW w:w="7552" w:type="dxa"/>
                  <w:shd w:val="clear" w:color="auto" w:fill="5C5C5C"/>
                  <w:tcMar>
                    <w:top w:w="120" w:type="dxa"/>
                    <w:left w:w="0" w:type="dxa"/>
                    <w:bottom w:w="120" w:type="dxa"/>
                    <w:right w:w="525" w:type="dxa"/>
                  </w:tcMar>
                  <w:vAlign w:val="center"/>
                  <w:hideMark/>
                </w:tcPr>
                <w:p w:rsidR="003E4A46" w:rsidRPr="00A922E8" w:rsidRDefault="003E4A46" w:rsidP="00F81A6A">
                  <w:pPr>
                    <w:jc w:val="right"/>
                    <w:rPr>
                      <w:rFonts w:asciiTheme="minorHAnsi" w:hAnsiTheme="minorHAnsi" w:cstheme="minorHAnsi"/>
                      <w:color w:val="333132"/>
                    </w:rPr>
                  </w:pPr>
                  <w:r w:rsidRPr="00A922E8">
                    <w:rPr>
                      <w:rFonts w:asciiTheme="minorHAnsi" w:hAnsiTheme="minorHAnsi" w:cstheme="minorHAnsi"/>
                      <w:noProof/>
                      <w:color w:val="333132"/>
                    </w:rPr>
                    <w:drawing>
                      <wp:inline distT="0" distB="0" distL="0" distR="0" wp14:anchorId="0B12F6BB" wp14:editId="71901D53">
                        <wp:extent cx="1889760" cy="662940"/>
                        <wp:effectExtent l="0" t="0" r="0" b="0"/>
                        <wp:docPr id="245" name="Picture 245" descr="Respect, Integrity, Collaboration and Innovation, the ACTPS Values and Signature Behaivou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Respect, Integrity, Collaboration and Innovation, the ACTPS Values and Signature Behaivou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89760" cy="6629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E4A46" w:rsidRPr="00A922E8" w:rsidRDefault="003E4A46" w:rsidP="00F81A6A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AU"/>
              </w:rPr>
            </w:pPr>
          </w:p>
        </w:tc>
      </w:tr>
    </w:tbl>
    <w:p w:rsidR="001C49DD" w:rsidRDefault="001C49DD"/>
    <w:sectPr w:rsidR="001C4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0B92"/>
    <w:multiLevelType w:val="hybridMultilevel"/>
    <w:tmpl w:val="0A20EB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C6F60"/>
    <w:multiLevelType w:val="hybridMultilevel"/>
    <w:tmpl w:val="02C0C2E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22C5C"/>
    <w:multiLevelType w:val="hybridMultilevel"/>
    <w:tmpl w:val="08E44D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72954"/>
    <w:multiLevelType w:val="hybridMultilevel"/>
    <w:tmpl w:val="7146F0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B7D61"/>
    <w:multiLevelType w:val="hybridMultilevel"/>
    <w:tmpl w:val="8000D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93B66"/>
    <w:multiLevelType w:val="hybridMultilevel"/>
    <w:tmpl w:val="BBA417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46"/>
    <w:rsid w:val="00107E18"/>
    <w:rsid w:val="001C49DD"/>
    <w:rsid w:val="001E4B11"/>
    <w:rsid w:val="00285BCC"/>
    <w:rsid w:val="0029018D"/>
    <w:rsid w:val="002E17A8"/>
    <w:rsid w:val="003420A2"/>
    <w:rsid w:val="00360CBC"/>
    <w:rsid w:val="00380DFB"/>
    <w:rsid w:val="003E4A46"/>
    <w:rsid w:val="00494ED6"/>
    <w:rsid w:val="005725DC"/>
    <w:rsid w:val="005A09CD"/>
    <w:rsid w:val="00694CF8"/>
    <w:rsid w:val="0081367C"/>
    <w:rsid w:val="008B36B3"/>
    <w:rsid w:val="008E7E78"/>
    <w:rsid w:val="00967A9D"/>
    <w:rsid w:val="00A5783B"/>
    <w:rsid w:val="00B01694"/>
    <w:rsid w:val="00B111EF"/>
    <w:rsid w:val="00B20FB1"/>
    <w:rsid w:val="00B42272"/>
    <w:rsid w:val="00B94EFA"/>
    <w:rsid w:val="00E4449B"/>
    <w:rsid w:val="00E804A7"/>
    <w:rsid w:val="00EA7360"/>
    <w:rsid w:val="00F4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DDAB"/>
  <w15:chartTrackingRefBased/>
  <w15:docId w15:val="{9E88D636-CF5F-460C-BE81-1810B5DD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A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4A46"/>
    <w:rPr>
      <w:color w:val="0563C1"/>
      <w:u w:val="single"/>
    </w:rPr>
  </w:style>
  <w:style w:type="paragraph" w:styleId="ListParagraph">
    <w:name w:val="List Paragraph"/>
    <w:aliases w:val="List Paragraph1,Recommendation,List Paragraph11,List Paragraph111,L,F5 List Paragraph,Dot pt,CV text,Table text,Medium Grid 1 - Accent 21,Numbered Paragraph,List Paragraph2,NFP GP Bulleted List,FooterText,numbered,Paragraphe de liste1,列出段"/>
    <w:basedOn w:val="Normal"/>
    <w:link w:val="ListParagraphChar"/>
    <w:uiPriority w:val="34"/>
    <w:qFormat/>
    <w:rsid w:val="003E4A46"/>
    <w:pPr>
      <w:spacing w:after="160" w:line="252" w:lineRule="auto"/>
      <w:ind w:left="720"/>
      <w:contextualSpacing/>
    </w:pPr>
  </w:style>
  <w:style w:type="character" w:customStyle="1" w:styleId="ListParagraphChar">
    <w:name w:val="List Paragraph Char"/>
    <w:aliases w:val="List Paragraph1 Char,Recommendation Char,List Paragraph11 Char,List Paragraph111 Char,L Char,F5 List Paragraph Char,Dot pt Char,CV text Char,Table text Char,Medium Grid 1 - Accent 21 Char,Numbered Paragraph Char,List Paragraph2 Char"/>
    <w:basedOn w:val="DefaultParagraphFont"/>
    <w:link w:val="ListParagraph"/>
    <w:uiPriority w:val="34"/>
    <w:locked/>
    <w:rsid w:val="003E4A46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4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2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act.gov.au/__data/assets/pdf_file/0009/1647018/Notification-decision-action-and-recovery-flowchart-for-a-confirmed-case-of-COVID-19.pdf" TargetMode="External"/><Relationship Id="rId13" Type="http://schemas.openxmlformats.org/officeDocument/2006/relationships/hyperlink" Target="https://public.nqaits.acecqa.gov.au/Pages/Landing.aspx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www.covid19.act.gov.au/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www.facebook.com/CECAACT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image001.png@01D613CB.6811E3A0" TargetMode="External"/><Relationship Id="rId11" Type="http://schemas.openxmlformats.org/officeDocument/2006/relationships/hyperlink" Target="https://www.legislation.nsw.gov.au/" TargetMode="External"/><Relationship Id="rId5" Type="http://schemas.openxmlformats.org/officeDocument/2006/relationships/image" Target="media/image1.gif"/><Relationship Id="rId15" Type="http://schemas.openxmlformats.org/officeDocument/2006/relationships/hyperlink" Target="mailto:CECA@act.gov.au" TargetMode="External"/><Relationship Id="rId10" Type="http://schemas.openxmlformats.org/officeDocument/2006/relationships/hyperlink" Target="https://www.education.act.gov.au/__data/assets/word_doc/0007/1535713/Infection-control-during-the-COVID-19-pandemic-model-policy-14-5-20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janette%20luke\AppData\Local\Microsoft\Windows\INetCache\Content.Word\Initial%20Communications%20Package%20%20(48kb)" TargetMode="External"/><Relationship Id="rId14" Type="http://schemas.openxmlformats.org/officeDocument/2006/relationships/hyperlink" Target="https://www.education.act.gov.au/early-childhood/information-on-novel-coronavirus-covid-19-for-early-childh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Kylie</dc:creator>
  <cp:keywords/>
  <dc:description/>
  <cp:lastModifiedBy>Luke, Janette</cp:lastModifiedBy>
  <cp:revision>1</cp:revision>
  <dcterms:created xsi:type="dcterms:W3CDTF">2020-11-17T03:56:00Z</dcterms:created>
  <dcterms:modified xsi:type="dcterms:W3CDTF">2020-11-17T03:56:00Z</dcterms:modified>
</cp:coreProperties>
</file>