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776" w14:textId="0D4F29F8" w:rsidR="003E4A46" w:rsidRDefault="003E4A46" w:rsidP="003E4A46">
      <w:pPr>
        <w:rPr>
          <w:rFonts w:asciiTheme="minorHAnsi" w:eastAsia="Times New Roman" w:hAnsiTheme="minorHAnsi" w:cstheme="minorHAnsi"/>
          <w:lang w:eastAsia="en-AU"/>
        </w:rPr>
      </w:pPr>
      <w:bookmarkStart w:id="0" w:name="_Hlk61352869"/>
    </w:p>
    <w:tbl>
      <w:tblPr>
        <w:tblW w:w="10533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89"/>
        <w:gridCol w:w="6159"/>
      </w:tblGrid>
      <w:tr w:rsidR="003E4A46" w:rsidRPr="003E4A46" w14:paraId="1BEE7641" w14:textId="77777777" w:rsidTr="00B20FB1">
        <w:trPr>
          <w:tblCellSpacing w:w="0" w:type="dxa"/>
          <w:jc w:val="center"/>
        </w:trPr>
        <w:tc>
          <w:tcPr>
            <w:tcW w:w="48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DFA7F" w14:textId="77777777" w:rsidR="003E4A46" w:rsidRPr="003E4A46" w:rsidRDefault="003E4A46" w:rsidP="0081367C">
            <w:pPr>
              <w:ind w:left="-56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2FBFC5BC" w14:textId="366E711C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1190D7" w14:textId="77777777"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4C6CF5FE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14:paraId="263B4FB1" w14:textId="77777777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39794527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240A7660" w14:textId="7E797857" w:rsidR="00A36E4C" w:rsidRPr="00897C0A" w:rsidRDefault="00AC2EC0" w:rsidP="00A36E4C">
            <w:pPr>
              <w:spacing w:before="100" w:beforeAutospacing="1" w:after="100" w:afterAutospacing="1" w:line="400" w:lineRule="atLeast"/>
              <w:rPr>
                <w:lang w:eastAsia="en-AU"/>
              </w:rPr>
            </w:pPr>
            <w:r>
              <w:rPr>
                <w:lang w:eastAsia="en-AU"/>
              </w:rPr>
              <w:t xml:space="preserve">12 </w:t>
            </w:r>
            <w:r w:rsidR="00793774">
              <w:rPr>
                <w:lang w:eastAsia="en-AU"/>
              </w:rPr>
              <w:t>January</w:t>
            </w:r>
            <w:r w:rsidR="007B30B3">
              <w:rPr>
                <w:lang w:eastAsia="en-AU"/>
              </w:rPr>
              <w:t xml:space="preserve"> 202</w:t>
            </w:r>
            <w:r w:rsidR="00793774">
              <w:rPr>
                <w:lang w:eastAsia="en-AU"/>
              </w:rPr>
              <w:t>1</w:t>
            </w:r>
          </w:p>
          <w:p w14:paraId="0DB279E6" w14:textId="41D17C23" w:rsidR="00A36E4C" w:rsidRDefault="00FC4BB9" w:rsidP="00A36E4C">
            <w:pPr>
              <w:spacing w:before="100" w:beforeAutospacing="1" w:after="100" w:afterAutospacing="1" w:line="400" w:lineRule="atLeast"/>
              <w:rPr>
                <w:b/>
                <w:bCs/>
                <w:color w:val="60C0AB"/>
                <w:sz w:val="40"/>
                <w:szCs w:val="40"/>
                <w:lang w:eastAsia="en-AU"/>
              </w:rPr>
            </w:pPr>
            <w:r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Work Health and Safety </w:t>
            </w:r>
            <w:r w:rsidR="00A36E4C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 </w:t>
            </w:r>
          </w:p>
          <w:p w14:paraId="62EA530A" w14:textId="1921EB49" w:rsidR="00793774" w:rsidRDefault="00FC4BB9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FC4BB9">
              <w:rPr>
                <w:color w:val="000000"/>
              </w:rPr>
              <w:t>uring November and December 2020</w:t>
            </w:r>
            <w:r>
              <w:rPr>
                <w:color w:val="000000"/>
              </w:rPr>
              <w:t>,</w:t>
            </w:r>
            <w:r w:rsidRPr="00FC4BB9">
              <w:rPr>
                <w:color w:val="000000"/>
              </w:rPr>
              <w:t xml:space="preserve"> </w:t>
            </w:r>
            <w:r w:rsidR="00793774" w:rsidRPr="00793774">
              <w:rPr>
                <w:color w:val="000000"/>
              </w:rPr>
              <w:t>WorkSafe ACT visited nine</w:t>
            </w:r>
            <w:r w:rsidR="00474788">
              <w:rPr>
                <w:color w:val="000000"/>
              </w:rPr>
              <w:t xml:space="preserve"> Education and Care</w:t>
            </w:r>
            <w:r w:rsidR="00793774" w:rsidRPr="00793774">
              <w:rPr>
                <w:color w:val="000000"/>
              </w:rPr>
              <w:t xml:space="preserve"> </w:t>
            </w:r>
            <w:r w:rsidR="00474788">
              <w:rPr>
                <w:color w:val="000000"/>
              </w:rPr>
              <w:t>s</w:t>
            </w:r>
            <w:r w:rsidR="005425B7">
              <w:rPr>
                <w:color w:val="000000"/>
              </w:rPr>
              <w:t xml:space="preserve">ervices </w:t>
            </w:r>
            <w:r w:rsidR="00793774">
              <w:rPr>
                <w:color w:val="000000"/>
              </w:rPr>
              <w:t>as part of their ongoing commitment</w:t>
            </w:r>
            <w:r w:rsidR="00D66A81">
              <w:rPr>
                <w:color w:val="000000"/>
              </w:rPr>
              <w:t xml:space="preserve"> </w:t>
            </w:r>
            <w:r w:rsidR="00793774">
              <w:rPr>
                <w:color w:val="000000"/>
              </w:rPr>
              <w:t xml:space="preserve">to improve work health </w:t>
            </w:r>
            <w:r w:rsidR="00D66A81">
              <w:rPr>
                <w:color w:val="000000"/>
              </w:rPr>
              <w:t>and safety</w:t>
            </w:r>
            <w:r>
              <w:rPr>
                <w:color w:val="000000"/>
              </w:rPr>
              <w:t xml:space="preserve"> in the ACT</w:t>
            </w:r>
            <w:r w:rsidR="00D66A81">
              <w:rPr>
                <w:color w:val="000000"/>
              </w:rPr>
              <w:t xml:space="preserve">. During this period WorkSafe issued 32 improvement notices for work health and safety breaches. </w:t>
            </w:r>
          </w:p>
          <w:p w14:paraId="5EF3C081" w14:textId="77777777" w:rsidR="00D66A81" w:rsidRDefault="00D66A81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1ED41380" w14:textId="28770D28" w:rsidR="003F7A5B" w:rsidRDefault="00424751" w:rsidP="003F7A5B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424751">
              <w:rPr>
                <w:color w:val="000000"/>
              </w:rPr>
              <w:t xml:space="preserve">Some of these issues, included firefighting equipment not being inspected, electrical equipment which had not been regularly </w:t>
            </w:r>
            <w:r w:rsidR="006E5A20">
              <w:rPr>
                <w:color w:val="000000"/>
              </w:rPr>
              <w:t>test</w:t>
            </w:r>
            <w:r w:rsidRPr="00424751">
              <w:rPr>
                <w:color w:val="000000"/>
              </w:rPr>
              <w:t>ed and tagged, no safe system of work for staff immunisation (for vaccine preventable diseases), and no dangerous substances register</w:t>
            </w:r>
            <w:r w:rsidR="00CA5E3F">
              <w:rPr>
                <w:color w:val="000000"/>
              </w:rPr>
              <w:t>.</w:t>
            </w:r>
          </w:p>
          <w:p w14:paraId="07487CE8" w14:textId="77777777" w:rsidR="00424751" w:rsidRDefault="00424751" w:rsidP="003F7A5B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5ACF596E" w14:textId="7A407E2F" w:rsidR="00D66A81" w:rsidRDefault="00EC37F9" w:rsidP="006A030C">
            <w:pPr>
              <w:pStyle w:val="xp2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EC37F9">
              <w:rPr>
                <w:rFonts w:eastAsia="Calibri"/>
                <w:color w:val="000000"/>
                <w:lang w:eastAsia="en-US"/>
              </w:rPr>
              <w:t xml:space="preserve">This is a timely reminder for </w:t>
            </w:r>
            <w:r w:rsidR="005425B7">
              <w:rPr>
                <w:rFonts w:eastAsia="Calibri"/>
                <w:color w:val="000000"/>
                <w:lang w:eastAsia="en-US"/>
              </w:rPr>
              <w:t>Provider</w:t>
            </w:r>
            <w:r w:rsidR="00474788">
              <w:rPr>
                <w:rFonts w:eastAsia="Calibri"/>
                <w:color w:val="000000"/>
                <w:lang w:eastAsia="en-US"/>
              </w:rPr>
              <w:t>s</w:t>
            </w:r>
            <w:r w:rsidR="005425B7">
              <w:rPr>
                <w:rFonts w:eastAsia="Calibri"/>
                <w:color w:val="000000"/>
                <w:lang w:eastAsia="en-US"/>
              </w:rPr>
              <w:t xml:space="preserve"> and Services </w:t>
            </w:r>
            <w:r w:rsidRPr="00EC37F9">
              <w:rPr>
                <w:rFonts w:eastAsia="Calibri"/>
                <w:color w:val="000000"/>
                <w:lang w:eastAsia="en-US"/>
              </w:rPr>
              <w:t xml:space="preserve">to take the time to check their work health and safety practices, </w:t>
            </w:r>
            <w:r w:rsidR="00DA5A86">
              <w:rPr>
                <w:rFonts w:eastAsia="Calibri"/>
                <w:color w:val="000000"/>
                <w:lang w:eastAsia="en-US"/>
              </w:rPr>
              <w:t>including but not limited to</w:t>
            </w:r>
            <w:r w:rsidR="00DA112E">
              <w:t xml:space="preserve"> </w:t>
            </w:r>
            <w:r w:rsidR="00DA112E" w:rsidRPr="00DA112E">
              <w:rPr>
                <w:rFonts w:eastAsia="Calibri"/>
                <w:color w:val="000000"/>
                <w:lang w:eastAsia="en-US"/>
              </w:rPr>
              <w:t>firefighting equipment</w:t>
            </w:r>
            <w:r w:rsidR="00DA112E">
              <w:rPr>
                <w:rFonts w:eastAsia="Calibri"/>
                <w:color w:val="000000"/>
                <w:lang w:eastAsia="en-US"/>
              </w:rPr>
              <w:t>,</w:t>
            </w:r>
            <w:r w:rsidR="00DA112E" w:rsidRPr="00DA112E">
              <w:rPr>
                <w:color w:val="000000"/>
                <w:lang w:eastAsia="en-US"/>
              </w:rPr>
              <w:t xml:space="preserve"> </w:t>
            </w:r>
            <w:r w:rsidR="00DA112E" w:rsidRPr="00DA112E">
              <w:rPr>
                <w:rFonts w:eastAsia="Calibri"/>
                <w:color w:val="000000"/>
                <w:lang w:eastAsia="en-US"/>
              </w:rPr>
              <w:t>electrical</w:t>
            </w:r>
            <w:r w:rsidR="00DA112E">
              <w:rPr>
                <w:rFonts w:eastAsia="Calibri"/>
                <w:color w:val="000000"/>
                <w:lang w:eastAsia="en-US"/>
              </w:rPr>
              <w:t xml:space="preserve"> test and tag</w:t>
            </w:r>
            <w:r w:rsidR="00925201">
              <w:rPr>
                <w:rFonts w:eastAsia="Calibri"/>
                <w:color w:val="000000"/>
                <w:lang w:eastAsia="en-US"/>
              </w:rPr>
              <w:t>,</w:t>
            </w:r>
            <w:r w:rsidR="00DA5A86">
              <w:rPr>
                <w:rFonts w:eastAsia="Calibri"/>
                <w:color w:val="000000"/>
                <w:lang w:eastAsia="en-US"/>
              </w:rPr>
              <w:t xml:space="preserve"> first aid kits, </w:t>
            </w:r>
            <w:r w:rsidR="006A030C">
              <w:rPr>
                <w:rFonts w:eastAsia="Calibri"/>
                <w:color w:val="000000"/>
                <w:lang w:eastAsia="en-US"/>
              </w:rPr>
              <w:t xml:space="preserve">play </w:t>
            </w:r>
            <w:r w:rsidR="00DA5A86">
              <w:rPr>
                <w:rFonts w:eastAsia="Calibri"/>
                <w:color w:val="000000"/>
                <w:lang w:eastAsia="en-US"/>
              </w:rPr>
              <w:t>equipment</w:t>
            </w:r>
            <w:r w:rsidR="00925201">
              <w:rPr>
                <w:rFonts w:eastAsia="Calibri"/>
                <w:color w:val="000000"/>
                <w:lang w:eastAsia="en-US"/>
              </w:rPr>
              <w:t xml:space="preserve"> and </w:t>
            </w:r>
            <w:r w:rsidR="006A030C">
              <w:rPr>
                <w:rFonts w:eastAsia="Calibri"/>
                <w:color w:val="000000"/>
                <w:lang w:eastAsia="en-US"/>
              </w:rPr>
              <w:t>p</w:t>
            </w:r>
            <w:r w:rsidR="006A030C" w:rsidRPr="006A030C">
              <w:rPr>
                <w:rFonts w:eastAsia="Calibri"/>
                <w:color w:val="000000"/>
                <w:lang w:eastAsia="en-US"/>
              </w:rPr>
              <w:t>olicies and procedures</w:t>
            </w:r>
            <w:r w:rsidR="00DA5A86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A030C">
              <w:rPr>
                <w:rFonts w:eastAsia="Calibri"/>
                <w:color w:val="000000"/>
                <w:lang w:eastAsia="en-US"/>
              </w:rPr>
              <w:t xml:space="preserve">to </w:t>
            </w:r>
            <w:r w:rsidR="00474788">
              <w:rPr>
                <w:rFonts w:eastAsia="Calibri"/>
                <w:color w:val="000000"/>
                <w:lang w:eastAsia="en-US"/>
              </w:rPr>
              <w:t>ensure</w:t>
            </w:r>
            <w:r w:rsidRPr="00EC37F9">
              <w:rPr>
                <w:rFonts w:eastAsia="Calibri"/>
                <w:color w:val="000000"/>
                <w:lang w:eastAsia="en-US"/>
              </w:rPr>
              <w:t xml:space="preserve"> everything is in order, and make </w:t>
            </w:r>
            <w:r w:rsidR="00925201">
              <w:rPr>
                <w:rFonts w:eastAsia="Calibri"/>
                <w:color w:val="000000"/>
                <w:lang w:eastAsia="en-US"/>
              </w:rPr>
              <w:t xml:space="preserve">any </w:t>
            </w:r>
            <w:r w:rsidRPr="00EC37F9">
              <w:rPr>
                <w:rFonts w:eastAsia="Calibri"/>
                <w:color w:val="000000"/>
                <w:lang w:eastAsia="en-US"/>
              </w:rPr>
              <w:t>improvements</w:t>
            </w:r>
            <w:r w:rsidR="00925201">
              <w:rPr>
                <w:rFonts w:eastAsia="Calibri"/>
                <w:color w:val="000000"/>
                <w:lang w:eastAsia="en-US"/>
              </w:rPr>
              <w:t xml:space="preserve"> required</w:t>
            </w:r>
            <w:r w:rsidRPr="00EC37F9">
              <w:rPr>
                <w:rFonts w:eastAsia="Calibri"/>
                <w:color w:val="000000"/>
                <w:lang w:eastAsia="en-US"/>
              </w:rPr>
              <w:t>.</w:t>
            </w:r>
          </w:p>
          <w:p w14:paraId="1735DC4B" w14:textId="0850EF9C" w:rsidR="006E5A20" w:rsidRDefault="006E5A20" w:rsidP="006A030C">
            <w:pPr>
              <w:pStyle w:val="xp2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14:paraId="2404D64A" w14:textId="7EF4D44B" w:rsidR="006E5A20" w:rsidRDefault="006E5A20" w:rsidP="006A030C">
            <w:pPr>
              <w:pStyle w:val="xp2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Services and Providers should also familiarise themselves with the </w:t>
            </w:r>
            <w:hyperlink r:id="rId8" w:history="1">
              <w:r w:rsidRPr="006E5A20">
                <w:rPr>
                  <w:rStyle w:val="Hyperlink"/>
                  <w:rFonts w:eastAsia="Calibri"/>
                  <w:lang w:eastAsia="en-US"/>
                </w:rPr>
                <w:t>notification requirements</w:t>
              </w:r>
            </w:hyperlink>
            <w:r>
              <w:rPr>
                <w:rFonts w:eastAsia="Calibri"/>
                <w:color w:val="000000"/>
                <w:lang w:eastAsia="en-US"/>
              </w:rPr>
              <w:t xml:space="preserve"> for serious incidents under the </w:t>
            </w:r>
            <w:r w:rsidRPr="006E5A20">
              <w:rPr>
                <w:rFonts w:eastAsia="Calibri"/>
                <w:i/>
                <w:iCs/>
                <w:color w:val="000000"/>
                <w:lang w:eastAsia="en-US"/>
              </w:rPr>
              <w:t>Work Health and Safety Act 2011</w:t>
            </w:r>
            <w:r>
              <w:rPr>
                <w:rFonts w:eastAsia="Calibri"/>
                <w:color w:val="000000"/>
                <w:lang w:eastAsia="en-US"/>
              </w:rPr>
              <w:t>. In some circumstances Providers will need to notify both Children’s Education and Care Assurance (CECA) and WorkSafe ACT when a serious incident involves a child.</w:t>
            </w:r>
          </w:p>
          <w:p w14:paraId="59A468C2" w14:textId="1DE32215" w:rsidR="000177AE" w:rsidRDefault="000177AE" w:rsidP="000177AE">
            <w:pPr>
              <w:pStyle w:val="NormalWeb"/>
            </w:pPr>
            <w:r>
              <w:rPr>
                <w:color w:val="000000"/>
              </w:rPr>
              <w:t xml:space="preserve">WorkSafe ACT’s proactive campaign to audit </w:t>
            </w:r>
            <w:r w:rsidR="00474788">
              <w:rPr>
                <w:color w:val="000000"/>
              </w:rPr>
              <w:t>Education and Care services</w:t>
            </w:r>
            <w:r>
              <w:rPr>
                <w:color w:val="000000"/>
              </w:rPr>
              <w:t xml:space="preserve"> will continue during 2021. </w:t>
            </w:r>
          </w:p>
          <w:p w14:paraId="4305FAAD" w14:textId="747342A5" w:rsidR="00A36E4C" w:rsidRDefault="00A36E4C" w:rsidP="00A36E4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For enquires in relation to this notification please email </w:t>
            </w:r>
            <w:hyperlink r:id="rId9" w:history="1">
              <w:r>
                <w:rPr>
                  <w:rStyle w:val="Hyperlink"/>
                </w:rPr>
                <w:t>CECA@ACT.gov.au</w:t>
              </w:r>
            </w:hyperlink>
            <w:r>
              <w:rPr>
                <w:color w:val="000000"/>
              </w:rPr>
              <w:t xml:space="preserve">. We will respond to your questions as soon as we can and update our frequently asked questions on our </w:t>
            </w:r>
            <w:hyperlink r:id="rId10" w:history="1">
              <w:r>
                <w:rPr>
                  <w:rStyle w:val="Hyperlink"/>
                </w:rPr>
                <w:t>webpage</w:t>
              </w:r>
            </w:hyperlink>
            <w:r>
              <w:rPr>
                <w:color w:val="000000"/>
              </w:rPr>
              <w:t xml:space="preserve">.  </w:t>
            </w:r>
          </w:p>
          <w:p w14:paraId="04D0A04B" w14:textId="77777777" w:rsidR="00A36E4C" w:rsidRPr="00A36E4C" w:rsidRDefault="00A36E4C" w:rsidP="00A36E4C">
            <w:pPr>
              <w:spacing w:line="276" w:lineRule="auto"/>
            </w:pPr>
          </w:p>
          <w:p w14:paraId="4AC717E0" w14:textId="29BC7B5A" w:rsidR="003E4A46" w:rsidRPr="00352C06" w:rsidRDefault="005A09CD" w:rsidP="00352C06">
            <w:pPr>
              <w:jc w:val="center"/>
              <w:rPr>
                <w:rFonts w:asciiTheme="minorHAnsi" w:hAnsiTheme="minorHAnsi" w:cstheme="minorHAnsi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1" w:history="1">
              <w:r w:rsidRPr="00A922E8">
                <w:rPr>
                  <w:rStyle w:val="Hyperlink"/>
                  <w:rFonts w:asciiTheme="minorHAnsi" w:hAnsiTheme="minorHAnsi" w:cstheme="minorHAnsi"/>
                  <w:color w:val="000000"/>
                </w:rPr>
                <w:t>CECA@ACT.gov.au</w:t>
              </w:r>
            </w:hyperlink>
            <w:r w:rsidRPr="00A922E8">
              <w:rPr>
                <w:rFonts w:asciiTheme="minorHAnsi" w:hAnsiTheme="minorHAnsi" w:cstheme="minorHAnsi"/>
                <w:color w:val="000000"/>
                <w:u w:val="single"/>
              </w:rPr>
              <w:t>.</w:t>
            </w:r>
          </w:p>
          <w:p w14:paraId="52EBC1DE" w14:textId="77777777" w:rsidR="003E4A46" w:rsidRPr="003E4A46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72458389" w14:textId="77777777"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14:paraId="332BBC74" w14:textId="77777777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14:paraId="6FD400B3" w14:textId="77777777"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14:paraId="08162EEB" w14:textId="77777777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14:paraId="2A9A164F" w14:textId="77777777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14:paraId="2FE9777F" w14:textId="77777777"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14:paraId="2823ACF6" w14:textId="77777777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456A000" w14:textId="77777777"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lastRenderedPageBreak/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50EE5" w14:textId="77777777"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6593A71" w14:textId="77777777"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F1DC6" w14:textId="77777777"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bookmarkEnd w:id="0"/>
    </w:tbl>
    <w:p w14:paraId="344DF173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6FE"/>
    <w:multiLevelType w:val="hybridMultilevel"/>
    <w:tmpl w:val="B24E0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071F"/>
    <w:multiLevelType w:val="multilevel"/>
    <w:tmpl w:val="AF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60BD"/>
    <w:multiLevelType w:val="hybridMultilevel"/>
    <w:tmpl w:val="B15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4A46"/>
    <w:rsid w:val="000177AE"/>
    <w:rsid w:val="00060041"/>
    <w:rsid w:val="00107E18"/>
    <w:rsid w:val="00143B54"/>
    <w:rsid w:val="001A0615"/>
    <w:rsid w:val="001C49DD"/>
    <w:rsid w:val="001E4B11"/>
    <w:rsid w:val="002303D3"/>
    <w:rsid w:val="00285BCC"/>
    <w:rsid w:val="0029018D"/>
    <w:rsid w:val="002E17A8"/>
    <w:rsid w:val="002E6895"/>
    <w:rsid w:val="00352C06"/>
    <w:rsid w:val="00360CBC"/>
    <w:rsid w:val="00380DFB"/>
    <w:rsid w:val="003E4A46"/>
    <w:rsid w:val="003F7A5B"/>
    <w:rsid w:val="00412BEF"/>
    <w:rsid w:val="00424751"/>
    <w:rsid w:val="00474788"/>
    <w:rsid w:val="00515884"/>
    <w:rsid w:val="005425B7"/>
    <w:rsid w:val="005A09CD"/>
    <w:rsid w:val="005A44C3"/>
    <w:rsid w:val="00694CF8"/>
    <w:rsid w:val="006A030C"/>
    <w:rsid w:val="006C5C76"/>
    <w:rsid w:val="006E5A20"/>
    <w:rsid w:val="00793774"/>
    <w:rsid w:val="007B30B3"/>
    <w:rsid w:val="0081367C"/>
    <w:rsid w:val="00897C0A"/>
    <w:rsid w:val="008B3506"/>
    <w:rsid w:val="008E7E78"/>
    <w:rsid w:val="00925201"/>
    <w:rsid w:val="00962A44"/>
    <w:rsid w:val="009C72CE"/>
    <w:rsid w:val="00A36E4C"/>
    <w:rsid w:val="00A5783B"/>
    <w:rsid w:val="00AC2EC0"/>
    <w:rsid w:val="00B01694"/>
    <w:rsid w:val="00B20FB1"/>
    <w:rsid w:val="00B42272"/>
    <w:rsid w:val="00B61050"/>
    <w:rsid w:val="00B94EFA"/>
    <w:rsid w:val="00B9709F"/>
    <w:rsid w:val="00BA76F4"/>
    <w:rsid w:val="00BF15AE"/>
    <w:rsid w:val="00C27A75"/>
    <w:rsid w:val="00C65F2C"/>
    <w:rsid w:val="00C662CB"/>
    <w:rsid w:val="00CA5E3F"/>
    <w:rsid w:val="00CC531F"/>
    <w:rsid w:val="00D4128B"/>
    <w:rsid w:val="00D66A81"/>
    <w:rsid w:val="00DA112E"/>
    <w:rsid w:val="00DA5A86"/>
    <w:rsid w:val="00DD7585"/>
    <w:rsid w:val="00DE4506"/>
    <w:rsid w:val="00DF19BA"/>
    <w:rsid w:val="00E20C32"/>
    <w:rsid w:val="00E804A7"/>
    <w:rsid w:val="00EA0D71"/>
    <w:rsid w:val="00EA7360"/>
    <w:rsid w:val="00EC37F9"/>
    <w:rsid w:val="00F0418A"/>
    <w:rsid w:val="00F2274F"/>
    <w:rsid w:val="00F41050"/>
    <w:rsid w:val="00FA152D"/>
    <w:rsid w:val="00FC42E0"/>
    <w:rsid w:val="00FC4BB9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2C0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36E4C"/>
  </w:style>
  <w:style w:type="paragraph" w:customStyle="1" w:styleId="Default">
    <w:name w:val="Default"/>
    <w:basedOn w:val="Normal"/>
    <w:uiPriority w:val="99"/>
    <w:rsid w:val="00A36E4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9BA"/>
    <w:rPr>
      <w:color w:val="800080" w:themeColor="followedHyperlink"/>
      <w:u w:val="single"/>
    </w:rPr>
  </w:style>
  <w:style w:type="character" w:customStyle="1" w:styleId="xs2">
    <w:name w:val="x_s2"/>
    <w:basedOn w:val="DefaultParagraphFont"/>
    <w:rsid w:val="00412BEF"/>
  </w:style>
  <w:style w:type="paragraph" w:customStyle="1" w:styleId="xp2">
    <w:name w:val="x_p2"/>
    <w:basedOn w:val="Normal"/>
    <w:rsid w:val="00412BEF"/>
    <w:pPr>
      <w:spacing w:before="100" w:beforeAutospacing="1" w:after="100" w:afterAutospacing="1"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177AE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.act.gov.au/health-and-safety-portal/notify-worksafe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CECAA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613CB.6811E3A0" TargetMode="External"/><Relationship Id="rId11" Type="http://schemas.openxmlformats.org/officeDocument/2006/relationships/hyperlink" Target="mailto:CECA@ACT.gov.au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education.act.gov.au/early-childhood/information-on-novel-coronavirus-covid-19-for-early-childh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CA@ACT.gov.a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Mico, Tamara</cp:lastModifiedBy>
  <cp:revision>31</cp:revision>
  <dcterms:created xsi:type="dcterms:W3CDTF">2020-11-10T05:36:00Z</dcterms:created>
  <dcterms:modified xsi:type="dcterms:W3CDTF">2021-01-12T03:10:00Z</dcterms:modified>
</cp:coreProperties>
</file>