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332" w:rsidRDefault="00E97332" w:rsidP="00E97332">
      <w:pPr>
        <w:rPr>
          <w:rFonts w:ascii="Arial" w:hAnsi="Arial" w:cs="Arial"/>
          <w:b/>
          <w:bCs/>
          <w:sz w:val="24"/>
          <w:szCs w:val="24"/>
        </w:rPr>
      </w:pPr>
      <w:bookmarkStart w:id="0" w:name="_GoBack"/>
      <w:bookmarkEnd w:id="0"/>
      <w:r>
        <w:rPr>
          <w:rFonts w:ascii="Arial" w:hAnsi="Arial" w:cs="Arial"/>
          <w:b/>
          <w:bCs/>
          <w:sz w:val="24"/>
          <w:szCs w:val="24"/>
        </w:rPr>
        <w:t xml:space="preserve">Commencement of Consideration Period and Voting for the ACT Public Sector </w:t>
      </w:r>
      <w:r w:rsidR="00AC62E9">
        <w:rPr>
          <w:rFonts w:ascii="Arial" w:hAnsi="Arial" w:cs="Arial"/>
          <w:b/>
          <w:bCs/>
          <w:sz w:val="24"/>
          <w:szCs w:val="24"/>
        </w:rPr>
        <w:t>Infrastructure Services</w:t>
      </w:r>
      <w:r>
        <w:rPr>
          <w:rFonts w:ascii="Arial" w:hAnsi="Arial" w:cs="Arial"/>
          <w:b/>
          <w:bCs/>
          <w:sz w:val="24"/>
          <w:szCs w:val="24"/>
        </w:rPr>
        <w:t xml:space="preserve"> Enterprise Agreement 20</w:t>
      </w:r>
      <w:r w:rsidR="003F420B">
        <w:rPr>
          <w:rFonts w:ascii="Arial" w:hAnsi="Arial" w:cs="Arial"/>
          <w:b/>
          <w:bCs/>
          <w:sz w:val="24"/>
          <w:szCs w:val="24"/>
        </w:rPr>
        <w:t>18</w:t>
      </w:r>
      <w:r>
        <w:rPr>
          <w:rFonts w:ascii="Arial" w:hAnsi="Arial" w:cs="Arial"/>
          <w:b/>
          <w:bCs/>
          <w:sz w:val="24"/>
          <w:szCs w:val="24"/>
        </w:rPr>
        <w:t>-20</w:t>
      </w:r>
      <w:r w:rsidR="003F420B">
        <w:rPr>
          <w:rFonts w:ascii="Arial" w:hAnsi="Arial" w:cs="Arial"/>
          <w:b/>
          <w:bCs/>
          <w:sz w:val="24"/>
          <w:szCs w:val="24"/>
        </w:rPr>
        <w:t>21</w:t>
      </w:r>
    </w:p>
    <w:p w:rsidR="00E97332" w:rsidRDefault="00E97332" w:rsidP="00E97332">
      <w:pPr>
        <w:rPr>
          <w:rFonts w:ascii="Arial" w:hAnsi="Arial" w:cs="Arial"/>
          <w:sz w:val="24"/>
          <w:szCs w:val="24"/>
        </w:rPr>
      </w:pPr>
    </w:p>
    <w:p w:rsidR="00E97332" w:rsidRPr="00EE2CCA" w:rsidRDefault="00DB6682" w:rsidP="00E97332">
      <w:pPr>
        <w:rPr>
          <w:rFonts w:ascii="Arial" w:hAnsi="Arial" w:cs="Arial"/>
          <w:i/>
          <w:iCs/>
          <w:color w:val="0000FF" w:themeColor="hyperlink"/>
          <w:sz w:val="24"/>
          <w:szCs w:val="24"/>
          <w:u w:val="single"/>
        </w:rPr>
      </w:pPr>
      <w:r>
        <w:rPr>
          <w:rFonts w:ascii="Arial" w:hAnsi="Arial" w:cs="Arial"/>
          <w:sz w:val="24"/>
          <w:szCs w:val="24"/>
        </w:rPr>
        <w:t xml:space="preserve">The ACT Government is pleased to announce the commencement of the </w:t>
      </w:r>
      <w:r w:rsidR="00E97332">
        <w:rPr>
          <w:rFonts w:ascii="Arial" w:hAnsi="Arial" w:cs="Arial"/>
          <w:sz w:val="24"/>
          <w:szCs w:val="24"/>
        </w:rPr>
        <w:t xml:space="preserve">consideration period for the </w:t>
      </w:r>
      <w:hyperlink r:id="rId5" w:history="1">
        <w:r w:rsidRPr="00EE2CCA">
          <w:rPr>
            <w:rStyle w:val="Hyperlink"/>
            <w:rFonts w:ascii="Arial" w:hAnsi="Arial" w:cs="Arial"/>
            <w:i/>
            <w:iCs/>
            <w:sz w:val="24"/>
            <w:szCs w:val="24"/>
          </w:rPr>
          <w:t>ACT Public Sector Infrastructure Services Enterprise Agreement 2018-2021</w:t>
        </w:r>
      </w:hyperlink>
      <w:r w:rsidR="00E97332">
        <w:rPr>
          <w:rFonts w:ascii="Arial" w:hAnsi="Arial" w:cs="Arial"/>
          <w:sz w:val="24"/>
          <w:szCs w:val="24"/>
        </w:rPr>
        <w:t xml:space="preserve"> </w:t>
      </w:r>
      <w:r w:rsidR="007732FA">
        <w:rPr>
          <w:rFonts w:ascii="Arial" w:hAnsi="Arial" w:cs="Arial"/>
          <w:sz w:val="24"/>
          <w:szCs w:val="24"/>
        </w:rPr>
        <w:t>for staff covered by that agreement</w:t>
      </w:r>
      <w:r w:rsidR="006427D2">
        <w:rPr>
          <w:rFonts w:ascii="Arial" w:hAnsi="Arial" w:cs="Arial"/>
          <w:sz w:val="24"/>
          <w:szCs w:val="24"/>
        </w:rPr>
        <w:t>.</w:t>
      </w:r>
    </w:p>
    <w:p w:rsidR="00E97332" w:rsidRDefault="00E97332" w:rsidP="00E97332">
      <w:pPr>
        <w:rPr>
          <w:rFonts w:ascii="Arial" w:hAnsi="Arial" w:cs="Arial"/>
          <w:sz w:val="24"/>
          <w:szCs w:val="24"/>
        </w:rPr>
      </w:pPr>
    </w:p>
    <w:p w:rsidR="00E97332" w:rsidRPr="001026B7" w:rsidRDefault="00E97332" w:rsidP="00E97332">
      <w:pPr>
        <w:rPr>
          <w:rFonts w:ascii="Arial" w:hAnsi="Arial" w:cs="Arial"/>
          <w:b/>
          <w:sz w:val="24"/>
          <w:szCs w:val="24"/>
        </w:rPr>
      </w:pPr>
      <w:r w:rsidRPr="001026B7">
        <w:rPr>
          <w:rFonts w:ascii="Arial" w:hAnsi="Arial" w:cs="Arial"/>
          <w:b/>
          <w:sz w:val="24"/>
          <w:szCs w:val="24"/>
        </w:rPr>
        <w:t>Consideration Process</w:t>
      </w:r>
    </w:p>
    <w:p w:rsidR="00E97332" w:rsidRDefault="00E97332" w:rsidP="00E97332">
      <w:pPr>
        <w:rPr>
          <w:rFonts w:ascii="Arial" w:hAnsi="Arial" w:cs="Arial"/>
          <w:sz w:val="24"/>
          <w:szCs w:val="24"/>
        </w:rPr>
      </w:pPr>
      <w:r>
        <w:rPr>
          <w:rFonts w:ascii="Arial" w:hAnsi="Arial" w:cs="Arial"/>
          <w:sz w:val="24"/>
          <w:szCs w:val="24"/>
        </w:rPr>
        <w:t xml:space="preserve">As required by the </w:t>
      </w:r>
      <w:r>
        <w:rPr>
          <w:rFonts w:ascii="Arial" w:hAnsi="Arial" w:cs="Arial"/>
          <w:i/>
          <w:iCs/>
          <w:sz w:val="24"/>
          <w:szCs w:val="24"/>
        </w:rPr>
        <w:t>Fair Work Act 2009</w:t>
      </w:r>
      <w:r>
        <w:rPr>
          <w:rFonts w:ascii="Arial" w:hAnsi="Arial" w:cs="Arial"/>
          <w:sz w:val="24"/>
          <w:szCs w:val="24"/>
        </w:rPr>
        <w:t xml:space="preserve">, we </w:t>
      </w:r>
      <w:r w:rsidR="006427D2">
        <w:rPr>
          <w:rFonts w:ascii="Arial" w:hAnsi="Arial" w:cs="Arial"/>
          <w:sz w:val="24"/>
          <w:szCs w:val="24"/>
        </w:rPr>
        <w:t>have provided</w:t>
      </w:r>
      <w:r>
        <w:rPr>
          <w:rFonts w:ascii="Arial" w:hAnsi="Arial" w:cs="Arial"/>
          <w:sz w:val="24"/>
          <w:szCs w:val="24"/>
        </w:rPr>
        <w:t xml:space="preserve"> two documents to assist staff in their consideration of the proposed enterprise agreement, as follows:</w:t>
      </w:r>
    </w:p>
    <w:p w:rsidR="00E97332" w:rsidRDefault="00E97332" w:rsidP="00E97332">
      <w:pPr>
        <w:pStyle w:val="ListParagraph"/>
        <w:numPr>
          <w:ilvl w:val="0"/>
          <w:numId w:val="1"/>
        </w:numPr>
        <w:rPr>
          <w:rFonts w:ascii="Arial" w:hAnsi="Arial" w:cs="Arial"/>
          <w:sz w:val="24"/>
          <w:szCs w:val="24"/>
        </w:rPr>
      </w:pPr>
      <w:r>
        <w:rPr>
          <w:rFonts w:ascii="Arial" w:hAnsi="Arial" w:cs="Arial"/>
          <w:sz w:val="24"/>
          <w:szCs w:val="24"/>
        </w:rPr>
        <w:t xml:space="preserve">The </w:t>
      </w:r>
      <w:hyperlink r:id="rId6" w:history="1">
        <w:r w:rsidRPr="00EE2CCA">
          <w:rPr>
            <w:rStyle w:val="Hyperlink"/>
            <w:rFonts w:ascii="Arial" w:hAnsi="Arial" w:cs="Arial"/>
            <w:sz w:val="24"/>
            <w:szCs w:val="24"/>
          </w:rPr>
          <w:t>Explanatory Notes</w:t>
        </w:r>
      </w:hyperlink>
      <w:r>
        <w:rPr>
          <w:rFonts w:ascii="Arial" w:hAnsi="Arial" w:cs="Arial"/>
          <w:sz w:val="24"/>
          <w:szCs w:val="24"/>
        </w:rPr>
        <w:t xml:space="preserve"> to the agreement; and</w:t>
      </w:r>
    </w:p>
    <w:p w:rsidR="00E97332" w:rsidRDefault="00E97332" w:rsidP="00E97332">
      <w:pPr>
        <w:pStyle w:val="ListParagraph"/>
        <w:numPr>
          <w:ilvl w:val="0"/>
          <w:numId w:val="1"/>
        </w:numPr>
        <w:rPr>
          <w:rFonts w:ascii="Arial" w:hAnsi="Arial" w:cs="Arial"/>
          <w:sz w:val="24"/>
          <w:szCs w:val="24"/>
        </w:rPr>
      </w:pPr>
      <w:r>
        <w:rPr>
          <w:rFonts w:ascii="Arial" w:hAnsi="Arial" w:cs="Arial"/>
          <w:sz w:val="24"/>
          <w:szCs w:val="24"/>
        </w:rPr>
        <w:t xml:space="preserve">A document highlighting the </w:t>
      </w:r>
      <w:hyperlink r:id="rId7" w:history="1">
        <w:r w:rsidRPr="00EE2CCA">
          <w:rPr>
            <w:rStyle w:val="Hyperlink"/>
            <w:rFonts w:ascii="Arial" w:hAnsi="Arial" w:cs="Arial"/>
            <w:sz w:val="24"/>
            <w:szCs w:val="24"/>
          </w:rPr>
          <w:t>material incorporated</w:t>
        </w:r>
      </w:hyperlink>
      <w:r>
        <w:rPr>
          <w:rFonts w:ascii="Arial" w:hAnsi="Arial" w:cs="Arial"/>
          <w:sz w:val="24"/>
          <w:szCs w:val="24"/>
        </w:rPr>
        <w:t xml:space="preserve"> by reference in the proposed agreement.</w:t>
      </w:r>
    </w:p>
    <w:p w:rsidR="00E97332" w:rsidRDefault="00E97332" w:rsidP="00E97332">
      <w:pPr>
        <w:rPr>
          <w:rFonts w:ascii="Arial" w:hAnsi="Arial" w:cs="Arial"/>
          <w:sz w:val="24"/>
          <w:szCs w:val="24"/>
        </w:rPr>
      </w:pPr>
      <w:r>
        <w:rPr>
          <w:rFonts w:ascii="Arial" w:hAnsi="Arial" w:cs="Arial"/>
          <w:sz w:val="24"/>
          <w:szCs w:val="24"/>
        </w:rPr>
        <w:t xml:space="preserve">These two documents and the new enterprise agreement are available for viewing at the </w:t>
      </w:r>
      <w:hyperlink r:id="rId8" w:history="1">
        <w:r w:rsidRPr="00EE2CCA">
          <w:rPr>
            <w:rStyle w:val="Hyperlink"/>
            <w:rFonts w:ascii="Arial" w:hAnsi="Arial" w:cs="Arial"/>
            <w:sz w:val="24"/>
            <w:szCs w:val="24"/>
          </w:rPr>
          <w:t>ACTPS Enterprise Agreement Negotiations Website</w:t>
        </w:r>
      </w:hyperlink>
      <w:r w:rsidR="004C45B1">
        <w:rPr>
          <w:rFonts w:ascii="Arial" w:hAnsi="Arial" w:cs="Arial"/>
          <w:sz w:val="24"/>
          <w:szCs w:val="24"/>
        </w:rPr>
        <w:t xml:space="preserve"> under </w:t>
      </w:r>
      <w:r w:rsidR="004C45B1" w:rsidRPr="004C45B1">
        <w:rPr>
          <w:rFonts w:ascii="Arial" w:hAnsi="Arial" w:cs="Arial"/>
          <w:i/>
          <w:sz w:val="24"/>
          <w:szCs w:val="24"/>
        </w:rPr>
        <w:t>Proposed Enterprise Agreements</w:t>
      </w:r>
      <w:r w:rsidR="004C45B1">
        <w:rPr>
          <w:rFonts w:ascii="Arial" w:hAnsi="Arial" w:cs="Arial"/>
          <w:sz w:val="24"/>
          <w:szCs w:val="24"/>
        </w:rPr>
        <w:t>.</w:t>
      </w:r>
    </w:p>
    <w:p w:rsidR="00E97332" w:rsidRDefault="00E97332" w:rsidP="00E97332">
      <w:pPr>
        <w:rPr>
          <w:rFonts w:ascii="Arial" w:hAnsi="Arial" w:cs="Arial"/>
          <w:sz w:val="24"/>
          <w:szCs w:val="24"/>
        </w:rPr>
      </w:pPr>
    </w:p>
    <w:p w:rsidR="00E97332" w:rsidRDefault="00E97332" w:rsidP="00E97332">
      <w:pPr>
        <w:rPr>
          <w:rFonts w:ascii="Arial" w:hAnsi="Arial" w:cs="Arial"/>
          <w:sz w:val="24"/>
          <w:szCs w:val="24"/>
        </w:rPr>
      </w:pPr>
      <w:r>
        <w:rPr>
          <w:rFonts w:ascii="Arial" w:hAnsi="Arial" w:cs="Arial"/>
          <w:sz w:val="24"/>
          <w:szCs w:val="24"/>
        </w:rPr>
        <w:t>The consideration period will continue</w:t>
      </w:r>
      <w:r w:rsidR="000808BB">
        <w:rPr>
          <w:rFonts w:ascii="Arial" w:hAnsi="Arial" w:cs="Arial"/>
          <w:sz w:val="24"/>
          <w:szCs w:val="24"/>
        </w:rPr>
        <w:t xml:space="preserve"> from today</w:t>
      </w:r>
      <w:r>
        <w:rPr>
          <w:rFonts w:ascii="Arial" w:hAnsi="Arial" w:cs="Arial"/>
          <w:sz w:val="24"/>
          <w:szCs w:val="24"/>
        </w:rPr>
        <w:t xml:space="preserve"> until the commencement of the voting period on </w:t>
      </w:r>
      <w:r w:rsidR="005806FA">
        <w:rPr>
          <w:rFonts w:ascii="Arial" w:hAnsi="Arial" w:cs="Arial"/>
          <w:sz w:val="24"/>
          <w:szCs w:val="24"/>
        </w:rPr>
        <w:t>Tuesday 27</w:t>
      </w:r>
      <w:r w:rsidR="00917FB0">
        <w:rPr>
          <w:rFonts w:ascii="Arial" w:hAnsi="Arial" w:cs="Arial"/>
          <w:sz w:val="24"/>
          <w:szCs w:val="24"/>
        </w:rPr>
        <w:t xml:space="preserve"> </w:t>
      </w:r>
      <w:r w:rsidR="00726CA2">
        <w:rPr>
          <w:rFonts w:ascii="Arial" w:hAnsi="Arial" w:cs="Arial"/>
          <w:sz w:val="24"/>
          <w:szCs w:val="24"/>
        </w:rPr>
        <w:t>November</w:t>
      </w:r>
      <w:r>
        <w:rPr>
          <w:rFonts w:ascii="Arial" w:hAnsi="Arial" w:cs="Arial"/>
          <w:sz w:val="24"/>
          <w:szCs w:val="24"/>
        </w:rPr>
        <w:t xml:space="preserve"> 201</w:t>
      </w:r>
      <w:r w:rsidR="003F420B">
        <w:rPr>
          <w:rFonts w:ascii="Arial" w:hAnsi="Arial" w:cs="Arial"/>
          <w:sz w:val="24"/>
          <w:szCs w:val="24"/>
        </w:rPr>
        <w:t>8, and incorporates the 7-day Access period required by the Fair Work Act.</w:t>
      </w:r>
      <w:r w:rsidR="006427D2">
        <w:rPr>
          <w:rFonts w:ascii="Arial" w:hAnsi="Arial" w:cs="Arial"/>
          <w:sz w:val="24"/>
          <w:szCs w:val="24"/>
        </w:rPr>
        <w:t xml:space="preserve"> The vote will close on </w:t>
      </w:r>
      <w:r w:rsidR="005806FA">
        <w:rPr>
          <w:rFonts w:ascii="Arial" w:hAnsi="Arial" w:cs="Arial"/>
          <w:sz w:val="24"/>
          <w:szCs w:val="24"/>
        </w:rPr>
        <w:t>Tuesday 11</w:t>
      </w:r>
      <w:r w:rsidR="00DB6682">
        <w:rPr>
          <w:rFonts w:ascii="Arial" w:hAnsi="Arial" w:cs="Arial"/>
          <w:sz w:val="24"/>
          <w:szCs w:val="24"/>
        </w:rPr>
        <w:t xml:space="preserve"> December</w:t>
      </w:r>
      <w:r w:rsidR="006427D2">
        <w:rPr>
          <w:rFonts w:ascii="Arial" w:hAnsi="Arial" w:cs="Arial"/>
          <w:sz w:val="24"/>
          <w:szCs w:val="24"/>
        </w:rPr>
        <w:t xml:space="preserve"> 2018</w:t>
      </w:r>
      <w:r w:rsidR="00B71475">
        <w:rPr>
          <w:rFonts w:ascii="Arial" w:hAnsi="Arial" w:cs="Arial"/>
          <w:sz w:val="24"/>
          <w:szCs w:val="24"/>
        </w:rPr>
        <w:t>.</w:t>
      </w:r>
    </w:p>
    <w:p w:rsidR="00E97332" w:rsidRDefault="00E97332" w:rsidP="00E97332">
      <w:pPr>
        <w:rPr>
          <w:rFonts w:ascii="Arial" w:hAnsi="Arial" w:cs="Arial"/>
          <w:sz w:val="24"/>
          <w:szCs w:val="24"/>
        </w:rPr>
      </w:pPr>
    </w:p>
    <w:p w:rsidR="00E97332" w:rsidRPr="00722AB0" w:rsidRDefault="00E97332" w:rsidP="00E97332">
      <w:pPr>
        <w:rPr>
          <w:rFonts w:ascii="Arial" w:hAnsi="Arial" w:cs="Arial"/>
          <w:b/>
          <w:sz w:val="24"/>
          <w:szCs w:val="24"/>
        </w:rPr>
      </w:pPr>
      <w:r w:rsidRPr="00722AB0">
        <w:rPr>
          <w:rFonts w:ascii="Arial" w:hAnsi="Arial" w:cs="Arial"/>
          <w:b/>
          <w:sz w:val="24"/>
          <w:szCs w:val="24"/>
        </w:rPr>
        <w:t>Voting Process</w:t>
      </w:r>
    </w:p>
    <w:p w:rsidR="00E97332" w:rsidRDefault="00E97332" w:rsidP="00E97332">
      <w:pPr>
        <w:rPr>
          <w:rFonts w:ascii="Arial" w:hAnsi="Arial" w:cs="Arial"/>
          <w:sz w:val="24"/>
          <w:szCs w:val="24"/>
        </w:rPr>
      </w:pPr>
      <w:r>
        <w:rPr>
          <w:rFonts w:ascii="Arial" w:hAnsi="Arial" w:cs="Arial"/>
          <w:sz w:val="24"/>
          <w:szCs w:val="24"/>
        </w:rPr>
        <w:t xml:space="preserve">Very shortly, Elections ACT will be emailing all eligible staff to inform them of the voting process which, for the majority of staff, will be conducted electronically through their secure netVote system. Postal voting will be conducted by Elections ACT for staff that will be on leave over the voting period or who are unable to access emails. </w:t>
      </w:r>
    </w:p>
    <w:p w:rsidR="00E97332" w:rsidRDefault="00E97332" w:rsidP="00E97332">
      <w:pPr>
        <w:rPr>
          <w:rFonts w:ascii="Arial" w:hAnsi="Arial" w:cs="Arial"/>
          <w:sz w:val="24"/>
          <w:szCs w:val="24"/>
        </w:rPr>
      </w:pPr>
    </w:p>
    <w:p w:rsidR="00E97332" w:rsidRPr="00722AB0" w:rsidRDefault="00E97332" w:rsidP="00E97332">
      <w:pPr>
        <w:rPr>
          <w:rFonts w:ascii="Arial" w:hAnsi="Arial" w:cs="Arial"/>
          <w:b/>
          <w:sz w:val="24"/>
          <w:szCs w:val="24"/>
        </w:rPr>
      </w:pPr>
      <w:r w:rsidRPr="00722AB0">
        <w:rPr>
          <w:rFonts w:ascii="Arial" w:hAnsi="Arial" w:cs="Arial"/>
          <w:b/>
          <w:sz w:val="24"/>
          <w:szCs w:val="24"/>
        </w:rPr>
        <w:t>Approval Process</w:t>
      </w:r>
    </w:p>
    <w:p w:rsidR="00E97332" w:rsidRDefault="00E97332" w:rsidP="00E97332">
      <w:pPr>
        <w:rPr>
          <w:rFonts w:ascii="Arial" w:hAnsi="Arial" w:cs="Arial"/>
          <w:sz w:val="24"/>
          <w:szCs w:val="24"/>
        </w:rPr>
      </w:pPr>
      <w:r>
        <w:rPr>
          <w:rFonts w:ascii="Arial" w:hAnsi="Arial" w:cs="Arial"/>
          <w:sz w:val="24"/>
          <w:szCs w:val="24"/>
        </w:rPr>
        <w:t>The agreement is made when a majority of staff who cast a valid vote endorse the agreement. Once the enterprise agreement is made, the agreement will be provided to the Fair Work Commission for approval. The new agreement will commence operation seven days after it is approved by the Fair Work Commission.</w:t>
      </w:r>
    </w:p>
    <w:p w:rsidR="00E97332" w:rsidRDefault="00E97332" w:rsidP="00E97332">
      <w:pPr>
        <w:rPr>
          <w:rFonts w:ascii="Arial" w:hAnsi="Arial" w:cs="Arial"/>
          <w:sz w:val="24"/>
          <w:szCs w:val="24"/>
        </w:rPr>
      </w:pPr>
    </w:p>
    <w:p w:rsidR="006427D2" w:rsidRDefault="006427D2">
      <w:pPr>
        <w:rPr>
          <w:rFonts w:ascii="Arial" w:hAnsi="Arial" w:cs="Arial"/>
          <w:sz w:val="24"/>
          <w:szCs w:val="24"/>
        </w:rPr>
      </w:pPr>
    </w:p>
    <w:p w:rsidR="006427D2" w:rsidRDefault="006427D2">
      <w:pPr>
        <w:rPr>
          <w:rFonts w:ascii="Arial" w:hAnsi="Arial" w:cs="Arial"/>
          <w:sz w:val="24"/>
          <w:szCs w:val="24"/>
        </w:rPr>
      </w:pPr>
    </w:p>
    <w:p w:rsidR="00D87494" w:rsidRDefault="00E97332">
      <w:pPr>
        <w:rPr>
          <w:rFonts w:ascii="Arial" w:hAnsi="Arial" w:cs="Arial"/>
          <w:sz w:val="24"/>
          <w:szCs w:val="24"/>
        </w:rPr>
      </w:pPr>
      <w:r>
        <w:rPr>
          <w:rFonts w:ascii="Arial" w:hAnsi="Arial" w:cs="Arial"/>
          <w:sz w:val="24"/>
          <w:szCs w:val="24"/>
        </w:rPr>
        <w:t xml:space="preserve">Queries can be directed to your relevant HR/Corporate area or to </w:t>
      </w:r>
      <w:hyperlink r:id="rId9" w:history="1">
        <w:r w:rsidR="00011B9C" w:rsidRPr="00A03C99">
          <w:rPr>
            <w:rStyle w:val="Hyperlink"/>
            <w:rFonts w:ascii="Arial" w:hAnsi="Arial" w:cs="Arial"/>
            <w:sz w:val="24"/>
            <w:szCs w:val="24"/>
          </w:rPr>
          <w:t>EBA@act.gov.au</w:t>
        </w:r>
      </w:hyperlink>
      <w:r>
        <w:rPr>
          <w:rFonts w:ascii="Arial" w:hAnsi="Arial" w:cs="Arial"/>
          <w:sz w:val="24"/>
          <w:szCs w:val="24"/>
        </w:rPr>
        <w:t>.</w:t>
      </w:r>
    </w:p>
    <w:p w:rsidR="00011B9C" w:rsidRDefault="00011B9C">
      <w:pPr>
        <w:rPr>
          <w:rFonts w:ascii="Arial" w:hAnsi="Arial" w:cs="Arial"/>
          <w:sz w:val="24"/>
          <w:szCs w:val="24"/>
        </w:rPr>
      </w:pPr>
    </w:p>
    <w:p w:rsidR="00011B9C" w:rsidRDefault="00011B9C">
      <w:pPr>
        <w:rPr>
          <w:rFonts w:ascii="Arial" w:hAnsi="Arial" w:cs="Arial"/>
          <w:sz w:val="24"/>
          <w:szCs w:val="24"/>
        </w:rPr>
      </w:pPr>
    </w:p>
    <w:p w:rsidR="00011B9C" w:rsidRPr="00E97332" w:rsidRDefault="00011B9C">
      <w:pPr>
        <w:rPr>
          <w:rFonts w:ascii="Arial" w:hAnsi="Arial" w:cs="Arial"/>
          <w:sz w:val="24"/>
          <w:szCs w:val="24"/>
        </w:rPr>
      </w:pPr>
    </w:p>
    <w:sectPr w:rsidR="00011B9C" w:rsidRPr="00E97332" w:rsidSect="00D87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14F03"/>
    <w:multiLevelType w:val="hybridMultilevel"/>
    <w:tmpl w:val="F1666EB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332"/>
    <w:rsid w:val="00011B9C"/>
    <w:rsid w:val="00067839"/>
    <w:rsid w:val="000808BB"/>
    <w:rsid w:val="000D64B8"/>
    <w:rsid w:val="001026B7"/>
    <w:rsid w:val="00153EB5"/>
    <w:rsid w:val="0024722D"/>
    <w:rsid w:val="00321796"/>
    <w:rsid w:val="003C3791"/>
    <w:rsid w:val="003F420B"/>
    <w:rsid w:val="0040175B"/>
    <w:rsid w:val="004C45B1"/>
    <w:rsid w:val="005806FA"/>
    <w:rsid w:val="0064068D"/>
    <w:rsid w:val="006427D2"/>
    <w:rsid w:val="006A432D"/>
    <w:rsid w:val="00720264"/>
    <w:rsid w:val="00722AB0"/>
    <w:rsid w:val="00726CA2"/>
    <w:rsid w:val="007732FA"/>
    <w:rsid w:val="00791655"/>
    <w:rsid w:val="008D47A9"/>
    <w:rsid w:val="008E52E5"/>
    <w:rsid w:val="00917FB0"/>
    <w:rsid w:val="00962D2A"/>
    <w:rsid w:val="009D7EEE"/>
    <w:rsid w:val="00A04BE0"/>
    <w:rsid w:val="00A37E76"/>
    <w:rsid w:val="00AC62E9"/>
    <w:rsid w:val="00B71475"/>
    <w:rsid w:val="00BF691B"/>
    <w:rsid w:val="00C07634"/>
    <w:rsid w:val="00C15307"/>
    <w:rsid w:val="00C3142D"/>
    <w:rsid w:val="00C44D6C"/>
    <w:rsid w:val="00C63FFC"/>
    <w:rsid w:val="00C84B74"/>
    <w:rsid w:val="00CA1228"/>
    <w:rsid w:val="00D34B1E"/>
    <w:rsid w:val="00D43435"/>
    <w:rsid w:val="00D87494"/>
    <w:rsid w:val="00DB6682"/>
    <w:rsid w:val="00E23151"/>
    <w:rsid w:val="00E97332"/>
    <w:rsid w:val="00EC181E"/>
    <w:rsid w:val="00EE2CCA"/>
    <w:rsid w:val="00F353AF"/>
    <w:rsid w:val="00FF4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F1BF6-6F8C-4E59-B34A-B00B3B96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332"/>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32"/>
    <w:rPr>
      <w:color w:val="0000FF" w:themeColor="hyperlink"/>
      <w:u w:val="single"/>
    </w:rPr>
  </w:style>
  <w:style w:type="paragraph" w:styleId="ListParagraph">
    <w:name w:val="List Paragraph"/>
    <w:basedOn w:val="Normal"/>
    <w:uiPriority w:val="34"/>
    <w:qFormat/>
    <w:rsid w:val="00E97332"/>
    <w:pPr>
      <w:spacing w:after="200" w:line="276" w:lineRule="auto"/>
      <w:ind w:left="720"/>
    </w:pPr>
    <w:rPr>
      <w:rFonts w:ascii="Calibri" w:hAnsi="Calibri" w:cs="Times New Roman"/>
      <w:lang w:eastAsia="en-AU"/>
    </w:rPr>
  </w:style>
  <w:style w:type="character" w:styleId="CommentReference">
    <w:name w:val="annotation reference"/>
    <w:basedOn w:val="DefaultParagraphFont"/>
    <w:uiPriority w:val="99"/>
    <w:semiHidden/>
    <w:unhideWhenUsed/>
    <w:rsid w:val="003F420B"/>
    <w:rPr>
      <w:sz w:val="16"/>
      <w:szCs w:val="16"/>
    </w:rPr>
  </w:style>
  <w:style w:type="paragraph" w:styleId="CommentText">
    <w:name w:val="annotation text"/>
    <w:basedOn w:val="Normal"/>
    <w:link w:val="CommentTextChar"/>
    <w:uiPriority w:val="99"/>
    <w:semiHidden/>
    <w:unhideWhenUsed/>
    <w:rsid w:val="003F420B"/>
    <w:rPr>
      <w:sz w:val="20"/>
      <w:szCs w:val="20"/>
    </w:rPr>
  </w:style>
  <w:style w:type="character" w:customStyle="1" w:styleId="CommentTextChar">
    <w:name w:val="Comment Text Char"/>
    <w:basedOn w:val="DefaultParagraphFont"/>
    <w:link w:val="CommentText"/>
    <w:uiPriority w:val="99"/>
    <w:semiHidden/>
    <w:rsid w:val="003F420B"/>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F420B"/>
    <w:rPr>
      <w:b/>
      <w:bCs/>
    </w:rPr>
  </w:style>
  <w:style w:type="character" w:customStyle="1" w:styleId="CommentSubjectChar">
    <w:name w:val="Comment Subject Char"/>
    <w:basedOn w:val="CommentTextChar"/>
    <w:link w:val="CommentSubject"/>
    <w:uiPriority w:val="99"/>
    <w:semiHidden/>
    <w:rsid w:val="003F420B"/>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3F4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0B"/>
    <w:rPr>
      <w:rFonts w:ascii="Segoe UI" w:hAnsi="Segoe UI" w:cs="Segoe UI"/>
      <w:sz w:val="18"/>
      <w:szCs w:val="18"/>
    </w:rPr>
  </w:style>
  <w:style w:type="character" w:styleId="FollowedHyperlink">
    <w:name w:val="FollowedHyperlink"/>
    <w:basedOn w:val="DefaultParagraphFont"/>
    <w:uiPriority w:val="99"/>
    <w:semiHidden/>
    <w:unhideWhenUsed/>
    <w:rsid w:val="00E23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09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tedd.act.gov.au/employment-framework/for-employees/agreements" TargetMode="External"/><Relationship Id="rId3" Type="http://schemas.openxmlformats.org/officeDocument/2006/relationships/settings" Target="settings.xml"/><Relationship Id="rId7" Type="http://schemas.openxmlformats.org/officeDocument/2006/relationships/hyperlink" Target="https://www.cmtedd.act.gov.au/__data/assets/pdf_file/0009/1280475/Material-incorporated-by-reference-Infrastructure-Services-Agree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mtedd.act.gov.au/__data/assets/pdf_file/0010/1280467/Explanatory-Note-Infrastructure-Services-EA-2018-2021.pdf" TargetMode="External"/><Relationship Id="rId11" Type="http://schemas.openxmlformats.org/officeDocument/2006/relationships/theme" Target="theme/theme1.xml"/><Relationship Id="rId5" Type="http://schemas.openxmlformats.org/officeDocument/2006/relationships/hyperlink" Target="https://www.cmtedd.act.gov.au/__data/assets/pdf_file/0011/1280468/Infrastructure-Services-Enterprise-Agreement-2018-2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BA@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C931DC2A</Template>
  <TotalTime>1</TotalTime>
  <Pages>2</Pages>
  <Words>359</Words>
  <Characters>2049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linton</dc:creator>
  <cp:lastModifiedBy>Zanetti, Carol</cp:lastModifiedBy>
  <cp:revision>2</cp:revision>
  <dcterms:created xsi:type="dcterms:W3CDTF">2018-11-19T03:56:00Z</dcterms:created>
  <dcterms:modified xsi:type="dcterms:W3CDTF">2018-11-19T03:56:00Z</dcterms:modified>
</cp:coreProperties>
</file>