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2A776" w14:textId="0D4F29F8" w:rsidR="003E4A46" w:rsidRDefault="003E4A46" w:rsidP="003E4A46">
      <w:pPr>
        <w:rPr>
          <w:rFonts w:asciiTheme="minorHAnsi" w:eastAsia="Times New Roman" w:hAnsiTheme="minorHAnsi" w:cstheme="minorHAnsi"/>
          <w:lang w:eastAsia="en-AU"/>
        </w:rPr>
      </w:pPr>
      <w:bookmarkStart w:id="0" w:name="_Hlk61013244"/>
    </w:p>
    <w:tbl>
      <w:tblPr>
        <w:tblW w:w="10533" w:type="dxa"/>
        <w:jc w:val="center"/>
        <w:tblCellSpacing w:w="0" w:type="dxa"/>
        <w:shd w:val="clear" w:color="auto" w:fill="F2F2F2"/>
        <w:tblCellMar>
          <w:left w:w="0" w:type="dxa"/>
          <w:right w:w="0" w:type="dxa"/>
        </w:tblCellMar>
        <w:tblLook w:val="04A0" w:firstRow="1" w:lastRow="0" w:firstColumn="1" w:lastColumn="0" w:noHBand="0" w:noVBand="1"/>
      </w:tblPr>
      <w:tblGrid>
        <w:gridCol w:w="485"/>
        <w:gridCol w:w="3889"/>
        <w:gridCol w:w="6159"/>
      </w:tblGrid>
      <w:tr w:rsidR="003E4A46" w:rsidRPr="003E4A46" w14:paraId="1BEE7641" w14:textId="77777777" w:rsidTr="00B20FB1">
        <w:trPr>
          <w:tblCellSpacing w:w="0" w:type="dxa"/>
          <w:jc w:val="center"/>
        </w:trPr>
        <w:tc>
          <w:tcPr>
            <w:tcW w:w="485" w:type="dxa"/>
            <w:shd w:val="clear" w:color="auto" w:fill="5C5C5C"/>
            <w:tcMar>
              <w:top w:w="225" w:type="dxa"/>
              <w:left w:w="465" w:type="dxa"/>
              <w:bottom w:w="225" w:type="dxa"/>
              <w:right w:w="0" w:type="dxa"/>
            </w:tcMar>
            <w:vAlign w:val="center"/>
            <w:hideMark/>
          </w:tcPr>
          <w:p w14:paraId="473DFA7F" w14:textId="77777777" w:rsidR="003E4A46" w:rsidRPr="003E4A46" w:rsidRDefault="003E4A46" w:rsidP="0081367C">
            <w:pPr>
              <w:ind w:left="-566"/>
              <w:rPr>
                <w:rFonts w:asciiTheme="minorHAnsi" w:hAnsiTheme="minorHAnsi" w:cstheme="minorHAnsi"/>
              </w:rPr>
            </w:pPr>
          </w:p>
        </w:tc>
        <w:tc>
          <w:tcPr>
            <w:tcW w:w="3889" w:type="dxa"/>
            <w:shd w:val="clear" w:color="auto" w:fill="5C5C5C"/>
            <w:tcMar>
              <w:top w:w="225" w:type="dxa"/>
              <w:left w:w="645" w:type="dxa"/>
              <w:bottom w:w="225" w:type="dxa"/>
              <w:right w:w="0" w:type="dxa"/>
            </w:tcMar>
            <w:vAlign w:val="center"/>
          </w:tcPr>
          <w:p w14:paraId="2FBFC5BC" w14:textId="366E711C" w:rsidR="003E4A46" w:rsidRPr="003E4A46" w:rsidRDefault="003E4A46" w:rsidP="003E4A46">
            <w:pPr>
              <w:rPr>
                <w:rFonts w:asciiTheme="minorHAnsi" w:hAnsiTheme="minorHAnsi" w:cstheme="minorHAnsi"/>
                <w:color w:val="333132"/>
              </w:rPr>
            </w:pPr>
          </w:p>
        </w:tc>
        <w:tc>
          <w:tcPr>
            <w:tcW w:w="6159" w:type="dxa"/>
            <w:shd w:val="clear" w:color="auto" w:fill="5C5C5C"/>
            <w:tcMar>
              <w:top w:w="225" w:type="dxa"/>
              <w:left w:w="0" w:type="dxa"/>
              <w:bottom w:w="225" w:type="dxa"/>
              <w:right w:w="375" w:type="dxa"/>
            </w:tcMar>
            <w:vAlign w:val="center"/>
            <w:hideMark/>
          </w:tcPr>
          <w:p w14:paraId="6B1190D7" w14:textId="77777777" w:rsidR="003E4A46" w:rsidRPr="003E4A46" w:rsidRDefault="003E4A46" w:rsidP="003E4A46">
            <w:pPr>
              <w:spacing w:before="100" w:beforeAutospacing="1" w:after="100" w:afterAutospacing="1"/>
              <w:jc w:val="right"/>
              <w:rPr>
                <w:rFonts w:asciiTheme="minorHAnsi" w:hAnsiTheme="minorHAnsi" w:cstheme="minorHAnsi"/>
                <w:color w:val="FFFFFF"/>
                <w:sz w:val="20"/>
                <w:szCs w:val="20"/>
                <w:lang w:eastAsia="en-AU"/>
              </w:rPr>
            </w:pPr>
            <w:r w:rsidRPr="003E4A46">
              <w:rPr>
                <w:rFonts w:asciiTheme="minorHAnsi" w:hAnsiTheme="minorHAnsi" w:cstheme="minorHAnsi"/>
                <w:noProof/>
                <w:color w:val="000000"/>
                <w:sz w:val="20"/>
                <w:szCs w:val="20"/>
                <w:lang w:eastAsia="en-AU"/>
              </w:rPr>
              <w:drawing>
                <wp:inline distT="0" distB="0" distL="0" distR="0" wp14:anchorId="7C5ECB65" wp14:editId="5BADE6EA">
                  <wp:extent cx="209550" cy="2000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hap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r w:rsidRPr="003E4A46">
              <w:rPr>
                <w:rFonts w:asciiTheme="minorHAnsi" w:hAnsiTheme="minorHAnsi" w:cstheme="minorHAnsi"/>
                <w:noProof/>
                <w:color w:val="000000"/>
                <w:sz w:val="20"/>
                <w:szCs w:val="20"/>
                <w:lang w:eastAsia="en-AU"/>
              </w:rPr>
              <w:drawing>
                <wp:inline distT="0" distB="0" distL="0" distR="0" wp14:anchorId="39807759" wp14:editId="106F7118">
                  <wp:extent cx="209550" cy="2000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hape 2"/>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r w:rsidRPr="003E4A46">
              <w:rPr>
                <w:rFonts w:asciiTheme="minorHAnsi" w:hAnsiTheme="minorHAnsi" w:cstheme="minorHAnsi"/>
                <w:noProof/>
                <w:color w:val="000000"/>
                <w:sz w:val="20"/>
                <w:szCs w:val="20"/>
                <w:lang w:eastAsia="en-AU"/>
              </w:rPr>
              <w:drawing>
                <wp:inline distT="0" distB="0" distL="0" distR="0" wp14:anchorId="1E525E71" wp14:editId="58FDDBC8">
                  <wp:extent cx="209550" cy="2000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hape 3"/>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p>
        </w:tc>
      </w:tr>
      <w:tr w:rsidR="003E4A46" w:rsidRPr="003E4A46" w14:paraId="4C6CF5FE" w14:textId="77777777" w:rsidTr="0081367C">
        <w:trPr>
          <w:tblCellSpacing w:w="0" w:type="dxa"/>
          <w:jc w:val="center"/>
        </w:trPr>
        <w:tc>
          <w:tcPr>
            <w:tcW w:w="10533" w:type="dxa"/>
            <w:gridSpan w:val="3"/>
            <w:shd w:val="clear" w:color="auto" w:fill="342682"/>
            <w:vAlign w:val="center"/>
            <w:hideMark/>
          </w:tcPr>
          <w:p w14:paraId="263B4FB1" w14:textId="77777777" w:rsidR="003E4A46" w:rsidRPr="003E4A46" w:rsidRDefault="003E4A46" w:rsidP="003E4A46">
            <w:pPr>
              <w:rPr>
                <w:rFonts w:asciiTheme="minorHAnsi" w:hAnsiTheme="minorHAnsi" w:cstheme="minorHAnsi"/>
                <w:color w:val="333132"/>
              </w:rPr>
            </w:pPr>
            <w:r w:rsidRPr="003E4A46">
              <w:rPr>
                <w:rFonts w:asciiTheme="minorHAnsi" w:hAnsiTheme="minorHAnsi" w:cstheme="minorHAnsi"/>
                <w:noProof/>
                <w:color w:val="333132"/>
              </w:rPr>
              <w:drawing>
                <wp:inline distT="0" distB="0" distL="0" distR="0" wp14:anchorId="1DE5737B" wp14:editId="068BF7C6">
                  <wp:extent cx="6686550" cy="1918335"/>
                  <wp:effectExtent l="0" t="0" r="0" b="0"/>
                  <wp:docPr id="3" name="Picture 3" descr="Children's Education and Care Assu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ildren's Education and Care Assura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1071" cy="1922501"/>
                          </a:xfrm>
                          <a:prstGeom prst="rect">
                            <a:avLst/>
                          </a:prstGeom>
                          <a:noFill/>
                          <a:ln>
                            <a:noFill/>
                          </a:ln>
                        </pic:spPr>
                      </pic:pic>
                    </a:graphicData>
                  </a:graphic>
                </wp:inline>
              </w:drawing>
            </w:r>
          </w:p>
        </w:tc>
      </w:tr>
      <w:tr w:rsidR="003E4A46" w:rsidRPr="003E4A46" w14:paraId="39794527" w14:textId="77777777" w:rsidTr="0081367C">
        <w:trPr>
          <w:tblCellSpacing w:w="0" w:type="dxa"/>
          <w:jc w:val="center"/>
        </w:trPr>
        <w:tc>
          <w:tcPr>
            <w:tcW w:w="10533" w:type="dxa"/>
            <w:gridSpan w:val="3"/>
            <w:shd w:val="clear" w:color="auto" w:fill="F2F2F2"/>
            <w:tcMar>
              <w:top w:w="300" w:type="dxa"/>
              <w:left w:w="750" w:type="dxa"/>
              <w:bottom w:w="375" w:type="dxa"/>
              <w:right w:w="630" w:type="dxa"/>
            </w:tcMar>
            <w:vAlign w:val="center"/>
          </w:tcPr>
          <w:p w14:paraId="240A7660" w14:textId="7AD91A44" w:rsidR="00A36E4C" w:rsidRPr="00897C0A" w:rsidRDefault="00C575AF" w:rsidP="00A36E4C">
            <w:pPr>
              <w:spacing w:before="100" w:beforeAutospacing="1" w:after="100" w:afterAutospacing="1" w:line="400" w:lineRule="atLeast"/>
              <w:rPr>
                <w:lang w:eastAsia="en-AU"/>
              </w:rPr>
            </w:pPr>
            <w:r w:rsidRPr="00C575AF">
              <w:rPr>
                <w:lang w:eastAsia="en-AU"/>
              </w:rPr>
              <w:t>06</w:t>
            </w:r>
            <w:r w:rsidR="009E7A57" w:rsidRPr="00C575AF">
              <w:rPr>
                <w:lang w:eastAsia="en-AU"/>
              </w:rPr>
              <w:t xml:space="preserve"> </w:t>
            </w:r>
            <w:r w:rsidR="00BA6D77" w:rsidRPr="00C575AF">
              <w:rPr>
                <w:lang w:eastAsia="en-AU"/>
              </w:rPr>
              <w:t xml:space="preserve">April </w:t>
            </w:r>
            <w:r w:rsidR="0033509B" w:rsidRPr="00C575AF">
              <w:rPr>
                <w:lang w:eastAsia="en-AU"/>
              </w:rPr>
              <w:t>2021</w:t>
            </w:r>
          </w:p>
          <w:p w14:paraId="0DB279E6" w14:textId="1BF27A15" w:rsidR="00A36E4C" w:rsidRDefault="00BA6D77" w:rsidP="00DA2BAC">
            <w:pPr>
              <w:spacing w:before="100" w:beforeAutospacing="1" w:after="100" w:afterAutospacing="1" w:line="400" w:lineRule="atLeast"/>
              <w:jc w:val="center"/>
              <w:rPr>
                <w:b/>
                <w:bCs/>
                <w:color w:val="60C0AB"/>
                <w:sz w:val="40"/>
                <w:szCs w:val="40"/>
                <w:lang w:eastAsia="en-AU"/>
              </w:rPr>
            </w:pPr>
            <w:bookmarkStart w:id="1" w:name="_Hlk65154979"/>
            <w:r>
              <w:rPr>
                <w:b/>
                <w:bCs/>
                <w:color w:val="60C0AB"/>
                <w:sz w:val="40"/>
                <w:szCs w:val="40"/>
                <w:lang w:eastAsia="en-AU"/>
              </w:rPr>
              <w:t xml:space="preserve">Infection Control Skills </w:t>
            </w:r>
            <w:r w:rsidR="00423E60">
              <w:rPr>
                <w:b/>
                <w:bCs/>
                <w:color w:val="60C0AB"/>
                <w:sz w:val="40"/>
                <w:szCs w:val="40"/>
                <w:lang w:eastAsia="en-AU"/>
              </w:rPr>
              <w:t xml:space="preserve">Training </w:t>
            </w:r>
          </w:p>
          <w:bookmarkEnd w:id="1"/>
          <w:p w14:paraId="5D129FE1" w14:textId="7628857E" w:rsidR="00923C93" w:rsidRDefault="00923C93" w:rsidP="00BD137C">
            <w:pPr>
              <w:pStyle w:val="xp2"/>
              <w:spacing w:before="0" w:beforeAutospacing="0" w:after="0"/>
              <w:rPr>
                <w:color w:val="000000"/>
              </w:rPr>
            </w:pPr>
            <w:r w:rsidRPr="00923C93">
              <w:rPr>
                <w:color w:val="000000"/>
              </w:rPr>
              <w:t>The National Infection Control Training Fund is a joint initiative by the Commonwealth and states/territories to support the accelerated uptake of infection control training in response to the COVID-19 health and economic crisis.</w:t>
            </w:r>
          </w:p>
          <w:p w14:paraId="0B963A79" w14:textId="6C0976E7" w:rsidR="00322090" w:rsidRPr="00BD137C" w:rsidRDefault="00322090" w:rsidP="00BD137C">
            <w:pPr>
              <w:pStyle w:val="xp2"/>
              <w:spacing w:before="0" w:beforeAutospacing="0" w:after="0"/>
              <w:rPr>
                <w:color w:val="000000"/>
              </w:rPr>
            </w:pPr>
            <w:r w:rsidRPr="00322090">
              <w:rPr>
                <w:color w:val="000000"/>
              </w:rPr>
              <w:t>This initiative is funded by the ACT and Australian Governments and administered through the Project Agreement for the National Infection Control Training Fund, which commenced in May 2020 and will expire on 30 June 2021.</w:t>
            </w:r>
          </w:p>
          <w:p w14:paraId="29E01C91" w14:textId="037AF174" w:rsidR="00BD137C" w:rsidRPr="00BD137C" w:rsidRDefault="00BD137C" w:rsidP="00BD137C">
            <w:pPr>
              <w:pStyle w:val="xp2"/>
              <w:spacing w:before="0" w:beforeAutospacing="0" w:after="0"/>
              <w:rPr>
                <w:color w:val="000000"/>
              </w:rPr>
            </w:pPr>
            <w:r w:rsidRPr="00BD137C">
              <w:rPr>
                <w:color w:val="000000"/>
              </w:rPr>
              <w:t xml:space="preserve">Training is </w:t>
            </w:r>
            <w:r w:rsidR="00AE0B98">
              <w:rPr>
                <w:color w:val="000000"/>
              </w:rPr>
              <w:t xml:space="preserve">available </w:t>
            </w:r>
            <w:r w:rsidR="005C4FDD">
              <w:rPr>
                <w:color w:val="000000"/>
              </w:rPr>
              <w:t>for</w:t>
            </w:r>
            <w:r w:rsidR="00AE0B98">
              <w:rPr>
                <w:color w:val="000000"/>
              </w:rPr>
              <w:t xml:space="preserve"> </w:t>
            </w:r>
            <w:r w:rsidRPr="00BD137C">
              <w:rPr>
                <w:color w:val="000000"/>
              </w:rPr>
              <w:t>a wide range of customer-facing roles and workplaces such as food handling, retail, healthcare</w:t>
            </w:r>
            <w:r w:rsidR="001E6A0F">
              <w:rPr>
                <w:color w:val="000000"/>
              </w:rPr>
              <w:t xml:space="preserve"> and </w:t>
            </w:r>
            <w:r w:rsidR="00A96F0E">
              <w:rPr>
                <w:color w:val="000000"/>
              </w:rPr>
              <w:t>e</w:t>
            </w:r>
            <w:r w:rsidR="001E6A0F">
              <w:rPr>
                <w:color w:val="000000"/>
              </w:rPr>
              <w:t xml:space="preserve">ducation and </w:t>
            </w:r>
            <w:r w:rsidR="00A96F0E">
              <w:rPr>
                <w:color w:val="000000"/>
              </w:rPr>
              <w:t>c</w:t>
            </w:r>
            <w:r w:rsidR="001E6A0F">
              <w:rPr>
                <w:color w:val="000000"/>
              </w:rPr>
              <w:t>are</w:t>
            </w:r>
            <w:r w:rsidRPr="00BD137C">
              <w:rPr>
                <w:color w:val="000000"/>
              </w:rPr>
              <w:t>.</w:t>
            </w:r>
            <w:r w:rsidR="003722D4" w:rsidRPr="00BD137C">
              <w:rPr>
                <w:color w:val="000000"/>
              </w:rPr>
              <w:t xml:space="preserve"> C</w:t>
            </w:r>
            <w:r w:rsidR="003722D4" w:rsidRPr="003722D4">
              <w:rPr>
                <w:color w:val="000000"/>
              </w:rPr>
              <w:t xml:space="preserve">anberra </w:t>
            </w:r>
            <w:r w:rsidR="003722D4" w:rsidRPr="00BD137C">
              <w:rPr>
                <w:color w:val="000000"/>
              </w:rPr>
              <w:t>I</w:t>
            </w:r>
            <w:r w:rsidR="003722D4" w:rsidRPr="003722D4">
              <w:rPr>
                <w:color w:val="000000"/>
              </w:rPr>
              <w:t xml:space="preserve">nstitute of </w:t>
            </w:r>
            <w:r w:rsidR="003722D4" w:rsidRPr="00BD137C">
              <w:rPr>
                <w:color w:val="000000"/>
              </w:rPr>
              <w:t>T</w:t>
            </w:r>
            <w:r w:rsidR="003722D4" w:rsidRPr="003722D4">
              <w:rPr>
                <w:color w:val="000000"/>
              </w:rPr>
              <w:t>echnology (CIT)</w:t>
            </w:r>
            <w:r w:rsidR="003722D4" w:rsidRPr="00BD137C">
              <w:rPr>
                <w:color w:val="000000"/>
              </w:rPr>
              <w:t xml:space="preserve"> is offering fee-free statements of attainment in infection control under the Skilled Capital initiative.</w:t>
            </w:r>
          </w:p>
          <w:p w14:paraId="526CD812" w14:textId="07D6B1A1" w:rsidR="00BD137C" w:rsidRPr="00BD137C" w:rsidRDefault="00423E60" w:rsidP="00BD137C">
            <w:pPr>
              <w:pStyle w:val="xp2"/>
              <w:spacing w:before="0" w:beforeAutospacing="0" w:after="0"/>
              <w:rPr>
                <w:color w:val="000000"/>
              </w:rPr>
            </w:pPr>
            <w:r>
              <w:rPr>
                <w:color w:val="000000"/>
              </w:rPr>
              <w:t>A list of c</w:t>
            </w:r>
            <w:r w:rsidR="00BD137C" w:rsidRPr="00BD137C">
              <w:rPr>
                <w:color w:val="000000"/>
              </w:rPr>
              <w:t xml:space="preserve">ourses </w:t>
            </w:r>
            <w:r>
              <w:rPr>
                <w:color w:val="000000"/>
              </w:rPr>
              <w:t>available under the skills capital initiative</w:t>
            </w:r>
            <w:r w:rsidR="00BD137C" w:rsidRPr="00BD137C">
              <w:rPr>
                <w:color w:val="000000"/>
              </w:rPr>
              <w:t>:</w:t>
            </w:r>
          </w:p>
          <w:p w14:paraId="34AA1F34" w14:textId="77777777" w:rsidR="00BD137C" w:rsidRPr="00BD137C" w:rsidRDefault="00BD137C" w:rsidP="00BD137C">
            <w:pPr>
              <w:pStyle w:val="xp2"/>
              <w:numPr>
                <w:ilvl w:val="0"/>
                <w:numId w:val="15"/>
              </w:numPr>
              <w:spacing w:before="0" w:beforeAutospacing="0" w:after="0"/>
              <w:rPr>
                <w:color w:val="000000"/>
              </w:rPr>
            </w:pPr>
            <w:r w:rsidRPr="00BD137C">
              <w:rPr>
                <w:color w:val="000000"/>
              </w:rPr>
              <w:t>Statement of Attainment Cross-Sector Infection Control Skill Set (BSBSS00095)</w:t>
            </w:r>
          </w:p>
          <w:p w14:paraId="7D7BE09C" w14:textId="77777777" w:rsidR="00BD137C" w:rsidRPr="00BD137C" w:rsidRDefault="00BD137C" w:rsidP="00BD137C">
            <w:pPr>
              <w:pStyle w:val="xp2"/>
              <w:numPr>
                <w:ilvl w:val="0"/>
                <w:numId w:val="15"/>
              </w:numPr>
              <w:spacing w:before="0" w:beforeAutospacing="0" w:after="0"/>
              <w:rPr>
                <w:color w:val="000000"/>
              </w:rPr>
            </w:pPr>
            <w:r w:rsidRPr="00BD137C">
              <w:rPr>
                <w:color w:val="000000"/>
              </w:rPr>
              <w:t>Statement of Attainment Infection Control Skill Set – Food Handling (HLTSS00066)</w:t>
            </w:r>
          </w:p>
          <w:p w14:paraId="1464AEE5" w14:textId="77777777" w:rsidR="00BD137C" w:rsidRPr="00BD137C" w:rsidRDefault="00BD137C" w:rsidP="00BD137C">
            <w:pPr>
              <w:pStyle w:val="xp2"/>
              <w:numPr>
                <w:ilvl w:val="0"/>
                <w:numId w:val="15"/>
              </w:numPr>
              <w:spacing w:before="0" w:beforeAutospacing="0" w:after="0"/>
              <w:rPr>
                <w:color w:val="000000"/>
              </w:rPr>
            </w:pPr>
            <w:r w:rsidRPr="00BD137C">
              <w:rPr>
                <w:color w:val="000000"/>
              </w:rPr>
              <w:t>Statement of Attainment Infection Control Skill Set – Retail (HLTSS00065)</w:t>
            </w:r>
          </w:p>
          <w:p w14:paraId="75964228" w14:textId="77777777" w:rsidR="00BD137C" w:rsidRPr="00BD137C" w:rsidRDefault="00BD137C" w:rsidP="00BD137C">
            <w:pPr>
              <w:pStyle w:val="xp2"/>
              <w:numPr>
                <w:ilvl w:val="0"/>
                <w:numId w:val="15"/>
              </w:numPr>
              <w:spacing w:before="0" w:beforeAutospacing="0" w:after="0"/>
              <w:rPr>
                <w:color w:val="000000"/>
              </w:rPr>
            </w:pPr>
            <w:r w:rsidRPr="00BD137C">
              <w:rPr>
                <w:color w:val="000000"/>
              </w:rPr>
              <w:t>Statement of Attainment Infection Control Skill Set – Transport and Logistics (HLTSS00067)</w:t>
            </w:r>
          </w:p>
          <w:p w14:paraId="2074F6DD" w14:textId="7B6942A0" w:rsidR="00BD137C" w:rsidRDefault="00BD137C" w:rsidP="00BD137C">
            <w:pPr>
              <w:pStyle w:val="xp2"/>
              <w:numPr>
                <w:ilvl w:val="0"/>
                <w:numId w:val="15"/>
              </w:numPr>
              <w:spacing w:before="0" w:beforeAutospacing="0" w:after="0"/>
              <w:rPr>
                <w:color w:val="000000"/>
              </w:rPr>
            </w:pPr>
            <w:r w:rsidRPr="00BD137C">
              <w:rPr>
                <w:color w:val="000000"/>
              </w:rPr>
              <w:t>Statement of Attainment Infection Control Skill Set – Infection Control Skill Set (HLTSS00064)</w:t>
            </w:r>
          </w:p>
          <w:p w14:paraId="04D0A04B" w14:textId="51B6E7A8" w:rsidR="00A36E4C" w:rsidRPr="0030338B" w:rsidRDefault="003722D4" w:rsidP="0030338B">
            <w:pPr>
              <w:pStyle w:val="xp2"/>
              <w:spacing w:before="0" w:beforeAutospacing="0" w:after="0"/>
              <w:rPr>
                <w:color w:val="000000"/>
              </w:rPr>
            </w:pPr>
            <w:r>
              <w:rPr>
                <w:color w:val="000000"/>
              </w:rPr>
              <w:t>Places are limited</w:t>
            </w:r>
            <w:r w:rsidR="005C4FDD">
              <w:rPr>
                <w:color w:val="000000"/>
              </w:rPr>
              <w:t>,</w:t>
            </w:r>
            <w:r>
              <w:rPr>
                <w:color w:val="000000"/>
              </w:rPr>
              <w:t xml:space="preserve"> </w:t>
            </w:r>
            <w:r w:rsidR="004A4FF2">
              <w:rPr>
                <w:color w:val="000000"/>
              </w:rPr>
              <w:t xml:space="preserve">so </w:t>
            </w:r>
            <w:r w:rsidR="00A8367E">
              <w:rPr>
                <w:color w:val="000000"/>
              </w:rPr>
              <w:t xml:space="preserve">if you are interested in undertaking </w:t>
            </w:r>
            <w:r w:rsidR="0030338B">
              <w:rPr>
                <w:color w:val="000000"/>
              </w:rPr>
              <w:t xml:space="preserve">an </w:t>
            </w:r>
            <w:r w:rsidR="00781E57">
              <w:rPr>
                <w:color w:val="000000"/>
              </w:rPr>
              <w:t xml:space="preserve">infection control </w:t>
            </w:r>
            <w:r w:rsidR="0030338B">
              <w:rPr>
                <w:color w:val="000000"/>
              </w:rPr>
              <w:t xml:space="preserve">Couse </w:t>
            </w:r>
            <w:r>
              <w:rPr>
                <w:color w:val="000000"/>
              </w:rPr>
              <w:t>please visit</w:t>
            </w:r>
            <w:r w:rsidR="00A8367E">
              <w:rPr>
                <w:color w:val="000000"/>
              </w:rPr>
              <w:t xml:space="preserve"> </w:t>
            </w:r>
            <w:hyperlink r:id="rId8" w:history="1">
              <w:r w:rsidR="00A8367E" w:rsidRPr="00BD137C">
                <w:rPr>
                  <w:rStyle w:val="Hyperlink"/>
                  <w:b/>
                  <w:bCs/>
                </w:rPr>
                <w:t>cit.edu.au/</w:t>
              </w:r>
              <w:proofErr w:type="spellStart"/>
              <w:r w:rsidR="00A8367E" w:rsidRPr="00BD137C">
                <w:rPr>
                  <w:rStyle w:val="Hyperlink"/>
                  <w:b/>
                  <w:bCs/>
                </w:rPr>
                <w:t>skilledcapital</w:t>
              </w:r>
              <w:proofErr w:type="spellEnd"/>
            </w:hyperlink>
            <w:r w:rsidR="00A8367E">
              <w:rPr>
                <w:color w:val="000000"/>
              </w:rPr>
              <w:t xml:space="preserve"> </w:t>
            </w:r>
            <w:r w:rsidR="0030338B">
              <w:rPr>
                <w:color w:val="000000"/>
              </w:rPr>
              <w:t xml:space="preserve">for </w:t>
            </w:r>
            <w:r w:rsidR="00EB11C1">
              <w:rPr>
                <w:color w:val="000000"/>
              </w:rPr>
              <w:t>further information</w:t>
            </w:r>
            <w:r w:rsidR="005C4FDD">
              <w:rPr>
                <w:color w:val="000000"/>
              </w:rPr>
              <w:t xml:space="preserve"> </w:t>
            </w:r>
            <w:r w:rsidR="001E6A0F">
              <w:rPr>
                <w:color w:val="000000"/>
              </w:rPr>
              <w:t>or to register your interest</w:t>
            </w:r>
            <w:r w:rsidR="00781E57">
              <w:rPr>
                <w:color w:val="000000"/>
              </w:rPr>
              <w:t xml:space="preserve">. </w:t>
            </w:r>
          </w:p>
          <w:p w14:paraId="4AC717E0" w14:textId="29BC7B5A" w:rsidR="003E4A46" w:rsidRPr="00352C06" w:rsidRDefault="005A09CD" w:rsidP="00352C06">
            <w:pPr>
              <w:jc w:val="center"/>
              <w:rPr>
                <w:rFonts w:asciiTheme="minorHAnsi" w:hAnsiTheme="minorHAnsi" w:cstheme="minorHAnsi"/>
              </w:rPr>
            </w:pPr>
            <w:r w:rsidRPr="00A922E8">
              <w:rPr>
                <w:rFonts w:asciiTheme="minorHAnsi" w:hAnsiTheme="minorHAnsi" w:cstheme="minorHAnsi"/>
                <w:color w:val="000000"/>
                <w:lang w:eastAsia="en-AU"/>
              </w:rPr>
              <w:t xml:space="preserve">For enquires in relation to this notification please call CECA on (02) 6207 1114 or email </w:t>
            </w:r>
            <w:hyperlink r:id="rId9" w:history="1">
              <w:r w:rsidRPr="00A922E8">
                <w:rPr>
                  <w:rStyle w:val="Hyperlink"/>
                  <w:rFonts w:asciiTheme="minorHAnsi" w:hAnsiTheme="minorHAnsi" w:cstheme="minorHAnsi"/>
                  <w:color w:val="000000"/>
                </w:rPr>
                <w:t>CECA@ACT.gov.au</w:t>
              </w:r>
            </w:hyperlink>
            <w:r w:rsidRPr="00A922E8">
              <w:rPr>
                <w:rFonts w:asciiTheme="minorHAnsi" w:hAnsiTheme="minorHAnsi" w:cstheme="minorHAnsi"/>
                <w:color w:val="000000"/>
                <w:u w:val="single"/>
              </w:rPr>
              <w:t>.</w:t>
            </w:r>
          </w:p>
          <w:p w14:paraId="52EBC1DE" w14:textId="77777777" w:rsidR="003E4A46" w:rsidRPr="003E4A46" w:rsidRDefault="003E4A46" w:rsidP="003E4A46">
            <w:pPr>
              <w:spacing w:before="100" w:beforeAutospacing="1" w:after="100" w:afterAutospacing="1"/>
              <w:jc w:val="center"/>
              <w:rPr>
                <w:rFonts w:asciiTheme="minorHAnsi" w:hAnsiTheme="minorHAnsi" w:cstheme="minorHAnsi"/>
                <w:color w:val="333132"/>
                <w:sz w:val="20"/>
                <w:szCs w:val="20"/>
                <w:lang w:eastAsia="en-AU"/>
              </w:rPr>
            </w:pPr>
            <w:r w:rsidRPr="003E4A46">
              <w:rPr>
                <w:rFonts w:asciiTheme="minorHAnsi" w:hAnsiTheme="minorHAnsi" w:cstheme="minorHAnsi"/>
                <w:color w:val="767171"/>
                <w:sz w:val="20"/>
                <w:szCs w:val="20"/>
                <w:lang w:eastAsia="en-AU"/>
              </w:rPr>
              <w:t>This email has been authorised by the ACT Regulatory Authority (CECA). CECA are responsible for administering the National Quality Framework within the ACT.</w:t>
            </w:r>
          </w:p>
        </w:tc>
      </w:tr>
    </w:tbl>
    <w:p w14:paraId="72458389" w14:textId="77777777" w:rsidR="003E4A46" w:rsidRPr="00A922E8" w:rsidRDefault="003E4A46" w:rsidP="003E4A46">
      <w:pPr>
        <w:rPr>
          <w:rFonts w:asciiTheme="minorHAnsi" w:hAnsiTheme="minorHAnsi" w:cstheme="minorHAnsi"/>
          <w:vanish/>
          <w:color w:val="333132"/>
        </w:rPr>
      </w:pPr>
    </w:p>
    <w:tbl>
      <w:tblPr>
        <w:tblW w:w="10387" w:type="dxa"/>
        <w:jc w:val="center"/>
        <w:tblCellSpacing w:w="0" w:type="dxa"/>
        <w:shd w:val="clear" w:color="auto" w:fill="FFFFFF"/>
        <w:tblLayout w:type="fixed"/>
        <w:tblCellMar>
          <w:left w:w="0" w:type="dxa"/>
          <w:right w:w="0" w:type="dxa"/>
        </w:tblCellMar>
        <w:tblLook w:val="04A0" w:firstRow="1" w:lastRow="0" w:firstColumn="1" w:lastColumn="0" w:noHBand="0" w:noVBand="1"/>
      </w:tblPr>
      <w:tblGrid>
        <w:gridCol w:w="10387"/>
      </w:tblGrid>
      <w:tr w:rsidR="003E4A46" w:rsidRPr="00A922E8" w14:paraId="332BBC74" w14:textId="77777777" w:rsidTr="002E17A8">
        <w:trPr>
          <w:tblCellSpacing w:w="0" w:type="dxa"/>
          <w:jc w:val="center"/>
          <w:hidden/>
        </w:trPr>
        <w:tc>
          <w:tcPr>
            <w:tcW w:w="10387" w:type="dxa"/>
            <w:shd w:val="clear" w:color="auto" w:fill="5C5C5C"/>
            <w:vAlign w:val="center"/>
            <w:hideMark/>
          </w:tcPr>
          <w:p w14:paraId="6FD400B3" w14:textId="77777777" w:rsidR="003E4A46" w:rsidRPr="00A922E8" w:rsidRDefault="003E4A46" w:rsidP="00F81A6A">
            <w:pPr>
              <w:rPr>
                <w:rFonts w:asciiTheme="minorHAnsi" w:hAnsiTheme="minorHAnsi" w:cstheme="minorHAnsi"/>
                <w:vanish/>
                <w:color w:val="333132"/>
              </w:rPr>
            </w:pPr>
          </w:p>
        </w:tc>
      </w:tr>
      <w:tr w:rsidR="003E4A46" w:rsidRPr="00A922E8" w14:paraId="08162EEB" w14:textId="77777777" w:rsidTr="002E17A8">
        <w:trPr>
          <w:tblCellSpacing w:w="0" w:type="dxa"/>
          <w:jc w:val="center"/>
        </w:trPr>
        <w:tc>
          <w:tcPr>
            <w:tcW w:w="10387" w:type="dxa"/>
            <w:shd w:val="clear" w:color="auto" w:fill="5C5C5C"/>
            <w:vAlign w:val="center"/>
            <w:hideMark/>
          </w:tcPr>
          <w:tbl>
            <w:tblPr>
              <w:tblW w:w="10364" w:type="dxa"/>
              <w:jc w:val="center"/>
              <w:tblCellSpacing w:w="0" w:type="dxa"/>
              <w:shd w:val="clear" w:color="auto" w:fill="FFFFFF"/>
              <w:tblLayout w:type="fixed"/>
              <w:tblCellMar>
                <w:left w:w="0" w:type="dxa"/>
                <w:right w:w="0" w:type="dxa"/>
              </w:tblCellMar>
              <w:tblLook w:val="04A0" w:firstRow="1" w:lastRow="0" w:firstColumn="1" w:lastColumn="0" w:noHBand="0" w:noVBand="1"/>
            </w:tblPr>
            <w:tblGrid>
              <w:gridCol w:w="29"/>
              <w:gridCol w:w="2760"/>
              <w:gridCol w:w="23"/>
              <w:gridCol w:w="7552"/>
            </w:tblGrid>
            <w:tr w:rsidR="003E4A46" w:rsidRPr="00A922E8" w14:paraId="2A9A164F" w14:textId="77777777" w:rsidTr="00B42272">
              <w:trPr>
                <w:gridAfter w:val="3"/>
                <w:wAfter w:w="10335" w:type="dxa"/>
                <w:trHeight w:val="193"/>
                <w:tblCellSpacing w:w="0" w:type="dxa"/>
                <w:jc w:val="center"/>
              </w:trPr>
              <w:tc>
                <w:tcPr>
                  <w:tcW w:w="29" w:type="dxa"/>
                  <w:shd w:val="clear" w:color="auto" w:fill="5C5C5C"/>
                  <w:vAlign w:val="center"/>
                  <w:hideMark/>
                </w:tcPr>
                <w:p w14:paraId="2FE9777F" w14:textId="77777777" w:rsidR="003E4A46" w:rsidRPr="00A922E8" w:rsidRDefault="003E4A46" w:rsidP="00F81A6A">
                  <w:pPr>
                    <w:rPr>
                      <w:rFonts w:asciiTheme="minorHAnsi" w:eastAsia="Times New Roman" w:hAnsiTheme="minorHAnsi" w:cstheme="minorHAnsi"/>
                      <w:sz w:val="20"/>
                      <w:szCs w:val="20"/>
                      <w:lang w:eastAsia="en-AU"/>
                    </w:rPr>
                  </w:pPr>
                </w:p>
              </w:tc>
            </w:tr>
            <w:tr w:rsidR="00F41050" w:rsidRPr="00A922E8" w14:paraId="2823ACF6" w14:textId="77777777" w:rsidTr="00285BCC">
              <w:trPr>
                <w:tblCellSpacing w:w="0" w:type="dxa"/>
                <w:jc w:val="center"/>
              </w:trPr>
              <w:tc>
                <w:tcPr>
                  <w:tcW w:w="2789" w:type="dxa"/>
                  <w:gridSpan w:val="2"/>
                  <w:shd w:val="clear" w:color="auto" w:fill="5C5C5C"/>
                  <w:tcMar>
                    <w:top w:w="120" w:type="dxa"/>
                    <w:left w:w="630" w:type="dxa"/>
                    <w:bottom w:w="120" w:type="dxa"/>
                    <w:right w:w="0" w:type="dxa"/>
                  </w:tcMar>
                  <w:vAlign w:val="center"/>
                  <w:hideMark/>
                </w:tcPr>
                <w:p w14:paraId="7456A000" w14:textId="77777777" w:rsidR="003E4A46" w:rsidRPr="00A922E8" w:rsidRDefault="003E4A46" w:rsidP="00F81A6A">
                  <w:pPr>
                    <w:spacing w:before="100" w:beforeAutospacing="1" w:after="100" w:afterAutospacing="1"/>
                    <w:rPr>
                      <w:rFonts w:asciiTheme="minorHAnsi" w:hAnsiTheme="minorHAnsi" w:cstheme="minorHAnsi"/>
                      <w:color w:val="FFFFFF"/>
                      <w:sz w:val="20"/>
                      <w:szCs w:val="20"/>
                      <w:lang w:eastAsia="en-AU"/>
                    </w:rPr>
                  </w:pPr>
                  <w:r w:rsidRPr="00A922E8">
                    <w:rPr>
                      <w:rFonts w:asciiTheme="minorHAnsi" w:hAnsiTheme="minorHAnsi" w:cstheme="minorHAnsi"/>
                      <w:noProof/>
                      <w:color w:val="0000FF"/>
                      <w:sz w:val="20"/>
                      <w:szCs w:val="20"/>
                      <w:lang w:eastAsia="en-AU"/>
                    </w:rPr>
                    <w:lastRenderedPageBreak/>
                    <w:drawing>
                      <wp:inline distT="0" distB="0" distL="0" distR="0" wp14:anchorId="6EE46C3E" wp14:editId="74D43306">
                        <wp:extent cx="1226240" cy="400050"/>
                        <wp:effectExtent l="0" t="0" r="0" b="0"/>
                        <wp:docPr id="244" name="Picture 244" descr="facebook">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aceboo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6295" cy="400068"/>
                                </a:xfrm>
                                <a:prstGeom prst="rect">
                                  <a:avLst/>
                                </a:prstGeom>
                                <a:noFill/>
                                <a:ln>
                                  <a:noFill/>
                                </a:ln>
                              </pic:spPr>
                            </pic:pic>
                          </a:graphicData>
                        </a:graphic>
                      </wp:inline>
                    </w:drawing>
                  </w:r>
                </w:p>
              </w:tc>
              <w:tc>
                <w:tcPr>
                  <w:tcW w:w="23" w:type="dxa"/>
                  <w:shd w:val="clear" w:color="auto" w:fill="5C5C5C"/>
                  <w:tcMar>
                    <w:top w:w="120" w:type="dxa"/>
                    <w:left w:w="0" w:type="dxa"/>
                    <w:bottom w:w="120" w:type="dxa"/>
                    <w:right w:w="0" w:type="dxa"/>
                  </w:tcMar>
                  <w:vAlign w:val="center"/>
                  <w:hideMark/>
                </w:tcPr>
                <w:p w14:paraId="3A450EE5" w14:textId="77777777" w:rsidR="003E4A46" w:rsidRPr="00A922E8" w:rsidRDefault="003E4A46" w:rsidP="00F81A6A">
                  <w:pPr>
                    <w:rPr>
                      <w:rFonts w:asciiTheme="minorHAnsi" w:hAnsiTheme="minorHAnsi" w:cstheme="minorHAnsi"/>
                      <w:color w:val="FFFFFF"/>
                      <w:sz w:val="20"/>
                      <w:szCs w:val="20"/>
                      <w:lang w:eastAsia="en-AU"/>
                    </w:rPr>
                  </w:pPr>
                </w:p>
              </w:tc>
              <w:tc>
                <w:tcPr>
                  <w:tcW w:w="7552" w:type="dxa"/>
                  <w:shd w:val="clear" w:color="auto" w:fill="5C5C5C"/>
                  <w:tcMar>
                    <w:top w:w="120" w:type="dxa"/>
                    <w:left w:w="0" w:type="dxa"/>
                    <w:bottom w:w="120" w:type="dxa"/>
                    <w:right w:w="525" w:type="dxa"/>
                  </w:tcMar>
                  <w:vAlign w:val="center"/>
                  <w:hideMark/>
                </w:tcPr>
                <w:p w14:paraId="06593A71" w14:textId="77777777" w:rsidR="003E4A46" w:rsidRPr="00A922E8" w:rsidRDefault="003E4A46" w:rsidP="00F81A6A">
                  <w:pPr>
                    <w:jc w:val="right"/>
                    <w:rPr>
                      <w:rFonts w:asciiTheme="minorHAnsi" w:hAnsiTheme="minorHAnsi" w:cstheme="minorHAnsi"/>
                      <w:color w:val="333132"/>
                    </w:rPr>
                  </w:pPr>
                  <w:r w:rsidRPr="00A922E8">
                    <w:rPr>
                      <w:rFonts w:asciiTheme="minorHAnsi" w:hAnsiTheme="minorHAnsi" w:cstheme="minorHAnsi"/>
                      <w:noProof/>
                      <w:color w:val="333132"/>
                    </w:rPr>
                    <w:drawing>
                      <wp:inline distT="0" distB="0" distL="0" distR="0" wp14:anchorId="0B12F6BB" wp14:editId="71901D53">
                        <wp:extent cx="1889760" cy="662940"/>
                        <wp:effectExtent l="0" t="0" r="0" b="0"/>
                        <wp:docPr id="245" name="Picture 245" descr="Respect, Integrity, Collaboration and Innovation, the ACTPS Values and Signature Behaiv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spect, Integrity, Collaboration and Innovation, the ACTPS Values and Signature Behaivour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9760" cy="662940"/>
                                </a:xfrm>
                                <a:prstGeom prst="rect">
                                  <a:avLst/>
                                </a:prstGeom>
                                <a:noFill/>
                                <a:ln>
                                  <a:noFill/>
                                </a:ln>
                              </pic:spPr>
                            </pic:pic>
                          </a:graphicData>
                        </a:graphic>
                      </wp:inline>
                    </w:drawing>
                  </w:r>
                </w:p>
              </w:tc>
            </w:tr>
          </w:tbl>
          <w:p w14:paraId="7BAF1DC6" w14:textId="77777777" w:rsidR="003E4A46" w:rsidRPr="00A922E8" w:rsidRDefault="003E4A46" w:rsidP="00F81A6A">
            <w:pPr>
              <w:jc w:val="center"/>
              <w:rPr>
                <w:rFonts w:asciiTheme="minorHAnsi" w:eastAsia="Times New Roman" w:hAnsiTheme="minorHAnsi" w:cstheme="minorHAnsi"/>
                <w:sz w:val="20"/>
                <w:szCs w:val="20"/>
                <w:lang w:eastAsia="en-AU"/>
              </w:rPr>
            </w:pPr>
          </w:p>
        </w:tc>
      </w:tr>
      <w:bookmarkEnd w:id="0"/>
    </w:tbl>
    <w:p w14:paraId="344DF173" w14:textId="77777777" w:rsidR="001C49DD" w:rsidRDefault="001C49DD"/>
    <w:sectPr w:rsidR="001C4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50B92"/>
    <w:multiLevelType w:val="hybridMultilevel"/>
    <w:tmpl w:val="0A20EB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5CC6F60"/>
    <w:multiLevelType w:val="hybridMultilevel"/>
    <w:tmpl w:val="02C0C2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15F22C5C"/>
    <w:multiLevelType w:val="hybridMultilevel"/>
    <w:tmpl w:val="08E44D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8181093"/>
    <w:multiLevelType w:val="multilevel"/>
    <w:tmpl w:val="1F56A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0E071F"/>
    <w:multiLevelType w:val="multilevel"/>
    <w:tmpl w:val="AF12E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425E13"/>
    <w:multiLevelType w:val="hybridMultilevel"/>
    <w:tmpl w:val="6CCAE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7A2F4A"/>
    <w:multiLevelType w:val="multilevel"/>
    <w:tmpl w:val="BB40F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D37B59"/>
    <w:multiLevelType w:val="hybridMultilevel"/>
    <w:tmpl w:val="C76CF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79114C0"/>
    <w:multiLevelType w:val="hybridMultilevel"/>
    <w:tmpl w:val="7694A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9D72954"/>
    <w:multiLevelType w:val="hybridMultilevel"/>
    <w:tmpl w:val="7146F0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6E7260BD"/>
    <w:multiLevelType w:val="hybridMultilevel"/>
    <w:tmpl w:val="B156D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07B7D61"/>
    <w:multiLevelType w:val="hybridMultilevel"/>
    <w:tmpl w:val="8000DE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74D721E4"/>
    <w:multiLevelType w:val="multilevel"/>
    <w:tmpl w:val="AA482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11702D"/>
    <w:multiLevelType w:val="multilevel"/>
    <w:tmpl w:val="5AB07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CCE4274"/>
    <w:multiLevelType w:val="hybridMultilevel"/>
    <w:tmpl w:val="190E7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9"/>
  </w:num>
  <w:num w:numId="4">
    <w:abstractNumId w:val="1"/>
  </w:num>
  <w:num w:numId="5">
    <w:abstractNumId w:val="0"/>
  </w:num>
  <w:num w:numId="6">
    <w:abstractNumId w:val="4"/>
  </w:num>
  <w:num w:numId="7">
    <w:abstractNumId w:val="10"/>
  </w:num>
  <w:num w:numId="8">
    <w:abstractNumId w:val="8"/>
  </w:num>
  <w:num w:numId="9">
    <w:abstractNumId w:val="14"/>
  </w:num>
  <w:num w:numId="10">
    <w:abstractNumId w:val="5"/>
  </w:num>
  <w:num w:numId="11">
    <w:abstractNumId w:val="13"/>
  </w:num>
  <w:num w:numId="12">
    <w:abstractNumId w:val="3"/>
  </w:num>
  <w:num w:numId="13">
    <w:abstractNumId w:val="6"/>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A46"/>
    <w:rsid w:val="00016F15"/>
    <w:rsid w:val="000433BD"/>
    <w:rsid w:val="000522FF"/>
    <w:rsid w:val="000872F1"/>
    <w:rsid w:val="0009656C"/>
    <w:rsid w:val="000A50FC"/>
    <w:rsid w:val="000C13E6"/>
    <w:rsid w:val="000E4437"/>
    <w:rsid w:val="000F65A9"/>
    <w:rsid w:val="00107E18"/>
    <w:rsid w:val="001163C0"/>
    <w:rsid w:val="00143B54"/>
    <w:rsid w:val="00154EC9"/>
    <w:rsid w:val="001A0615"/>
    <w:rsid w:val="001C49DD"/>
    <w:rsid w:val="001E4B11"/>
    <w:rsid w:val="001E6A0F"/>
    <w:rsid w:val="002303D3"/>
    <w:rsid w:val="0026355F"/>
    <w:rsid w:val="00285BCC"/>
    <w:rsid w:val="0029018D"/>
    <w:rsid w:val="00293A7E"/>
    <w:rsid w:val="00294F50"/>
    <w:rsid w:val="002A4A4E"/>
    <w:rsid w:val="002D51EF"/>
    <w:rsid w:val="002D67B9"/>
    <w:rsid w:val="002E17A8"/>
    <w:rsid w:val="002E4C27"/>
    <w:rsid w:val="002E6895"/>
    <w:rsid w:val="0030338B"/>
    <w:rsid w:val="00314D64"/>
    <w:rsid w:val="00322090"/>
    <w:rsid w:val="0033509B"/>
    <w:rsid w:val="00345518"/>
    <w:rsid w:val="00352C06"/>
    <w:rsid w:val="00360CBC"/>
    <w:rsid w:val="003722D4"/>
    <w:rsid w:val="00380DFB"/>
    <w:rsid w:val="00383732"/>
    <w:rsid w:val="00386784"/>
    <w:rsid w:val="003E4A46"/>
    <w:rsid w:val="0041136E"/>
    <w:rsid w:val="00412BEF"/>
    <w:rsid w:val="00423E60"/>
    <w:rsid w:val="004327E4"/>
    <w:rsid w:val="004A1FA0"/>
    <w:rsid w:val="004A4FF2"/>
    <w:rsid w:val="004F0991"/>
    <w:rsid w:val="00512374"/>
    <w:rsid w:val="00515884"/>
    <w:rsid w:val="005205FA"/>
    <w:rsid w:val="00537386"/>
    <w:rsid w:val="00543DBF"/>
    <w:rsid w:val="00567AB6"/>
    <w:rsid w:val="005A09CD"/>
    <w:rsid w:val="005A44C3"/>
    <w:rsid w:val="005C340C"/>
    <w:rsid w:val="005C4FDD"/>
    <w:rsid w:val="005F794A"/>
    <w:rsid w:val="0064568A"/>
    <w:rsid w:val="006565F6"/>
    <w:rsid w:val="00663490"/>
    <w:rsid w:val="006634A3"/>
    <w:rsid w:val="00666039"/>
    <w:rsid w:val="00670916"/>
    <w:rsid w:val="00675188"/>
    <w:rsid w:val="00686190"/>
    <w:rsid w:val="00694CF8"/>
    <w:rsid w:val="006965D7"/>
    <w:rsid w:val="006B370F"/>
    <w:rsid w:val="006C5C76"/>
    <w:rsid w:val="006E7B24"/>
    <w:rsid w:val="00781E57"/>
    <w:rsid w:val="00787B74"/>
    <w:rsid w:val="007B30B3"/>
    <w:rsid w:val="007E2D34"/>
    <w:rsid w:val="007E4607"/>
    <w:rsid w:val="007E5F6C"/>
    <w:rsid w:val="00806241"/>
    <w:rsid w:val="0081367C"/>
    <w:rsid w:val="00822748"/>
    <w:rsid w:val="00827B4A"/>
    <w:rsid w:val="00833F30"/>
    <w:rsid w:val="00847B65"/>
    <w:rsid w:val="00861870"/>
    <w:rsid w:val="0087059E"/>
    <w:rsid w:val="00892478"/>
    <w:rsid w:val="00897C0A"/>
    <w:rsid w:val="008B34FF"/>
    <w:rsid w:val="008B3506"/>
    <w:rsid w:val="008E7E78"/>
    <w:rsid w:val="008F143D"/>
    <w:rsid w:val="00914B6F"/>
    <w:rsid w:val="00923C93"/>
    <w:rsid w:val="00962A44"/>
    <w:rsid w:val="00965425"/>
    <w:rsid w:val="00966B78"/>
    <w:rsid w:val="00970A52"/>
    <w:rsid w:val="009C55B6"/>
    <w:rsid w:val="009C6A6F"/>
    <w:rsid w:val="009C72CE"/>
    <w:rsid w:val="009E7A57"/>
    <w:rsid w:val="00A05C71"/>
    <w:rsid w:val="00A36E4C"/>
    <w:rsid w:val="00A44BDE"/>
    <w:rsid w:val="00A5783B"/>
    <w:rsid w:val="00A8367E"/>
    <w:rsid w:val="00A9438F"/>
    <w:rsid w:val="00A96F0E"/>
    <w:rsid w:val="00AA4B73"/>
    <w:rsid w:val="00AB0F70"/>
    <w:rsid w:val="00AD6972"/>
    <w:rsid w:val="00AE0B98"/>
    <w:rsid w:val="00B01694"/>
    <w:rsid w:val="00B20FB1"/>
    <w:rsid w:val="00B42272"/>
    <w:rsid w:val="00B61050"/>
    <w:rsid w:val="00B61C44"/>
    <w:rsid w:val="00B94EFA"/>
    <w:rsid w:val="00B9709F"/>
    <w:rsid w:val="00BA6D77"/>
    <w:rsid w:val="00BA76F4"/>
    <w:rsid w:val="00BD137C"/>
    <w:rsid w:val="00BD4F20"/>
    <w:rsid w:val="00BE49FB"/>
    <w:rsid w:val="00BF15AE"/>
    <w:rsid w:val="00C019C4"/>
    <w:rsid w:val="00C07B5C"/>
    <w:rsid w:val="00C27A75"/>
    <w:rsid w:val="00C54CF3"/>
    <w:rsid w:val="00C575AF"/>
    <w:rsid w:val="00C65F2C"/>
    <w:rsid w:val="00C662CB"/>
    <w:rsid w:val="00C76833"/>
    <w:rsid w:val="00CA018C"/>
    <w:rsid w:val="00CA0FCC"/>
    <w:rsid w:val="00CA7E37"/>
    <w:rsid w:val="00CC531F"/>
    <w:rsid w:val="00CD12F9"/>
    <w:rsid w:val="00CE27BA"/>
    <w:rsid w:val="00D268C2"/>
    <w:rsid w:val="00D27167"/>
    <w:rsid w:val="00D4128B"/>
    <w:rsid w:val="00D61067"/>
    <w:rsid w:val="00DA09B7"/>
    <w:rsid w:val="00DA2BAC"/>
    <w:rsid w:val="00DA5CFF"/>
    <w:rsid w:val="00DC4F6D"/>
    <w:rsid w:val="00DD7585"/>
    <w:rsid w:val="00DE266A"/>
    <w:rsid w:val="00DE4506"/>
    <w:rsid w:val="00DE467F"/>
    <w:rsid w:val="00DF19BA"/>
    <w:rsid w:val="00E00881"/>
    <w:rsid w:val="00E11384"/>
    <w:rsid w:val="00E151DB"/>
    <w:rsid w:val="00E20C32"/>
    <w:rsid w:val="00E54651"/>
    <w:rsid w:val="00E804A7"/>
    <w:rsid w:val="00E85C6C"/>
    <w:rsid w:val="00EA0D71"/>
    <w:rsid w:val="00EA7360"/>
    <w:rsid w:val="00EB11C1"/>
    <w:rsid w:val="00EF19D8"/>
    <w:rsid w:val="00F0418A"/>
    <w:rsid w:val="00F2274F"/>
    <w:rsid w:val="00F41050"/>
    <w:rsid w:val="00F54D67"/>
    <w:rsid w:val="00F726F6"/>
    <w:rsid w:val="00F84A72"/>
    <w:rsid w:val="00F8517A"/>
    <w:rsid w:val="00FA152D"/>
    <w:rsid w:val="00FB0F25"/>
    <w:rsid w:val="00FC4F9E"/>
    <w:rsid w:val="00FD088B"/>
    <w:rsid w:val="00FD1D50"/>
    <w:rsid w:val="00FD4E35"/>
    <w:rsid w:val="00FF106A"/>
    <w:rsid w:val="00FF41D7"/>
    <w:rsid w:val="00FF5A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1DDAB"/>
  <w15:chartTrackingRefBased/>
  <w15:docId w15:val="{9E88D636-CF5F-460C-BE81-1810B5DD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A4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4A46"/>
    <w:rPr>
      <w:color w:val="0563C1"/>
      <w:u w:val="single"/>
    </w:rPr>
  </w:style>
  <w:style w:type="paragraph" w:styleId="ListParagraph">
    <w:name w:val="List Paragraph"/>
    <w:aliases w:val="List Paragraph1,Recommendation,List Paragraph11,List Paragraph111,L,F5 List Paragraph,Dot pt,CV text,Table text,Medium Grid 1 - Accent 21,Numbered Paragraph,List Paragraph2,NFP GP Bulleted List,FooterText,numbered,Paragraphe de liste1,列出段"/>
    <w:basedOn w:val="Normal"/>
    <w:link w:val="ListParagraphChar"/>
    <w:uiPriority w:val="34"/>
    <w:qFormat/>
    <w:rsid w:val="003E4A46"/>
    <w:pPr>
      <w:spacing w:after="160" w:line="252" w:lineRule="auto"/>
      <w:ind w:left="720"/>
      <w:contextualSpacing/>
    </w:pPr>
  </w:style>
  <w:style w:type="character" w:customStyle="1" w:styleId="ListParagraphChar">
    <w:name w:val="List Paragraph Char"/>
    <w:aliases w:val="List Paragraph1 Char,Recommendation Char,List Paragraph11 Char,List Paragraph111 Char,L Char,F5 List Paragraph Char,Dot pt Char,CV text Char,Table text Char,Medium Grid 1 - Accent 21 Char,Numbered Paragraph Char,List Paragraph2 Char"/>
    <w:basedOn w:val="DefaultParagraphFont"/>
    <w:link w:val="ListParagraph"/>
    <w:uiPriority w:val="34"/>
    <w:locked/>
    <w:rsid w:val="003E4A46"/>
    <w:rPr>
      <w:rFonts w:ascii="Calibri" w:hAnsi="Calibri" w:cs="Calibri"/>
    </w:rPr>
  </w:style>
  <w:style w:type="character" w:styleId="UnresolvedMention">
    <w:name w:val="Unresolved Mention"/>
    <w:basedOn w:val="DefaultParagraphFont"/>
    <w:uiPriority w:val="99"/>
    <w:semiHidden/>
    <w:unhideWhenUsed/>
    <w:rsid w:val="00352C06"/>
    <w:rPr>
      <w:color w:val="605E5C"/>
      <w:shd w:val="clear" w:color="auto" w:fill="E1DFDD"/>
    </w:rPr>
  </w:style>
  <w:style w:type="paragraph" w:styleId="NoSpacing">
    <w:name w:val="No Spacing"/>
    <w:basedOn w:val="Normal"/>
    <w:uiPriority w:val="1"/>
    <w:qFormat/>
    <w:rsid w:val="00A36E4C"/>
  </w:style>
  <w:style w:type="paragraph" w:customStyle="1" w:styleId="Default">
    <w:name w:val="Default"/>
    <w:basedOn w:val="Normal"/>
    <w:uiPriority w:val="99"/>
    <w:rsid w:val="00A36E4C"/>
    <w:pPr>
      <w:autoSpaceDE w:val="0"/>
      <w:autoSpaceDN w:val="0"/>
    </w:pPr>
    <w:rPr>
      <w:color w:val="000000"/>
      <w:sz w:val="24"/>
      <w:szCs w:val="24"/>
    </w:rPr>
  </w:style>
  <w:style w:type="table" w:styleId="TableGrid">
    <w:name w:val="Table Grid"/>
    <w:basedOn w:val="TableNormal"/>
    <w:uiPriority w:val="59"/>
    <w:rsid w:val="00CC5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F19BA"/>
    <w:rPr>
      <w:color w:val="800080" w:themeColor="followedHyperlink"/>
      <w:u w:val="single"/>
    </w:rPr>
  </w:style>
  <w:style w:type="character" w:customStyle="1" w:styleId="xs2">
    <w:name w:val="x_s2"/>
    <w:basedOn w:val="DefaultParagraphFont"/>
    <w:rsid w:val="00412BEF"/>
  </w:style>
  <w:style w:type="paragraph" w:customStyle="1" w:styleId="xp2">
    <w:name w:val="x_p2"/>
    <w:basedOn w:val="Normal"/>
    <w:rsid w:val="00412BEF"/>
    <w:pPr>
      <w:spacing w:before="100" w:beforeAutospacing="1" w:after="100" w:afterAutospacing="1"/>
    </w:pPr>
    <w:rPr>
      <w:lang w:eastAsia="en-AU"/>
    </w:rPr>
  </w:style>
  <w:style w:type="character" w:styleId="CommentReference">
    <w:name w:val="annotation reference"/>
    <w:basedOn w:val="DefaultParagraphFont"/>
    <w:uiPriority w:val="99"/>
    <w:semiHidden/>
    <w:unhideWhenUsed/>
    <w:rsid w:val="00E54651"/>
    <w:rPr>
      <w:sz w:val="16"/>
      <w:szCs w:val="16"/>
    </w:rPr>
  </w:style>
  <w:style w:type="paragraph" w:styleId="CommentText">
    <w:name w:val="annotation text"/>
    <w:basedOn w:val="Normal"/>
    <w:link w:val="CommentTextChar"/>
    <w:uiPriority w:val="99"/>
    <w:semiHidden/>
    <w:unhideWhenUsed/>
    <w:rsid w:val="00E54651"/>
    <w:rPr>
      <w:sz w:val="20"/>
      <w:szCs w:val="20"/>
    </w:rPr>
  </w:style>
  <w:style w:type="character" w:customStyle="1" w:styleId="CommentTextChar">
    <w:name w:val="Comment Text Char"/>
    <w:basedOn w:val="DefaultParagraphFont"/>
    <w:link w:val="CommentText"/>
    <w:uiPriority w:val="99"/>
    <w:semiHidden/>
    <w:rsid w:val="00E5465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54651"/>
    <w:rPr>
      <w:b/>
      <w:bCs/>
    </w:rPr>
  </w:style>
  <w:style w:type="character" w:customStyle="1" w:styleId="CommentSubjectChar">
    <w:name w:val="Comment Subject Char"/>
    <w:basedOn w:val="CommentTextChar"/>
    <w:link w:val="CommentSubject"/>
    <w:uiPriority w:val="99"/>
    <w:semiHidden/>
    <w:rsid w:val="00E54651"/>
    <w:rPr>
      <w:rFonts w:ascii="Calibri" w:hAnsi="Calibri" w:cs="Calibri"/>
      <w:b/>
      <w:bCs/>
      <w:sz w:val="20"/>
      <w:szCs w:val="20"/>
    </w:rPr>
  </w:style>
  <w:style w:type="paragraph" w:styleId="BalloonText">
    <w:name w:val="Balloon Text"/>
    <w:basedOn w:val="Normal"/>
    <w:link w:val="BalloonTextChar"/>
    <w:uiPriority w:val="99"/>
    <w:semiHidden/>
    <w:unhideWhenUsed/>
    <w:rsid w:val="00E546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651"/>
    <w:rPr>
      <w:rFonts w:ascii="Segoe UI" w:hAnsi="Segoe UI" w:cs="Segoe UI"/>
      <w:sz w:val="18"/>
      <w:szCs w:val="18"/>
    </w:rPr>
  </w:style>
  <w:style w:type="paragraph" w:styleId="NormalWeb">
    <w:name w:val="Normal (Web)"/>
    <w:basedOn w:val="Normal"/>
    <w:uiPriority w:val="99"/>
    <w:semiHidden/>
    <w:unhideWhenUsed/>
    <w:rsid w:val="009C55B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3324">
      <w:bodyDiv w:val="1"/>
      <w:marLeft w:val="0"/>
      <w:marRight w:val="0"/>
      <w:marTop w:val="0"/>
      <w:marBottom w:val="0"/>
      <w:divBdr>
        <w:top w:val="none" w:sz="0" w:space="0" w:color="auto"/>
        <w:left w:val="none" w:sz="0" w:space="0" w:color="auto"/>
        <w:bottom w:val="none" w:sz="0" w:space="0" w:color="auto"/>
        <w:right w:val="none" w:sz="0" w:space="0" w:color="auto"/>
      </w:divBdr>
    </w:div>
    <w:div w:id="324673848">
      <w:bodyDiv w:val="1"/>
      <w:marLeft w:val="0"/>
      <w:marRight w:val="0"/>
      <w:marTop w:val="0"/>
      <w:marBottom w:val="0"/>
      <w:divBdr>
        <w:top w:val="none" w:sz="0" w:space="0" w:color="auto"/>
        <w:left w:val="none" w:sz="0" w:space="0" w:color="auto"/>
        <w:bottom w:val="none" w:sz="0" w:space="0" w:color="auto"/>
        <w:right w:val="none" w:sz="0" w:space="0" w:color="auto"/>
      </w:divBdr>
      <w:divsChild>
        <w:div w:id="490680623">
          <w:marLeft w:val="0"/>
          <w:marRight w:val="0"/>
          <w:marTop w:val="120"/>
          <w:marBottom w:val="0"/>
          <w:divBdr>
            <w:top w:val="none" w:sz="0" w:space="0" w:color="auto"/>
            <w:left w:val="none" w:sz="0" w:space="0" w:color="auto"/>
            <w:bottom w:val="none" w:sz="0" w:space="0" w:color="auto"/>
            <w:right w:val="none" w:sz="0" w:space="0" w:color="auto"/>
          </w:divBdr>
        </w:div>
        <w:div w:id="1809785869">
          <w:marLeft w:val="0"/>
          <w:marRight w:val="0"/>
          <w:marTop w:val="120"/>
          <w:marBottom w:val="0"/>
          <w:divBdr>
            <w:top w:val="none" w:sz="0" w:space="0" w:color="auto"/>
            <w:left w:val="none" w:sz="0" w:space="0" w:color="auto"/>
            <w:bottom w:val="none" w:sz="0" w:space="0" w:color="auto"/>
            <w:right w:val="none" w:sz="0" w:space="0" w:color="auto"/>
          </w:divBdr>
        </w:div>
        <w:div w:id="214128283">
          <w:marLeft w:val="0"/>
          <w:marRight w:val="0"/>
          <w:marTop w:val="120"/>
          <w:marBottom w:val="0"/>
          <w:divBdr>
            <w:top w:val="none" w:sz="0" w:space="0" w:color="auto"/>
            <w:left w:val="none" w:sz="0" w:space="0" w:color="auto"/>
            <w:bottom w:val="none" w:sz="0" w:space="0" w:color="auto"/>
            <w:right w:val="none" w:sz="0" w:space="0" w:color="auto"/>
          </w:divBdr>
        </w:div>
      </w:divsChild>
    </w:div>
    <w:div w:id="470250052">
      <w:bodyDiv w:val="1"/>
      <w:marLeft w:val="0"/>
      <w:marRight w:val="0"/>
      <w:marTop w:val="0"/>
      <w:marBottom w:val="0"/>
      <w:divBdr>
        <w:top w:val="none" w:sz="0" w:space="0" w:color="auto"/>
        <w:left w:val="none" w:sz="0" w:space="0" w:color="auto"/>
        <w:bottom w:val="none" w:sz="0" w:space="0" w:color="auto"/>
        <w:right w:val="none" w:sz="0" w:space="0" w:color="auto"/>
      </w:divBdr>
      <w:divsChild>
        <w:div w:id="970473601">
          <w:marLeft w:val="0"/>
          <w:marRight w:val="0"/>
          <w:marTop w:val="120"/>
          <w:marBottom w:val="0"/>
          <w:divBdr>
            <w:top w:val="none" w:sz="0" w:space="0" w:color="auto"/>
            <w:left w:val="none" w:sz="0" w:space="0" w:color="auto"/>
            <w:bottom w:val="none" w:sz="0" w:space="0" w:color="auto"/>
            <w:right w:val="none" w:sz="0" w:space="0" w:color="auto"/>
          </w:divBdr>
        </w:div>
        <w:div w:id="684134465">
          <w:marLeft w:val="0"/>
          <w:marRight w:val="0"/>
          <w:marTop w:val="120"/>
          <w:marBottom w:val="0"/>
          <w:divBdr>
            <w:top w:val="none" w:sz="0" w:space="0" w:color="auto"/>
            <w:left w:val="none" w:sz="0" w:space="0" w:color="auto"/>
            <w:bottom w:val="none" w:sz="0" w:space="0" w:color="auto"/>
            <w:right w:val="none" w:sz="0" w:space="0" w:color="auto"/>
          </w:divBdr>
        </w:div>
      </w:divsChild>
    </w:div>
    <w:div w:id="608465072">
      <w:bodyDiv w:val="1"/>
      <w:marLeft w:val="0"/>
      <w:marRight w:val="0"/>
      <w:marTop w:val="0"/>
      <w:marBottom w:val="0"/>
      <w:divBdr>
        <w:top w:val="none" w:sz="0" w:space="0" w:color="auto"/>
        <w:left w:val="none" w:sz="0" w:space="0" w:color="auto"/>
        <w:bottom w:val="none" w:sz="0" w:space="0" w:color="auto"/>
        <w:right w:val="none" w:sz="0" w:space="0" w:color="auto"/>
      </w:divBdr>
    </w:div>
    <w:div w:id="1932926199">
      <w:bodyDiv w:val="1"/>
      <w:marLeft w:val="0"/>
      <w:marRight w:val="0"/>
      <w:marTop w:val="0"/>
      <w:marBottom w:val="0"/>
      <w:divBdr>
        <w:top w:val="none" w:sz="0" w:space="0" w:color="auto"/>
        <w:left w:val="none" w:sz="0" w:space="0" w:color="auto"/>
        <w:bottom w:val="none" w:sz="0" w:space="0" w:color="auto"/>
        <w:right w:val="none" w:sz="0" w:space="0" w:color="auto"/>
      </w:divBdr>
    </w:div>
    <w:div w:id="2107461576">
      <w:bodyDiv w:val="1"/>
      <w:marLeft w:val="0"/>
      <w:marRight w:val="0"/>
      <w:marTop w:val="0"/>
      <w:marBottom w:val="0"/>
      <w:divBdr>
        <w:top w:val="none" w:sz="0" w:space="0" w:color="auto"/>
        <w:left w:val="none" w:sz="0" w:space="0" w:color="auto"/>
        <w:bottom w:val="none" w:sz="0" w:space="0" w:color="auto"/>
        <w:right w:val="none" w:sz="0" w:space="0" w:color="auto"/>
      </w:divBdr>
    </w:div>
    <w:div w:id="212653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edu.au/study/enrolling/skilled_capit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613CB.6811E3A0" TargetMode="External"/><Relationship Id="rId11" Type="http://schemas.openxmlformats.org/officeDocument/2006/relationships/image" Target="media/image3.png"/><Relationship Id="rId5" Type="http://schemas.openxmlformats.org/officeDocument/2006/relationships/image" Target="media/image1.gif"/><Relationship Id="rId10" Type="http://schemas.openxmlformats.org/officeDocument/2006/relationships/hyperlink" Target="https://www.facebook.com/CECAACT/" TargetMode="External"/><Relationship Id="rId4" Type="http://schemas.openxmlformats.org/officeDocument/2006/relationships/webSettings" Target="webSettings.xml"/><Relationship Id="rId9" Type="http://schemas.openxmlformats.org/officeDocument/2006/relationships/hyperlink" Target="mailto:CECA@ACT.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636</TotalTime>
  <Pages>2</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Kylie</dc:creator>
  <cp:keywords/>
  <dc:description/>
  <cp:lastModifiedBy>Mico, Tamara</cp:lastModifiedBy>
  <cp:revision>28</cp:revision>
  <dcterms:created xsi:type="dcterms:W3CDTF">2021-01-12T21:51:00Z</dcterms:created>
  <dcterms:modified xsi:type="dcterms:W3CDTF">2021-04-05T23:09:00Z</dcterms:modified>
</cp:coreProperties>
</file>