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87B25" w14:textId="77777777" w:rsidR="00D27B1A" w:rsidRPr="00A922E8" w:rsidRDefault="00D27B1A" w:rsidP="00D27B1A">
      <w:pPr>
        <w:rPr>
          <w:rFonts w:asciiTheme="minorHAnsi" w:hAnsiTheme="minorHAnsi" w:cstheme="minorHAnsi"/>
        </w:rPr>
      </w:pPr>
    </w:p>
    <w:tbl>
      <w:tblPr>
        <w:tblW w:w="10380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70"/>
        <w:gridCol w:w="3867"/>
      </w:tblGrid>
      <w:tr w:rsidR="00D27B1A" w:rsidRPr="00A922E8" w14:paraId="067E125B" w14:textId="77777777" w:rsidTr="00F81A6A">
        <w:trPr>
          <w:trHeight w:val="23"/>
          <w:tblCellSpacing w:w="0" w:type="dxa"/>
          <w:jc w:val="center"/>
        </w:trPr>
        <w:tc>
          <w:tcPr>
            <w:tcW w:w="3343" w:type="dxa"/>
            <w:shd w:val="clear" w:color="auto" w:fill="5C5C5C"/>
            <w:tcMar>
              <w:top w:w="225" w:type="dxa"/>
              <w:left w:w="465" w:type="dxa"/>
              <w:bottom w:w="225" w:type="dxa"/>
              <w:right w:w="0" w:type="dxa"/>
            </w:tcMar>
            <w:vAlign w:val="center"/>
          </w:tcPr>
          <w:p w14:paraId="18D8FD21" w14:textId="77777777" w:rsidR="00D27B1A" w:rsidRPr="00A922E8" w:rsidRDefault="00D27B1A" w:rsidP="00F81A6A">
            <w:pPr>
              <w:rPr>
                <w:rFonts w:asciiTheme="minorHAnsi" w:hAnsiTheme="minorHAnsi" w:cstheme="minorHAnsi"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170" w:type="dxa"/>
            <w:shd w:val="clear" w:color="auto" w:fill="5C5C5C"/>
            <w:tcMar>
              <w:top w:w="225" w:type="dxa"/>
              <w:left w:w="645" w:type="dxa"/>
              <w:bottom w:w="225" w:type="dxa"/>
              <w:right w:w="0" w:type="dxa"/>
            </w:tcMar>
            <w:vAlign w:val="center"/>
          </w:tcPr>
          <w:p w14:paraId="5773A7CA" w14:textId="77777777" w:rsidR="00D27B1A" w:rsidRPr="00A922E8" w:rsidRDefault="00D27B1A" w:rsidP="00F81A6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3867" w:type="dxa"/>
            <w:shd w:val="clear" w:color="auto" w:fill="5C5C5C"/>
            <w:tcMar>
              <w:top w:w="225" w:type="dxa"/>
              <w:left w:w="0" w:type="dxa"/>
              <w:bottom w:w="225" w:type="dxa"/>
              <w:right w:w="375" w:type="dxa"/>
            </w:tcMar>
            <w:vAlign w:val="center"/>
          </w:tcPr>
          <w:p w14:paraId="0AF8D132" w14:textId="77777777" w:rsidR="00D27B1A" w:rsidRPr="00A922E8" w:rsidRDefault="00D27B1A" w:rsidP="00F81A6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D27B1A" w:rsidRPr="00A922E8" w14:paraId="76B9D991" w14:textId="77777777" w:rsidTr="00F81A6A">
        <w:trPr>
          <w:tblCellSpacing w:w="0" w:type="dxa"/>
          <w:jc w:val="center"/>
        </w:trPr>
        <w:tc>
          <w:tcPr>
            <w:tcW w:w="10380" w:type="dxa"/>
            <w:gridSpan w:val="3"/>
            <w:shd w:val="clear" w:color="auto" w:fill="342682"/>
            <w:vAlign w:val="center"/>
            <w:hideMark/>
          </w:tcPr>
          <w:p w14:paraId="2D92E076" w14:textId="77777777" w:rsidR="00D27B1A" w:rsidRPr="00A922E8" w:rsidRDefault="00D27B1A" w:rsidP="00F81A6A">
            <w:pPr>
              <w:rPr>
                <w:rFonts w:asciiTheme="minorHAnsi" w:hAnsiTheme="minorHAnsi" w:cstheme="minorHAnsi"/>
                <w:color w:val="333132"/>
              </w:rPr>
            </w:pPr>
            <w:r w:rsidRPr="00A922E8">
              <w:rPr>
                <w:rFonts w:asciiTheme="minorHAnsi" w:hAnsiTheme="minorHAnsi" w:cstheme="minorHAnsi"/>
                <w:noProof/>
                <w:color w:val="333132"/>
              </w:rPr>
              <w:drawing>
                <wp:inline distT="0" distB="0" distL="0" distR="0" wp14:anchorId="17118E77" wp14:editId="179331D1">
                  <wp:extent cx="6591300" cy="1883333"/>
                  <wp:effectExtent l="0" t="0" r="0" b="0"/>
                  <wp:docPr id="21" name="Picture 21" descr="Children's Education and Care Assurance Al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hildren's Education and Care Assurance Al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701" cy="189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B1A" w:rsidRPr="00A922E8" w14:paraId="03B61B23" w14:textId="77777777" w:rsidTr="00F81A6A">
        <w:trPr>
          <w:trHeight w:val="267"/>
          <w:tblCellSpacing w:w="0" w:type="dxa"/>
          <w:jc w:val="center"/>
        </w:trPr>
        <w:tc>
          <w:tcPr>
            <w:tcW w:w="10380" w:type="dxa"/>
            <w:gridSpan w:val="3"/>
            <w:shd w:val="clear" w:color="auto" w:fill="F2F2F2"/>
            <w:tcMar>
              <w:top w:w="300" w:type="dxa"/>
              <w:left w:w="750" w:type="dxa"/>
              <w:bottom w:w="375" w:type="dxa"/>
              <w:right w:w="630" w:type="dxa"/>
            </w:tcMar>
            <w:vAlign w:val="center"/>
          </w:tcPr>
          <w:p w14:paraId="088C4C8D" w14:textId="1C541D3F" w:rsidR="007556E5" w:rsidRDefault="00352D4D" w:rsidP="007556E5">
            <w:pPr>
              <w:spacing w:before="100" w:beforeAutospacing="1" w:after="100" w:afterAutospacing="1" w:line="40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D1443C">
              <w:rPr>
                <w:rFonts w:eastAsia="Calibri"/>
                <w:color w:val="000000"/>
              </w:rPr>
              <w:t>5</w:t>
            </w:r>
            <w:r w:rsidR="00373FA6" w:rsidRPr="00EA1FA8">
              <w:rPr>
                <w:rFonts w:eastAsia="Calibri"/>
                <w:color w:val="000000"/>
              </w:rPr>
              <w:t xml:space="preserve"> April </w:t>
            </w:r>
            <w:r w:rsidR="006C20F8" w:rsidRPr="00EA1FA8">
              <w:rPr>
                <w:rFonts w:eastAsia="Calibri"/>
                <w:color w:val="000000"/>
              </w:rPr>
              <w:t>202</w:t>
            </w:r>
            <w:r w:rsidR="0068321A" w:rsidRPr="00EA1FA8">
              <w:rPr>
                <w:rFonts w:eastAsia="Calibri"/>
                <w:color w:val="000000"/>
              </w:rPr>
              <w:t>1</w:t>
            </w:r>
          </w:p>
          <w:p w14:paraId="5AD98F76" w14:textId="0961792B" w:rsidR="006C20F8" w:rsidRPr="007556E5" w:rsidRDefault="00373FA6" w:rsidP="007556E5">
            <w:pPr>
              <w:spacing w:before="100" w:beforeAutospacing="1" w:after="100" w:afterAutospacing="1" w:line="4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2A987A"/>
                <w:sz w:val="36"/>
                <w:szCs w:val="36"/>
              </w:rPr>
              <w:t>Work</w:t>
            </w:r>
            <w:r w:rsidR="00AE44F5">
              <w:rPr>
                <w:b/>
                <w:bCs/>
                <w:color w:val="2A987A"/>
                <w:sz w:val="36"/>
                <w:szCs w:val="36"/>
              </w:rPr>
              <w:t xml:space="preserve"> Health and Safety </w:t>
            </w:r>
            <w:r w:rsidR="006331CF">
              <w:rPr>
                <w:b/>
                <w:bCs/>
                <w:color w:val="2A987A"/>
                <w:sz w:val="36"/>
                <w:szCs w:val="36"/>
              </w:rPr>
              <w:t>Resources</w:t>
            </w:r>
          </w:p>
          <w:p w14:paraId="044CA2CA" w14:textId="217D5E45" w:rsidR="00B57D04" w:rsidRDefault="00C158A4" w:rsidP="00B57D04">
            <w:pPr>
              <w:pStyle w:val="NormalWeb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As</w:t>
            </w:r>
            <w:r w:rsidR="00941D4A">
              <w:rPr>
                <w:color w:val="000000"/>
              </w:rPr>
              <w:t xml:space="preserve"> WorkSafe ACT’s proactive campaign to audit education and care services </w:t>
            </w:r>
            <w:r w:rsidR="00EA1FA8">
              <w:rPr>
                <w:color w:val="000000"/>
              </w:rPr>
              <w:t xml:space="preserve">(services) </w:t>
            </w:r>
            <w:r w:rsidR="00941D4A">
              <w:rPr>
                <w:color w:val="000000"/>
              </w:rPr>
              <w:t>continue</w:t>
            </w:r>
            <w:r w:rsidR="00BB32C4">
              <w:rPr>
                <w:color w:val="000000"/>
              </w:rPr>
              <w:t>s</w:t>
            </w:r>
            <w:r w:rsidR="00941D4A">
              <w:rPr>
                <w:color w:val="000000"/>
              </w:rPr>
              <w:t xml:space="preserve"> during 2021</w:t>
            </w:r>
            <w:r w:rsidR="00571D5A">
              <w:rPr>
                <w:color w:val="000000"/>
              </w:rPr>
              <w:t>,</w:t>
            </w:r>
            <w:r w:rsidR="00941D4A">
              <w:rPr>
                <w:color w:val="000000"/>
              </w:rPr>
              <w:t xml:space="preserve"> </w:t>
            </w:r>
            <w:r w:rsidR="00D34FD2">
              <w:rPr>
                <w:color w:val="000000"/>
              </w:rPr>
              <w:t>p</w:t>
            </w:r>
            <w:r>
              <w:rPr>
                <w:rFonts w:eastAsia="Calibri"/>
                <w:color w:val="000000"/>
                <w:lang w:eastAsia="en-US"/>
              </w:rPr>
              <w:t xml:space="preserve">roviders and </w:t>
            </w:r>
            <w:r w:rsidR="00D34FD2">
              <w:rPr>
                <w:rFonts w:eastAsia="Calibri"/>
                <w:color w:val="000000"/>
                <w:lang w:eastAsia="en-US"/>
              </w:rPr>
              <w:t>s</w:t>
            </w:r>
            <w:r>
              <w:rPr>
                <w:rFonts w:eastAsia="Calibri"/>
                <w:color w:val="000000"/>
                <w:lang w:eastAsia="en-US"/>
              </w:rPr>
              <w:t xml:space="preserve">ervices </w:t>
            </w:r>
            <w:r w:rsidR="00D34FD2">
              <w:rPr>
                <w:rFonts w:eastAsia="Calibri"/>
                <w:color w:val="000000"/>
                <w:lang w:eastAsia="en-US"/>
              </w:rPr>
              <w:t xml:space="preserve">should </w:t>
            </w:r>
            <w:r w:rsidRPr="00EC37F9">
              <w:rPr>
                <w:rFonts w:eastAsia="Calibri"/>
                <w:color w:val="000000"/>
                <w:lang w:eastAsia="en-US"/>
              </w:rPr>
              <w:t xml:space="preserve">take the time to </w:t>
            </w:r>
            <w:r w:rsidR="006331CF">
              <w:rPr>
                <w:rFonts w:eastAsia="Calibri"/>
                <w:color w:val="000000"/>
                <w:lang w:eastAsia="en-US"/>
              </w:rPr>
              <w:t>review</w:t>
            </w:r>
            <w:r w:rsidRPr="00EC37F9">
              <w:rPr>
                <w:rFonts w:eastAsia="Calibri"/>
                <w:color w:val="000000"/>
                <w:lang w:eastAsia="en-US"/>
              </w:rPr>
              <w:t xml:space="preserve"> work</w:t>
            </w:r>
            <w:r w:rsidR="005B6D0B">
              <w:rPr>
                <w:rFonts w:eastAsia="Calibri"/>
                <w:color w:val="000000"/>
                <w:lang w:eastAsia="en-US"/>
              </w:rPr>
              <w:t>,</w:t>
            </w:r>
            <w:r w:rsidRPr="00EC37F9">
              <w:rPr>
                <w:rFonts w:eastAsia="Calibri"/>
                <w:color w:val="000000"/>
                <w:lang w:eastAsia="en-US"/>
              </w:rPr>
              <w:t xml:space="preserve"> health and safety</w:t>
            </w:r>
            <w:r w:rsidR="00532C88">
              <w:rPr>
                <w:rFonts w:eastAsia="Calibri"/>
                <w:color w:val="000000"/>
                <w:lang w:eastAsia="en-US"/>
              </w:rPr>
              <w:t xml:space="preserve"> </w:t>
            </w:r>
            <w:r w:rsidR="00532C88">
              <w:rPr>
                <w:color w:val="000000"/>
              </w:rPr>
              <w:t>policies and</w:t>
            </w:r>
            <w:r w:rsidRPr="00EC37F9">
              <w:rPr>
                <w:rFonts w:eastAsia="Calibri"/>
                <w:color w:val="000000"/>
                <w:lang w:eastAsia="en-US"/>
              </w:rPr>
              <w:t xml:space="preserve"> practices</w:t>
            </w:r>
            <w:r w:rsidR="00C86A11">
              <w:rPr>
                <w:rFonts w:eastAsia="Calibri"/>
                <w:color w:val="000000"/>
                <w:lang w:eastAsia="en-US"/>
              </w:rPr>
              <w:t xml:space="preserve"> </w:t>
            </w:r>
            <w:r w:rsidR="005B6D0B">
              <w:rPr>
                <w:rFonts w:eastAsia="Calibri"/>
                <w:color w:val="000000"/>
                <w:lang w:eastAsia="en-US"/>
              </w:rPr>
              <w:t xml:space="preserve">in line with </w:t>
            </w:r>
            <w:r w:rsidR="00C35887">
              <w:t>the</w:t>
            </w:r>
            <w:r w:rsidR="00C35887" w:rsidRPr="006E5A20">
              <w:rPr>
                <w:rFonts w:eastAsia="Calibri"/>
                <w:i/>
                <w:iCs/>
                <w:color w:val="000000"/>
                <w:lang w:eastAsia="en-US"/>
              </w:rPr>
              <w:t xml:space="preserve"> Work Health and Safety Act 2011</w:t>
            </w:r>
            <w:r w:rsidR="00C35887">
              <w:rPr>
                <w:rFonts w:eastAsia="Calibri"/>
                <w:i/>
                <w:iCs/>
                <w:color w:val="000000"/>
                <w:lang w:eastAsia="en-US"/>
              </w:rPr>
              <w:t>.</w:t>
            </w:r>
            <w:r w:rsidR="00C35887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14:paraId="7107DAA7" w14:textId="0B0DD5B6" w:rsidR="00CD5609" w:rsidRPr="00B57D04" w:rsidRDefault="00EA1FA8" w:rsidP="00B57D04">
            <w:pPr>
              <w:pStyle w:val="NormalWeb"/>
            </w:pPr>
            <w:r>
              <w:rPr>
                <w:rFonts w:eastAsia="Calibri"/>
                <w:color w:val="000000"/>
                <w:lang w:eastAsia="en-US"/>
              </w:rPr>
              <w:t>Worksafe ACT</w:t>
            </w:r>
            <w:r w:rsidR="00A17457">
              <w:rPr>
                <w:rFonts w:eastAsia="Calibri"/>
                <w:color w:val="000000"/>
                <w:lang w:eastAsia="en-US"/>
              </w:rPr>
              <w:t xml:space="preserve"> recently</w:t>
            </w:r>
            <w:r>
              <w:rPr>
                <w:rFonts w:eastAsia="Calibri"/>
                <w:color w:val="000000"/>
                <w:lang w:eastAsia="en-US"/>
              </w:rPr>
              <w:t xml:space="preserve"> identified </w:t>
            </w:r>
            <w:r w:rsidR="00447758">
              <w:rPr>
                <w:rFonts w:eastAsia="Calibri"/>
                <w:color w:val="000000"/>
                <w:lang w:eastAsia="en-US"/>
              </w:rPr>
              <w:t>several</w:t>
            </w:r>
            <w:r w:rsidR="00A962A6">
              <w:t xml:space="preserve"> non-compliance</w:t>
            </w:r>
            <w:r w:rsidR="00447758">
              <w:t>s</w:t>
            </w:r>
            <w:r w:rsidR="005B6D0B">
              <w:t xml:space="preserve"> </w:t>
            </w:r>
            <w:r w:rsidR="0020203D">
              <w:t xml:space="preserve">relevant </w:t>
            </w:r>
            <w:r w:rsidR="00A962A6" w:rsidRPr="00A962A6">
              <w:rPr>
                <w:color w:val="000000"/>
              </w:rPr>
              <w:t>to</w:t>
            </w:r>
            <w:r w:rsidR="00A962A6">
              <w:rPr>
                <w:color w:val="000000"/>
              </w:rPr>
              <w:t xml:space="preserve"> </w:t>
            </w:r>
            <w:r w:rsidR="00143671">
              <w:rPr>
                <w:color w:val="000000"/>
              </w:rPr>
              <w:t>electrical</w:t>
            </w:r>
            <w:r w:rsidR="00A17457">
              <w:rPr>
                <w:color w:val="000000"/>
              </w:rPr>
              <w:t>,</w:t>
            </w:r>
            <w:r w:rsidR="008F38D7">
              <w:rPr>
                <w:color w:val="000000"/>
              </w:rPr>
              <w:t xml:space="preserve"> </w:t>
            </w:r>
            <w:r w:rsidR="00FD6CA1">
              <w:rPr>
                <w:color w:val="000000"/>
              </w:rPr>
              <w:t>chemical safety</w:t>
            </w:r>
            <w:r w:rsidR="00143671">
              <w:rPr>
                <w:color w:val="000000"/>
              </w:rPr>
              <w:t xml:space="preserve"> </w:t>
            </w:r>
            <w:r w:rsidR="00A17457">
              <w:rPr>
                <w:color w:val="000000"/>
              </w:rPr>
              <w:t xml:space="preserve">and </w:t>
            </w:r>
            <w:r w:rsidR="004541E7">
              <w:rPr>
                <w:color w:val="000000"/>
              </w:rPr>
              <w:t>occupational violence</w:t>
            </w:r>
            <w:r w:rsidR="0020203D">
              <w:rPr>
                <w:color w:val="000000"/>
              </w:rPr>
              <w:t xml:space="preserve"> in </w:t>
            </w:r>
            <w:r w:rsidR="009E6491">
              <w:rPr>
                <w:color w:val="000000"/>
              </w:rPr>
              <w:t>services</w:t>
            </w:r>
            <w:r w:rsidR="004541E7">
              <w:rPr>
                <w:color w:val="000000"/>
              </w:rPr>
              <w:t xml:space="preserve">. </w:t>
            </w:r>
            <w:r w:rsidR="001B5F0D">
              <w:rPr>
                <w:color w:val="000000"/>
              </w:rPr>
              <w:t xml:space="preserve">This is a timely reminder for providers and services to </w:t>
            </w:r>
            <w:r w:rsidR="00CD5609">
              <w:rPr>
                <w:color w:val="000000"/>
              </w:rPr>
              <w:t xml:space="preserve">keep up to date with </w:t>
            </w:r>
            <w:r w:rsidR="00644B0E">
              <w:rPr>
                <w:color w:val="000000"/>
              </w:rPr>
              <w:t>Worksafe ACT</w:t>
            </w:r>
            <w:r w:rsidR="001F0494">
              <w:rPr>
                <w:color w:val="000000"/>
              </w:rPr>
              <w:t xml:space="preserve"> </w:t>
            </w:r>
            <w:r w:rsidR="00BA4B21">
              <w:rPr>
                <w:color w:val="000000"/>
              </w:rPr>
              <w:t xml:space="preserve">and Safe Work Australia </w:t>
            </w:r>
            <w:r w:rsidR="001F0494">
              <w:rPr>
                <w:color w:val="000000"/>
              </w:rPr>
              <w:t>resources</w:t>
            </w:r>
            <w:r w:rsidR="00CD5609">
              <w:rPr>
                <w:color w:val="000000"/>
              </w:rPr>
              <w:t xml:space="preserve">, including but not limited to: </w:t>
            </w:r>
            <w:r w:rsidR="00543D55">
              <w:rPr>
                <w:color w:val="000000"/>
              </w:rPr>
              <w:t xml:space="preserve"> </w:t>
            </w:r>
          </w:p>
          <w:p w14:paraId="49ABE6A0" w14:textId="30C39B82" w:rsidR="00CD5609" w:rsidRPr="00D50710" w:rsidRDefault="00D1443C" w:rsidP="00CD5609">
            <w:pPr>
              <w:pStyle w:val="xp2"/>
              <w:numPr>
                <w:ilvl w:val="0"/>
                <w:numId w:val="6"/>
              </w:numPr>
              <w:spacing w:before="0" w:beforeAutospacing="0" w:after="0" w:afterAutospacing="0"/>
              <w:rPr>
                <w:rStyle w:val="Hyperlink"/>
                <w:rFonts w:ascii="Raleway" w:hAnsi="Raleway"/>
                <w:color w:val="000000"/>
                <w:u w:val="none"/>
                <w:shd w:val="clear" w:color="auto" w:fill="FFFFFF"/>
                <w:lang w:eastAsia="en-US"/>
              </w:rPr>
            </w:pPr>
            <w:hyperlink r:id="rId6" w:history="1">
              <w:r w:rsidR="00CD5609" w:rsidRPr="00143671">
                <w:rPr>
                  <w:rStyle w:val="Hyperlink"/>
                  <w:rFonts w:eastAsia="Calibri"/>
                  <w:lang w:eastAsia="en-US"/>
                </w:rPr>
                <w:t>Electrical equipment WorkSafe ACT</w:t>
              </w:r>
            </w:hyperlink>
          </w:p>
          <w:p w14:paraId="7754E42D" w14:textId="77777777" w:rsidR="00352D4D" w:rsidRPr="00352D4D" w:rsidRDefault="00D1443C" w:rsidP="00D50710">
            <w:pPr>
              <w:pStyle w:val="xp2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Raleway" w:hAnsi="Raleway"/>
                <w:color w:val="000000"/>
                <w:shd w:val="clear" w:color="auto" w:fill="FFFFFF"/>
                <w:lang w:eastAsia="en-US"/>
              </w:rPr>
            </w:pPr>
            <w:hyperlink r:id="rId7" w:history="1">
              <w:r w:rsidR="00352D4D">
                <w:rPr>
                  <w:rStyle w:val="Hyperlink"/>
                </w:rPr>
                <w:t>Hazardous chemicals - WorkSafe ACT</w:t>
              </w:r>
            </w:hyperlink>
            <w:r w:rsidR="00352D4D">
              <w:t xml:space="preserve"> </w:t>
            </w:r>
          </w:p>
          <w:p w14:paraId="3157C43B" w14:textId="5A0F9673" w:rsidR="00D50710" w:rsidRDefault="00D1443C" w:rsidP="00D50710">
            <w:pPr>
              <w:pStyle w:val="xp2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Raleway" w:hAnsi="Raleway"/>
                <w:color w:val="000000"/>
                <w:shd w:val="clear" w:color="auto" w:fill="FFFFFF"/>
                <w:lang w:eastAsia="en-US"/>
              </w:rPr>
            </w:pPr>
            <w:hyperlink r:id="rId8" w:history="1">
              <w:r w:rsidR="00352D4D">
                <w:rPr>
                  <w:rStyle w:val="Hyperlink"/>
                </w:rPr>
                <w:t>Managing risks of storing chemicals in the workplace | Safe Work Australia</w:t>
              </w:r>
            </w:hyperlink>
            <w:r w:rsidR="00352D4D">
              <w:t xml:space="preserve"> </w:t>
            </w:r>
          </w:p>
          <w:p w14:paraId="1BC6B62F" w14:textId="21314DC4" w:rsidR="009E6491" w:rsidRDefault="00D1443C" w:rsidP="00107D9B">
            <w:pPr>
              <w:pStyle w:val="ListParagraph"/>
              <w:numPr>
                <w:ilvl w:val="0"/>
                <w:numId w:val="6"/>
              </w:numPr>
            </w:pPr>
            <w:hyperlink r:id="rId9" w:history="1">
              <w:r w:rsidR="005F4DC4">
                <w:rPr>
                  <w:rStyle w:val="Hyperlink"/>
                </w:rPr>
                <w:t>Work related violence Safe Work Australia</w:t>
              </w:r>
            </w:hyperlink>
          </w:p>
          <w:p w14:paraId="41276B68" w14:textId="77777777" w:rsidR="00A73F82" w:rsidRDefault="00D1443C" w:rsidP="00A73F82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eastAsia="Calibri"/>
              </w:rPr>
            </w:pPr>
            <w:hyperlink r:id="rId10" w:history="1">
              <w:r w:rsidR="00107D9B" w:rsidRPr="00A73F82">
                <w:rPr>
                  <w:rStyle w:val="Hyperlink"/>
                  <w:rFonts w:eastAsia="Calibri"/>
                </w:rPr>
                <w:t>Work-related violence or aggression WorkSafe ACT</w:t>
              </w:r>
            </w:hyperlink>
          </w:p>
          <w:p w14:paraId="4743346F" w14:textId="3F5F839F" w:rsidR="006037AB" w:rsidRPr="00B57D04" w:rsidRDefault="00D1443C" w:rsidP="006A5380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color w:val="0563C1"/>
                <w:u w:val="single"/>
              </w:rPr>
            </w:pPr>
            <w:hyperlink r:id="rId11" w:history="1">
              <w:r w:rsidR="00646D17" w:rsidRPr="00A73F82">
                <w:t xml:space="preserve">Guide for preventing workplace violence and aggression </w:t>
              </w:r>
              <w:r w:rsidR="000A1D8B" w:rsidRPr="00A73F82">
                <w:t>Safe Work Australia (attached)</w:t>
              </w:r>
            </w:hyperlink>
            <w:r w:rsidR="000A1D8B" w:rsidRPr="00A73F82">
              <w:t xml:space="preserve"> </w:t>
            </w:r>
          </w:p>
          <w:p w14:paraId="0DB53D53" w14:textId="34F33F74" w:rsidR="00A867F5" w:rsidRDefault="007477CC" w:rsidP="00B57D04">
            <w:pPr>
              <w:pStyle w:val="xp2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Providers and s</w:t>
            </w:r>
            <w:r w:rsidR="00C158A4">
              <w:rPr>
                <w:rFonts w:eastAsia="Calibri"/>
                <w:color w:val="000000"/>
                <w:lang w:eastAsia="en-US"/>
              </w:rPr>
              <w:t>e</w:t>
            </w:r>
            <w:r>
              <w:rPr>
                <w:rFonts w:eastAsia="Calibri"/>
                <w:color w:val="000000"/>
                <w:lang w:eastAsia="en-US"/>
              </w:rPr>
              <w:t xml:space="preserve">rvices are also reminded to </w:t>
            </w:r>
            <w:r w:rsidR="00C158A4">
              <w:rPr>
                <w:rFonts w:eastAsia="Calibri"/>
                <w:color w:val="000000"/>
                <w:lang w:eastAsia="en-US"/>
              </w:rPr>
              <w:t xml:space="preserve">familiarise themselves with the </w:t>
            </w:r>
            <w:hyperlink r:id="rId12" w:history="1">
              <w:r w:rsidR="00C158A4" w:rsidRPr="006E5A20">
                <w:rPr>
                  <w:rStyle w:val="Hyperlink"/>
                  <w:rFonts w:eastAsia="Calibri"/>
                  <w:lang w:eastAsia="en-US"/>
                </w:rPr>
                <w:t>notification requirements</w:t>
              </w:r>
            </w:hyperlink>
            <w:r w:rsidR="00C158A4">
              <w:rPr>
                <w:rFonts w:eastAsia="Calibri"/>
                <w:color w:val="000000"/>
                <w:lang w:eastAsia="en-US"/>
              </w:rPr>
              <w:t xml:space="preserve"> for serious incidents under the </w:t>
            </w:r>
            <w:r w:rsidR="00C158A4" w:rsidRPr="006E5A20">
              <w:rPr>
                <w:rFonts w:eastAsia="Calibri"/>
                <w:i/>
                <w:iCs/>
                <w:color w:val="000000"/>
                <w:lang w:eastAsia="en-US"/>
              </w:rPr>
              <w:t>Work Health and Safety Act 2011</w:t>
            </w:r>
            <w:r w:rsidR="00C158A4">
              <w:rPr>
                <w:rFonts w:eastAsia="Calibri"/>
                <w:color w:val="000000"/>
                <w:lang w:eastAsia="en-US"/>
              </w:rPr>
              <w:t xml:space="preserve">. In some circumstances </w:t>
            </w:r>
            <w:r>
              <w:rPr>
                <w:rFonts w:eastAsia="Calibri"/>
                <w:color w:val="000000"/>
                <w:lang w:eastAsia="en-US"/>
              </w:rPr>
              <w:t>p</w:t>
            </w:r>
            <w:r w:rsidR="00C158A4">
              <w:rPr>
                <w:rFonts w:eastAsia="Calibri"/>
                <w:color w:val="000000"/>
                <w:lang w:eastAsia="en-US"/>
              </w:rPr>
              <w:t xml:space="preserve">roviders will need to notify both </w:t>
            </w:r>
            <w:hyperlink r:id="rId13" w:history="1">
              <w:r w:rsidR="00C158A4" w:rsidRPr="00BC244D">
                <w:rPr>
                  <w:rStyle w:val="Hyperlink"/>
                  <w:rFonts w:eastAsia="Calibri"/>
                  <w:lang w:eastAsia="en-US"/>
                </w:rPr>
                <w:t>Children’s Education and Care Assurance</w:t>
              </w:r>
            </w:hyperlink>
            <w:r w:rsidR="00C158A4">
              <w:rPr>
                <w:rFonts w:eastAsia="Calibri"/>
                <w:color w:val="000000"/>
                <w:lang w:eastAsia="en-US"/>
              </w:rPr>
              <w:t xml:space="preserve"> (CECA) and </w:t>
            </w:r>
            <w:hyperlink r:id="rId14" w:history="1">
              <w:r w:rsidR="00C158A4" w:rsidRPr="00102096">
                <w:rPr>
                  <w:rStyle w:val="Hyperlink"/>
                  <w:rFonts w:eastAsia="Calibri"/>
                  <w:lang w:eastAsia="en-US"/>
                </w:rPr>
                <w:t>WorkSafe ACT</w:t>
              </w:r>
            </w:hyperlink>
            <w:r w:rsidR="00C158A4">
              <w:rPr>
                <w:rFonts w:eastAsia="Calibri"/>
                <w:color w:val="000000"/>
                <w:lang w:eastAsia="en-US"/>
              </w:rPr>
              <w:t xml:space="preserve"> when a serious incident involves a child.</w:t>
            </w:r>
          </w:p>
          <w:p w14:paraId="72D62199" w14:textId="77777777" w:rsidR="00B57D04" w:rsidRPr="00B57D04" w:rsidRDefault="00B57D04" w:rsidP="00B57D04">
            <w:pPr>
              <w:pStyle w:val="xp2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  <w:p w14:paraId="67829246" w14:textId="77777777" w:rsidR="00D27B1A" w:rsidRPr="00A922E8" w:rsidRDefault="00D27B1A" w:rsidP="00F81A6A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A922E8">
              <w:rPr>
                <w:rFonts w:asciiTheme="minorHAnsi" w:hAnsiTheme="minorHAnsi" w:cstheme="minorHAnsi"/>
                <w:color w:val="000000"/>
                <w:lang w:eastAsia="en-AU"/>
              </w:rPr>
              <w:t xml:space="preserve">For enquires in relation to this notification please call CECA on (02) 6207 1114 or email </w:t>
            </w:r>
            <w:hyperlink r:id="rId15" w:history="1">
              <w:r w:rsidRPr="00586123">
                <w:rPr>
                  <w:rStyle w:val="Hyperlink"/>
                  <w:rFonts w:eastAsia="Calibri"/>
                </w:rPr>
                <w:t>CECA@act.gov.au</w:t>
              </w:r>
            </w:hyperlink>
          </w:p>
          <w:p w14:paraId="1732676A" w14:textId="77777777" w:rsidR="00D27B1A" w:rsidRPr="00A922E8" w:rsidRDefault="00D27B1A" w:rsidP="00F81A6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132"/>
                <w:sz w:val="20"/>
                <w:szCs w:val="20"/>
                <w:lang w:eastAsia="en-AU"/>
              </w:rPr>
            </w:pPr>
            <w:r w:rsidRPr="00A922E8">
              <w:rPr>
                <w:rFonts w:asciiTheme="minorHAnsi" w:hAnsiTheme="minorHAnsi" w:cstheme="minorHAnsi"/>
                <w:color w:val="767171"/>
                <w:sz w:val="20"/>
                <w:szCs w:val="20"/>
                <w:lang w:eastAsia="en-AU"/>
              </w:rPr>
              <w:t>This email has been authorised by the ACT Regulatory Authority (CECA). CECA are responsible for administering the National Quality Framework within the ACT</w:t>
            </w:r>
          </w:p>
        </w:tc>
      </w:tr>
    </w:tbl>
    <w:p w14:paraId="7C3BC815" w14:textId="77777777" w:rsidR="00D27B1A" w:rsidRPr="00A922E8" w:rsidRDefault="00D27B1A" w:rsidP="00D27B1A">
      <w:pPr>
        <w:rPr>
          <w:rFonts w:asciiTheme="minorHAnsi" w:hAnsiTheme="minorHAnsi" w:cstheme="minorHAnsi"/>
          <w:vanish/>
          <w:color w:val="333132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9"/>
      </w:tblGrid>
      <w:tr w:rsidR="00D27B1A" w:rsidRPr="00A922E8" w14:paraId="383D7770" w14:textId="77777777" w:rsidTr="00F81A6A">
        <w:trPr>
          <w:tblCellSpacing w:w="0" w:type="dxa"/>
          <w:jc w:val="center"/>
          <w:hidden/>
        </w:trPr>
        <w:tc>
          <w:tcPr>
            <w:tcW w:w="0" w:type="auto"/>
            <w:shd w:val="clear" w:color="auto" w:fill="5C5C5C"/>
            <w:vAlign w:val="center"/>
            <w:hideMark/>
          </w:tcPr>
          <w:p w14:paraId="1C77BA94" w14:textId="77777777" w:rsidR="00D27B1A" w:rsidRPr="00A922E8" w:rsidRDefault="00D27B1A" w:rsidP="00F81A6A">
            <w:pPr>
              <w:rPr>
                <w:rFonts w:asciiTheme="minorHAnsi" w:hAnsiTheme="minorHAnsi" w:cstheme="minorHAnsi"/>
                <w:vanish/>
                <w:color w:val="333132"/>
              </w:rPr>
            </w:pPr>
          </w:p>
        </w:tc>
      </w:tr>
      <w:tr w:rsidR="00D27B1A" w:rsidRPr="00A922E8" w14:paraId="0CCFB2F8" w14:textId="77777777" w:rsidTr="00F81A6A">
        <w:trPr>
          <w:tblCellSpacing w:w="0" w:type="dxa"/>
          <w:jc w:val="center"/>
        </w:trPr>
        <w:tc>
          <w:tcPr>
            <w:tcW w:w="0" w:type="auto"/>
            <w:shd w:val="clear" w:color="auto" w:fill="5C5C5C"/>
            <w:vAlign w:val="center"/>
            <w:hideMark/>
          </w:tcPr>
          <w:tbl>
            <w:tblPr>
              <w:tblW w:w="10509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0"/>
              <w:gridCol w:w="6289"/>
            </w:tblGrid>
            <w:tr w:rsidR="00D27B1A" w:rsidRPr="00A922E8" w14:paraId="2CD1F86F" w14:textId="77777777" w:rsidTr="00F81A6A">
              <w:trPr>
                <w:gridAfter w:val="2"/>
                <w:wAfter w:w="6309" w:type="dxa"/>
                <w:tblCellSpacing w:w="0" w:type="dxa"/>
                <w:jc w:val="center"/>
              </w:trPr>
              <w:tc>
                <w:tcPr>
                  <w:tcW w:w="4200" w:type="dxa"/>
                  <w:shd w:val="clear" w:color="auto" w:fill="5C5C5C"/>
                  <w:vAlign w:val="center"/>
                  <w:hideMark/>
                </w:tcPr>
                <w:p w14:paraId="291BDBF4" w14:textId="77777777" w:rsidR="00D27B1A" w:rsidRPr="00A922E8" w:rsidRDefault="00D27B1A" w:rsidP="00F81A6A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D27B1A" w:rsidRPr="00A922E8" w14:paraId="4B35B1F3" w14:textId="77777777" w:rsidTr="00F81A6A">
              <w:trPr>
                <w:tblCellSpacing w:w="0" w:type="dxa"/>
                <w:jc w:val="center"/>
              </w:trPr>
              <w:tc>
                <w:tcPr>
                  <w:tcW w:w="4200" w:type="dxa"/>
                  <w:shd w:val="clear" w:color="auto" w:fill="5C5C5C"/>
                  <w:tcMar>
                    <w:top w:w="120" w:type="dxa"/>
                    <w:left w:w="63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0E34772B" w14:textId="77777777" w:rsidR="00D27B1A" w:rsidRPr="00A922E8" w:rsidRDefault="00D27B1A" w:rsidP="00F81A6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0000FF"/>
                      <w:sz w:val="20"/>
                      <w:szCs w:val="20"/>
                      <w:lang w:eastAsia="en-AU"/>
                    </w:rPr>
                    <w:lastRenderedPageBreak/>
                    <w:drawing>
                      <wp:inline distT="0" distB="0" distL="0" distR="0" wp14:anchorId="04EAD674" wp14:editId="4031C41B">
                        <wp:extent cx="1089660" cy="350520"/>
                        <wp:effectExtent l="0" t="0" r="0" b="0"/>
                        <wp:docPr id="20" name="Picture 20" descr="facebook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66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" w:type="dxa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0DCC72FB" w14:textId="77777777" w:rsidR="00D27B1A" w:rsidRPr="00A922E8" w:rsidRDefault="00D27B1A" w:rsidP="00F81A6A">
                  <w:pPr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525" w:type="dxa"/>
                  </w:tcMar>
                  <w:vAlign w:val="center"/>
                  <w:hideMark/>
                </w:tcPr>
                <w:p w14:paraId="7763D029" w14:textId="77777777" w:rsidR="00D27B1A" w:rsidRPr="00A922E8" w:rsidRDefault="00D27B1A" w:rsidP="00F81A6A">
                  <w:pPr>
                    <w:jc w:val="right"/>
                    <w:rPr>
                      <w:rFonts w:asciiTheme="minorHAnsi" w:hAnsiTheme="minorHAnsi" w:cstheme="minorHAnsi"/>
                      <w:color w:val="333132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333132"/>
                    </w:rPr>
                    <w:drawing>
                      <wp:inline distT="0" distB="0" distL="0" distR="0" wp14:anchorId="503D20D7" wp14:editId="5421BA8F">
                        <wp:extent cx="1897380" cy="647700"/>
                        <wp:effectExtent l="0" t="0" r="0" b="0"/>
                        <wp:docPr id="19" name="Picture 19" descr="Respect, Integrity, Collaboration and Innovation, the ACTPS Values and Signature Behaivou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Respect, Integrity, Collaboration and Innovation, the ACTPS Values and Signature Behaivou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738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5F89742" w14:textId="77777777" w:rsidR="00D27B1A" w:rsidRPr="00A922E8" w:rsidRDefault="00D27B1A" w:rsidP="00F81A6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</w:tbl>
    <w:p w14:paraId="741F64E9" w14:textId="77777777" w:rsidR="001C49DD" w:rsidRDefault="001C49DD"/>
    <w:sectPr w:rsidR="001C4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0B92"/>
    <w:multiLevelType w:val="hybridMultilevel"/>
    <w:tmpl w:val="0A20E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B5BA4"/>
    <w:multiLevelType w:val="hybridMultilevel"/>
    <w:tmpl w:val="F0E4E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42B06"/>
    <w:multiLevelType w:val="hybridMultilevel"/>
    <w:tmpl w:val="5AA611CC"/>
    <w:lvl w:ilvl="0" w:tplc="380EF49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D22A1"/>
    <w:multiLevelType w:val="hybridMultilevel"/>
    <w:tmpl w:val="4C18B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A47FD"/>
    <w:multiLevelType w:val="hybridMultilevel"/>
    <w:tmpl w:val="47FE4808"/>
    <w:lvl w:ilvl="0" w:tplc="B1326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27B1A"/>
    <w:rsid w:val="00007A21"/>
    <w:rsid w:val="0001429E"/>
    <w:rsid w:val="000A1D8B"/>
    <w:rsid w:val="00102096"/>
    <w:rsid w:val="00107D9B"/>
    <w:rsid w:val="00143671"/>
    <w:rsid w:val="001714D1"/>
    <w:rsid w:val="001B5F0D"/>
    <w:rsid w:val="001C49DD"/>
    <w:rsid w:val="001E4B11"/>
    <w:rsid w:val="001F0494"/>
    <w:rsid w:val="0020203D"/>
    <w:rsid w:val="00282EEE"/>
    <w:rsid w:val="002A5510"/>
    <w:rsid w:val="003510BB"/>
    <w:rsid w:val="00351ADE"/>
    <w:rsid w:val="00352D4D"/>
    <w:rsid w:val="00373FA6"/>
    <w:rsid w:val="00380DFB"/>
    <w:rsid w:val="003A1157"/>
    <w:rsid w:val="00447758"/>
    <w:rsid w:val="004541E7"/>
    <w:rsid w:val="004623BB"/>
    <w:rsid w:val="00474CA8"/>
    <w:rsid w:val="004F3F60"/>
    <w:rsid w:val="00532C88"/>
    <w:rsid w:val="00543D55"/>
    <w:rsid w:val="00571D5A"/>
    <w:rsid w:val="00586123"/>
    <w:rsid w:val="005B47EB"/>
    <w:rsid w:val="005B6D0B"/>
    <w:rsid w:val="005F4DC4"/>
    <w:rsid w:val="006037AB"/>
    <w:rsid w:val="006331CF"/>
    <w:rsid w:val="00644B0E"/>
    <w:rsid w:val="00646D17"/>
    <w:rsid w:val="0068321A"/>
    <w:rsid w:val="006912D6"/>
    <w:rsid w:val="00694CF8"/>
    <w:rsid w:val="006A5380"/>
    <w:rsid w:val="006C20F8"/>
    <w:rsid w:val="007477CC"/>
    <w:rsid w:val="007556E5"/>
    <w:rsid w:val="008F38D7"/>
    <w:rsid w:val="00941373"/>
    <w:rsid w:val="00941D4A"/>
    <w:rsid w:val="009E6491"/>
    <w:rsid w:val="00A17457"/>
    <w:rsid w:val="00A2665A"/>
    <w:rsid w:val="00A5783B"/>
    <w:rsid w:val="00A73F82"/>
    <w:rsid w:val="00A867F5"/>
    <w:rsid w:val="00A962A6"/>
    <w:rsid w:val="00AE44F5"/>
    <w:rsid w:val="00B26550"/>
    <w:rsid w:val="00B57D04"/>
    <w:rsid w:val="00BA4B21"/>
    <w:rsid w:val="00BA5D7D"/>
    <w:rsid w:val="00BB1764"/>
    <w:rsid w:val="00BB32C4"/>
    <w:rsid w:val="00BB38B7"/>
    <w:rsid w:val="00C158A4"/>
    <w:rsid w:val="00C35887"/>
    <w:rsid w:val="00C86A11"/>
    <w:rsid w:val="00CD5609"/>
    <w:rsid w:val="00D1443C"/>
    <w:rsid w:val="00D27B1A"/>
    <w:rsid w:val="00D34FD2"/>
    <w:rsid w:val="00D35192"/>
    <w:rsid w:val="00D50710"/>
    <w:rsid w:val="00D83B7A"/>
    <w:rsid w:val="00E62BEC"/>
    <w:rsid w:val="00E726CD"/>
    <w:rsid w:val="00E81C81"/>
    <w:rsid w:val="00E93CF5"/>
    <w:rsid w:val="00EA1FA8"/>
    <w:rsid w:val="00F161E5"/>
    <w:rsid w:val="00F70802"/>
    <w:rsid w:val="00FD6327"/>
    <w:rsid w:val="00F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50AF"/>
  <w15:chartTrackingRefBased/>
  <w15:docId w15:val="{9DAAAB8B-7BA3-4658-93C6-CDAB5501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B1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A266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B1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27B1A"/>
    <w:pPr>
      <w:spacing w:before="100" w:beforeAutospacing="1" w:after="100" w:afterAutospacing="1"/>
    </w:pPr>
    <w:rPr>
      <w:lang w:eastAsia="en-AU"/>
    </w:r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numbered,Paragraphe de liste1,列出段"/>
    <w:basedOn w:val="Normal"/>
    <w:link w:val="ListParagraphChar"/>
    <w:uiPriority w:val="34"/>
    <w:qFormat/>
    <w:rsid w:val="00D27B1A"/>
    <w:pPr>
      <w:spacing w:after="160" w:line="252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7B1A"/>
    <w:rPr>
      <w:b/>
      <w:bCs/>
    </w:r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basedOn w:val="DefaultParagraphFont"/>
    <w:link w:val="ListParagraph"/>
    <w:uiPriority w:val="34"/>
    <w:locked/>
    <w:rsid w:val="00D27B1A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A2665A"/>
    <w:rPr>
      <w:rFonts w:ascii="Calibri" w:hAnsi="Calibri" w:cs="Calibri"/>
      <w:b/>
      <w:bCs/>
      <w:kern w:val="36"/>
      <w:sz w:val="48"/>
      <w:szCs w:val="4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8321A"/>
    <w:rPr>
      <w:color w:val="800080" w:themeColor="followedHyperlink"/>
      <w:u w:val="single"/>
    </w:rPr>
  </w:style>
  <w:style w:type="paragraph" w:customStyle="1" w:styleId="xp2">
    <w:name w:val="x_p2"/>
    <w:basedOn w:val="Normal"/>
    <w:rsid w:val="00C158A4"/>
    <w:pPr>
      <w:spacing w:before="100" w:beforeAutospacing="1" w:after="100" w:afterAutospacing="1"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02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workaustralia.gov.au/doc/managing-risks-storing-chemicals-workplace" TargetMode="External"/><Relationship Id="rId13" Type="http://schemas.openxmlformats.org/officeDocument/2006/relationships/hyperlink" Target="https://www.acecqa.gov.au/resources/applications/notification-types-and-timeframes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worksafe.act.gov.au/health-and-safety-portal/safety-topics/dangerous-goods-and-hazardous-substances/hazardous-chemicals" TargetMode="External"/><Relationship Id="rId12" Type="http://schemas.openxmlformats.org/officeDocument/2006/relationships/hyperlink" Target="https://www.worksafe.act.gov.au/health-and-safety-portal/notify-worksafe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facebook.com/CECAAC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orksafe.act.gov.au/health-and-safety-portal/managing-safety/electrical-equipment" TargetMode="External"/><Relationship Id="rId11" Type="http://schemas.openxmlformats.org/officeDocument/2006/relationships/hyperlink" Target="file:///C:\Users\Kylie%20Berry\AppData\Local\Microsoft\Windows\INetCache\Content.Outlook\7JB22UMM\Guide%20for%20preventing%20workplace%20violence%20and%20aggression%20-%20for%20publishing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ECA@act.gov.au" TargetMode="External"/><Relationship Id="rId10" Type="http://schemas.openxmlformats.org/officeDocument/2006/relationships/hyperlink" Target="https://www.worksafe.act.gov.au/health-and-safety-portal/safety-topics/mental-health/work-related-violence-or-agressi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feworkaustralia.gov.au/work-related-violence" TargetMode="External"/><Relationship Id="rId14" Type="http://schemas.openxmlformats.org/officeDocument/2006/relationships/hyperlink" Target="https://www.worksafe.act.gov.au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Kylie</dc:creator>
  <cp:keywords/>
  <dc:description/>
  <cp:lastModifiedBy>Berry, Kylie</cp:lastModifiedBy>
  <cp:revision>19</cp:revision>
  <dcterms:created xsi:type="dcterms:W3CDTF">2020-11-10T06:03:00Z</dcterms:created>
  <dcterms:modified xsi:type="dcterms:W3CDTF">2021-04-14T22:16:00Z</dcterms:modified>
</cp:coreProperties>
</file>