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743A" w14:textId="55C15484" w:rsidR="003A1046" w:rsidRDefault="00937A95" w:rsidP="00676173">
      <w:pPr>
        <w:spacing w:before="0" w:after="160" w:line="259" w:lineRule="auto"/>
      </w:pPr>
      <w:r>
        <w:rPr>
          <w:noProof/>
          <w:color w:val="000000" w:themeColor="text1"/>
        </w:rPr>
        <w:drawing>
          <wp:anchor distT="0" distB="0" distL="114300" distR="114300" simplePos="0" relativeHeight="251664384" behindDoc="0" locked="0" layoutInCell="1" allowOverlap="1" wp14:anchorId="2050AC63" wp14:editId="0194F076">
            <wp:simplePos x="719667" y="829733"/>
            <wp:positionH relativeFrom="column">
              <wp:align>left</wp:align>
            </wp:positionH>
            <wp:positionV relativeFrom="paragraph">
              <wp:align>top</wp:align>
            </wp:positionV>
            <wp:extent cx="1723270" cy="890270"/>
            <wp:effectExtent l="0" t="0" r="0" b="508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3270" cy="890270"/>
                    </a:xfrm>
                    <a:prstGeom prst="rect">
                      <a:avLst/>
                    </a:prstGeom>
                  </pic:spPr>
                </pic:pic>
              </a:graphicData>
            </a:graphic>
          </wp:anchor>
        </w:drawing>
      </w:r>
      <w:r w:rsidR="00296B6F">
        <w:br w:type="textWrapping" w:clear="all"/>
      </w:r>
    </w:p>
    <w:p w14:paraId="5FE28812" w14:textId="77777777" w:rsidR="00513C7C" w:rsidRDefault="00513C7C">
      <w:pPr>
        <w:spacing w:before="0" w:after="160" w:line="259" w:lineRule="auto"/>
      </w:pPr>
    </w:p>
    <w:p w14:paraId="27B53642" w14:textId="7A8B7B35" w:rsidR="00937A95" w:rsidRPr="003C1867" w:rsidRDefault="001F252A" w:rsidP="001F252A">
      <w:pPr>
        <w:ind w:left="1440"/>
        <w:rPr>
          <w:rFonts w:ascii="Arial" w:hAnsi="Arial" w:cs="Arial"/>
          <w:b/>
          <w:bCs/>
          <w:color w:val="FFFFFF" w:themeColor="background1"/>
          <w:sz w:val="70"/>
          <w:szCs w:val="70"/>
        </w:rPr>
      </w:pPr>
      <w:r>
        <w:rPr>
          <w:rFonts w:ascii="Arial" w:hAnsi="Arial" w:cs="Arial"/>
          <w:b/>
          <w:bCs/>
          <w:color w:val="FFFFFF" w:themeColor="background1"/>
          <w:sz w:val="70"/>
          <w:szCs w:val="70"/>
        </w:rPr>
        <w:t xml:space="preserve">Students with Disability </w:t>
      </w:r>
    </w:p>
    <w:p w14:paraId="791C8258" w14:textId="50AE3731" w:rsidR="00513C7C" w:rsidRPr="00513C7C" w:rsidRDefault="001F252A" w:rsidP="001F252A">
      <w:pPr>
        <w:pStyle w:val="Subtitle"/>
        <w:spacing w:line="276" w:lineRule="auto"/>
        <w:ind w:left="1440"/>
        <w:jc w:val="left"/>
      </w:pPr>
      <w:r>
        <w:t xml:space="preserve">Meeting </w:t>
      </w:r>
      <w:r w:rsidR="00F36196">
        <w:t>t</w:t>
      </w:r>
      <w:r>
        <w:t>heir Educational Needs Procedure and Hydrotherapy Pools Procedure</w:t>
      </w:r>
    </w:p>
    <w:p w14:paraId="0F3B39C9" w14:textId="47C1FD33" w:rsidR="00937A95" w:rsidRPr="00222C35" w:rsidRDefault="00937A95" w:rsidP="00041F2C">
      <w:pPr>
        <w:pStyle w:val="IntroParagraph"/>
        <w:spacing w:before="0" w:after="0"/>
        <w:ind w:left="1440"/>
        <w:rPr>
          <w:color w:val="FFFFFF" w:themeColor="background1"/>
        </w:rPr>
      </w:pPr>
    </w:p>
    <w:p w14:paraId="75A7155D" w14:textId="77777777" w:rsidR="003A1046" w:rsidRDefault="003A1046">
      <w:pPr>
        <w:spacing w:before="0" w:after="160" w:line="259" w:lineRule="auto"/>
        <w:rPr>
          <w:b/>
          <w:bCs/>
          <w:color w:val="482D8C"/>
          <w:sz w:val="28"/>
          <w:szCs w:val="28"/>
        </w:rPr>
      </w:pPr>
    </w:p>
    <w:p w14:paraId="58E10EC2" w14:textId="77777777" w:rsidR="003A1046" w:rsidRDefault="003A1046">
      <w:pPr>
        <w:spacing w:before="0" w:after="160" w:line="259" w:lineRule="auto"/>
        <w:rPr>
          <w:b/>
          <w:bCs/>
          <w:color w:val="482D8C"/>
          <w:sz w:val="28"/>
          <w:szCs w:val="28"/>
        </w:rPr>
      </w:pPr>
    </w:p>
    <w:p w14:paraId="18B29D92" w14:textId="77777777" w:rsidR="003A1046" w:rsidRDefault="003A1046">
      <w:pPr>
        <w:spacing w:before="0" w:after="160" w:line="259" w:lineRule="auto"/>
        <w:rPr>
          <w:b/>
          <w:bCs/>
          <w:color w:val="482D8C"/>
          <w:sz w:val="28"/>
          <w:szCs w:val="28"/>
        </w:rPr>
      </w:pPr>
    </w:p>
    <w:p w14:paraId="7CEB8CD7" w14:textId="77777777" w:rsidR="003A1046" w:rsidRDefault="003A1046">
      <w:pPr>
        <w:spacing w:before="0" w:after="160" w:line="259" w:lineRule="auto"/>
        <w:rPr>
          <w:b/>
          <w:bCs/>
          <w:color w:val="482D8C"/>
          <w:sz w:val="28"/>
          <w:szCs w:val="28"/>
        </w:rPr>
      </w:pPr>
    </w:p>
    <w:p w14:paraId="1D1DAF50" w14:textId="77777777" w:rsidR="003A1046" w:rsidRDefault="003A1046">
      <w:pPr>
        <w:spacing w:before="0" w:after="160" w:line="259" w:lineRule="auto"/>
        <w:rPr>
          <w:b/>
          <w:bCs/>
          <w:color w:val="482D8C"/>
          <w:sz w:val="28"/>
          <w:szCs w:val="28"/>
        </w:rPr>
      </w:pPr>
    </w:p>
    <w:p w14:paraId="1F26B1AE" w14:textId="77777777" w:rsidR="003A1046" w:rsidRDefault="003A1046">
      <w:pPr>
        <w:spacing w:before="0" w:after="160" w:line="259" w:lineRule="auto"/>
        <w:rPr>
          <w:b/>
          <w:bCs/>
          <w:color w:val="482D8C"/>
          <w:sz w:val="28"/>
          <w:szCs w:val="28"/>
        </w:rPr>
      </w:pPr>
    </w:p>
    <w:p w14:paraId="513E7B1F" w14:textId="77777777" w:rsidR="003A1046" w:rsidRDefault="003A1046">
      <w:pPr>
        <w:spacing w:before="0" w:after="160" w:line="259" w:lineRule="auto"/>
        <w:rPr>
          <w:b/>
          <w:bCs/>
          <w:color w:val="482D8C"/>
          <w:sz w:val="28"/>
          <w:szCs w:val="28"/>
        </w:rPr>
      </w:pPr>
    </w:p>
    <w:p w14:paraId="3BFD8C45" w14:textId="77777777" w:rsidR="003A1046" w:rsidRDefault="003A1046">
      <w:pPr>
        <w:spacing w:before="0" w:after="160" w:line="259" w:lineRule="auto"/>
        <w:rPr>
          <w:b/>
          <w:bCs/>
          <w:color w:val="482D8C"/>
          <w:sz w:val="28"/>
          <w:szCs w:val="28"/>
        </w:rPr>
      </w:pPr>
    </w:p>
    <w:p w14:paraId="33121D50" w14:textId="77777777" w:rsidR="003A1046" w:rsidRDefault="003A1046">
      <w:pPr>
        <w:spacing w:before="0" w:after="160" w:line="259" w:lineRule="auto"/>
        <w:rPr>
          <w:b/>
          <w:bCs/>
          <w:color w:val="482D8C"/>
          <w:sz w:val="28"/>
          <w:szCs w:val="28"/>
        </w:rPr>
      </w:pPr>
    </w:p>
    <w:p w14:paraId="3C398E02" w14:textId="77777777" w:rsidR="003A1046" w:rsidRDefault="003A1046">
      <w:pPr>
        <w:spacing w:before="0" w:after="160" w:line="259" w:lineRule="auto"/>
        <w:rPr>
          <w:b/>
          <w:bCs/>
          <w:color w:val="482D8C"/>
          <w:sz w:val="28"/>
          <w:szCs w:val="28"/>
        </w:rPr>
      </w:pPr>
    </w:p>
    <w:p w14:paraId="1A352821" w14:textId="77777777" w:rsidR="003A1046" w:rsidRDefault="003A1046">
      <w:pPr>
        <w:spacing w:before="0" w:after="160" w:line="259" w:lineRule="auto"/>
        <w:rPr>
          <w:b/>
          <w:bCs/>
          <w:color w:val="482D8C"/>
          <w:sz w:val="28"/>
          <w:szCs w:val="28"/>
        </w:rPr>
      </w:pPr>
    </w:p>
    <w:p w14:paraId="09DE6269" w14:textId="77777777" w:rsidR="00643D74" w:rsidRDefault="00D33CD9">
      <w:pPr>
        <w:spacing w:before="0" w:after="160" w:line="259" w:lineRule="auto"/>
        <w:rPr>
          <w:b/>
          <w:bCs/>
          <w:color w:val="008FC5"/>
          <w:sz w:val="28"/>
          <w:szCs w:val="28"/>
        </w:rPr>
      </w:pPr>
      <w:r w:rsidRPr="00297E07">
        <w:rPr>
          <w:b/>
          <w:bCs/>
          <w:caps/>
          <w:noProof/>
          <w:color w:val="008FC5"/>
          <w:sz w:val="28"/>
          <w:szCs w:val="28"/>
        </w:rPr>
        <mc:AlternateContent>
          <mc:Choice Requires="wps">
            <w:drawing>
              <wp:anchor distT="0" distB="0" distL="114300" distR="114300" simplePos="0" relativeHeight="251661312" behindDoc="0" locked="0" layoutInCell="1" allowOverlap="1" wp14:anchorId="5C356A46" wp14:editId="7D17E38A">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6216E613" w14:textId="599218CE" w:rsidR="00222C35" w:rsidRPr="00825C83" w:rsidRDefault="0075320F" w:rsidP="008F4C1C">
                            <w:pPr>
                              <w:pStyle w:val="Directoratename"/>
                            </w:pPr>
                            <w:r>
                              <w:t>Insert</w:t>
                            </w:r>
                            <w:r w:rsidR="00483345" w:rsidRPr="00825C83">
                              <w:t xml:space="preserve"> </w:t>
                            </w:r>
                            <w:r w:rsidR="008F4C1C">
                              <w:t>D</w:t>
                            </w:r>
                            <w:r w:rsidR="00483345"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56A46" id="_x0000_t202" coordsize="21600,21600" o:spt="202" path="m,l,21600r21600,l21600,xe">
                <v:stroke joinstyle="miter"/>
                <v:path gradientshapeok="t" o:connecttype="rect"/>
              </v:shapetype>
              <v:shape id="Text Box 25" o:spid="_x0000_s1026" type="#_x0000_t202" style="position:absolute;margin-left:-4.05pt;margin-top:705.7pt;width:400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0CFAIAACw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" filled="f" stroked="f" strokeweight=".5pt">
                <v:textbox>
                  <w:txbxContent>
                    <w:p w14:paraId="6216E613" w14:textId="599218CE" w:rsidR="00222C35" w:rsidRPr="00825C83" w:rsidRDefault="0075320F" w:rsidP="008F4C1C">
                      <w:pPr>
                        <w:pStyle w:val="Directoratename"/>
                      </w:pPr>
                      <w:r>
                        <w:t>Insert</w:t>
                      </w:r>
                      <w:r w:rsidR="00483345" w:rsidRPr="00825C83">
                        <w:t xml:space="preserve"> </w:t>
                      </w:r>
                      <w:r w:rsidR="008F4C1C">
                        <w:t>D</w:t>
                      </w:r>
                      <w:r w:rsidR="00483345" w:rsidRPr="00825C83">
                        <w:t>irectorate</w:t>
                      </w:r>
                    </w:p>
                  </w:txbxContent>
                </v:textbox>
              </v:shape>
            </w:pict>
          </mc:Fallback>
        </mc:AlternateContent>
      </w:r>
      <w:r w:rsidR="003A1046" w:rsidRPr="00297E07">
        <w:rPr>
          <w:b/>
          <w:bCs/>
          <w:color w:val="008FC5"/>
          <w:sz w:val="28"/>
          <w:szCs w:val="28"/>
        </w:rPr>
        <w:t>ACT Education Directorate</w:t>
      </w:r>
    </w:p>
    <w:p w14:paraId="35CEF19C" w14:textId="77777777" w:rsidR="005519F5" w:rsidRDefault="005519F5">
      <w:pPr>
        <w:spacing w:before="0" w:after="160" w:line="259" w:lineRule="auto"/>
        <w:rPr>
          <w:b/>
          <w:bCs/>
          <w:color w:val="008FC5"/>
          <w:sz w:val="28"/>
          <w:szCs w:val="28"/>
        </w:rPr>
      </w:pPr>
    </w:p>
    <w:p w14:paraId="6CFDA9AD" w14:textId="77777777" w:rsidR="00263283" w:rsidRPr="00FC71E8" w:rsidRDefault="00263283" w:rsidP="00FC71E8">
      <w:pPr>
        <w:pStyle w:val="Heading2"/>
        <w:rPr>
          <w:b w:val="0"/>
          <w:bCs/>
        </w:rPr>
      </w:pPr>
      <w:bookmarkStart w:id="0" w:name="_Toc242448930"/>
      <w:r w:rsidRPr="00FC71E8">
        <w:rPr>
          <w:b w:val="0"/>
          <w:bCs/>
        </w:rPr>
        <w:lastRenderedPageBreak/>
        <w:t>Document Information</w:t>
      </w:r>
      <w:bookmarkEnd w:id="0"/>
    </w:p>
    <w:p w14:paraId="5A634CA7" w14:textId="3C92AB46" w:rsidR="00263283" w:rsidRDefault="00263283" w:rsidP="00263283">
      <w:pPr>
        <w:pStyle w:val="Boxed1Text"/>
        <w:spacing w:before="240" w:after="120"/>
        <w:rPr>
          <w:lang w:eastAsia="en-AU"/>
        </w:rPr>
      </w:pPr>
      <w:bookmarkStart w:id="1" w:name="_Hlk180504164"/>
      <w:r w:rsidRPr="009A705A">
        <w:rPr>
          <w:b/>
          <w:bCs/>
          <w:lang w:eastAsia="en-AU"/>
        </w:rPr>
        <w:t>Procedure Identifier:</w:t>
      </w:r>
      <w:r>
        <w:rPr>
          <w:lang w:eastAsia="en-AU"/>
        </w:rPr>
        <w:t xml:space="preserve"> </w:t>
      </w:r>
      <w:r w:rsidR="001F252A">
        <w:rPr>
          <w:lang w:eastAsia="en-AU"/>
        </w:rPr>
        <w:t>00093/1</w:t>
      </w:r>
    </w:p>
    <w:p w14:paraId="2E8097C8" w14:textId="70C2A8A6" w:rsidR="00263283" w:rsidRDefault="00263283" w:rsidP="00263283">
      <w:pPr>
        <w:pStyle w:val="Boxed1Text"/>
        <w:spacing w:before="240" w:after="120"/>
        <w:rPr>
          <w:lang w:eastAsia="en-AU"/>
        </w:rPr>
      </w:pPr>
      <w:r>
        <w:rPr>
          <w:b/>
          <w:bCs/>
          <w:lang w:eastAsia="en-AU"/>
        </w:rPr>
        <w:t xml:space="preserve">Date </w:t>
      </w:r>
      <w:r w:rsidR="001F252A">
        <w:rPr>
          <w:b/>
          <w:bCs/>
          <w:lang w:eastAsia="en-AU"/>
        </w:rPr>
        <w:t>Published</w:t>
      </w:r>
      <w:r w:rsidRPr="009A705A">
        <w:rPr>
          <w:b/>
          <w:bCs/>
          <w:lang w:eastAsia="en-AU"/>
        </w:rPr>
        <w:t>:</w:t>
      </w:r>
      <w:r>
        <w:rPr>
          <w:lang w:eastAsia="en-AU"/>
        </w:rPr>
        <w:t xml:space="preserve"> </w:t>
      </w:r>
      <w:r w:rsidR="006D1B3C">
        <w:rPr>
          <w:lang w:eastAsia="en-AU"/>
        </w:rPr>
        <w:t>March 2025</w:t>
      </w:r>
    </w:p>
    <w:p w14:paraId="6FBED925" w14:textId="3B4CE5B2" w:rsidR="00263283" w:rsidRDefault="00263283" w:rsidP="00263283">
      <w:pPr>
        <w:pStyle w:val="Boxed1Text"/>
        <w:spacing w:before="240" w:after="120"/>
        <w:rPr>
          <w:lang w:eastAsia="en-AU"/>
        </w:rPr>
      </w:pPr>
      <w:r w:rsidRPr="009A705A">
        <w:rPr>
          <w:b/>
          <w:bCs/>
          <w:lang w:eastAsia="en-AU"/>
        </w:rPr>
        <w:t xml:space="preserve">Review </w:t>
      </w:r>
      <w:r>
        <w:rPr>
          <w:b/>
          <w:bCs/>
          <w:lang w:eastAsia="en-AU"/>
        </w:rPr>
        <w:t>d</w:t>
      </w:r>
      <w:r w:rsidRPr="009A705A">
        <w:rPr>
          <w:b/>
          <w:bCs/>
          <w:lang w:eastAsia="en-AU"/>
        </w:rPr>
        <w:t>ate:</w:t>
      </w:r>
      <w:r>
        <w:rPr>
          <w:lang w:eastAsia="en-AU"/>
        </w:rPr>
        <w:t xml:space="preserve"> </w:t>
      </w:r>
      <w:r w:rsidR="001F252A">
        <w:rPr>
          <w:lang w:eastAsia="en-AU"/>
        </w:rPr>
        <w:t>April 2027</w:t>
      </w:r>
    </w:p>
    <w:p w14:paraId="079D43F3" w14:textId="302C6C98" w:rsidR="00263283" w:rsidRPr="008F5308" w:rsidRDefault="00263283" w:rsidP="00263283">
      <w:pPr>
        <w:pStyle w:val="Boxed1Text"/>
        <w:spacing w:before="240" w:after="120"/>
      </w:pPr>
      <w:bookmarkStart w:id="2" w:name="_Hlk180504227"/>
      <w:bookmarkEnd w:id="1"/>
      <w:r w:rsidRPr="00895AD1">
        <w:rPr>
          <w:rFonts w:cstheme="minorHAnsi"/>
          <w:color w:val="auto"/>
          <w:sz w:val="18"/>
          <w:szCs w:val="18"/>
        </w:rPr>
        <w:t xml:space="preserve">It is the responsibility of the user to verify that this is the current and complete version of the document, available on the Directorate’s website at </w:t>
      </w:r>
      <w:hyperlink r:id="rId12" w:history="1">
        <w:r w:rsidRPr="00895AD1">
          <w:rPr>
            <w:rStyle w:val="Hyperlink"/>
            <w:rFonts w:cstheme="minorHAnsi"/>
            <w:color w:val="0563C1"/>
            <w:sz w:val="18"/>
            <w:szCs w:val="18"/>
          </w:rPr>
          <w:t>http://www.education.act.gov.au/publications_and_policies/policy_a-z</w:t>
        </w:r>
      </w:hyperlink>
      <w:r w:rsidRPr="00895AD1">
        <w:rPr>
          <w:rFonts w:cstheme="minorHAnsi"/>
          <w:color w:val="0563C1"/>
          <w:sz w:val="18"/>
          <w:szCs w:val="18"/>
        </w:rPr>
        <w:t>.</w:t>
      </w:r>
    </w:p>
    <w:bookmarkEnd w:id="2" w:displacedByCustomXml="next"/>
    <w:sdt>
      <w:sdtPr>
        <w:rPr>
          <w:b w:val="0"/>
          <w:bCs w:val="0"/>
          <w:color w:val="auto"/>
          <w:sz w:val="24"/>
          <w:szCs w:val="20"/>
        </w:rPr>
        <w:id w:val="1725109492"/>
        <w:docPartObj>
          <w:docPartGallery w:val="Table of Contents"/>
          <w:docPartUnique/>
        </w:docPartObj>
      </w:sdtPr>
      <w:sdtEndPr>
        <w:rPr>
          <w:noProof/>
        </w:rPr>
      </w:sdtEndPr>
      <w:sdtContent>
        <w:p w14:paraId="5C8A90AC" w14:textId="77777777" w:rsidR="008639AD" w:rsidRPr="00FC71E8" w:rsidRDefault="008639AD" w:rsidP="003023FD">
          <w:pPr>
            <w:pStyle w:val="TableCaption"/>
            <w:spacing w:after="0" w:line="264" w:lineRule="auto"/>
            <w:rPr>
              <w:rStyle w:val="Heading2Char"/>
              <w:rFonts w:eastAsiaTheme="majorEastAsia"/>
            </w:rPr>
          </w:pPr>
          <w:r w:rsidRPr="00FC71E8">
            <w:rPr>
              <w:rStyle w:val="Heading2Char"/>
              <w:rFonts w:eastAsiaTheme="majorEastAsia"/>
            </w:rPr>
            <w:t>C</w:t>
          </w:r>
          <w:r>
            <w:rPr>
              <w:rStyle w:val="Heading2Char"/>
              <w:rFonts w:eastAsiaTheme="majorEastAsia"/>
            </w:rPr>
            <w:t>ontents</w:t>
          </w:r>
        </w:p>
        <w:p w14:paraId="4ADCFC63" w14:textId="77777777" w:rsidR="008639AD" w:rsidRPr="003524E4" w:rsidRDefault="008639AD" w:rsidP="003023FD">
          <w:pPr>
            <w:pStyle w:val="TOC2"/>
            <w:tabs>
              <w:tab w:val="right" w:leader="dot" w:pos="9736"/>
            </w:tabs>
            <w:spacing w:after="0" w:line="264" w:lineRule="auto"/>
            <w:rPr>
              <w:rFonts w:asciiTheme="minorHAnsi" w:eastAsiaTheme="minorEastAsia" w:hAnsiTheme="minorHAnsi" w:cstheme="minorBidi"/>
              <w:noProof/>
              <w:kern w:val="2"/>
              <w:szCs w:val="24"/>
              <w:lang w:eastAsia="en-AU"/>
              <w14:ligatures w14:val="standardContextual"/>
            </w:rPr>
          </w:pPr>
          <w:r>
            <w:fldChar w:fldCharType="begin"/>
          </w:r>
          <w:r>
            <w:instrText xml:space="preserve"> TOC \o "1-3" \h \z \u </w:instrText>
          </w:r>
          <w:r>
            <w:fldChar w:fldCharType="separate"/>
          </w:r>
          <w:hyperlink w:anchor="_Toc242448930" w:history="1">
            <w:r w:rsidRPr="003524E4">
              <w:rPr>
                <w:rStyle w:val="Hyperlink"/>
                <w:bCs/>
                <w:noProof/>
              </w:rPr>
              <w:t>Document Information</w:t>
            </w:r>
            <w:r w:rsidRPr="003524E4">
              <w:rPr>
                <w:noProof/>
                <w:webHidden/>
              </w:rPr>
              <w:tab/>
            </w:r>
            <w:r w:rsidRPr="003524E4">
              <w:rPr>
                <w:noProof/>
                <w:webHidden/>
              </w:rPr>
              <w:fldChar w:fldCharType="begin"/>
            </w:r>
            <w:r w:rsidRPr="003524E4">
              <w:rPr>
                <w:noProof/>
                <w:webHidden/>
              </w:rPr>
              <w:instrText xml:space="preserve"> PAGEREF _Toc242448930 \h </w:instrText>
            </w:r>
            <w:r w:rsidRPr="003524E4">
              <w:rPr>
                <w:noProof/>
                <w:webHidden/>
              </w:rPr>
            </w:r>
            <w:r w:rsidRPr="003524E4">
              <w:rPr>
                <w:noProof/>
                <w:webHidden/>
              </w:rPr>
              <w:fldChar w:fldCharType="separate"/>
            </w:r>
            <w:r>
              <w:rPr>
                <w:noProof/>
                <w:webHidden/>
              </w:rPr>
              <w:t>2</w:t>
            </w:r>
            <w:r w:rsidRPr="003524E4">
              <w:rPr>
                <w:noProof/>
                <w:webHidden/>
              </w:rPr>
              <w:fldChar w:fldCharType="end"/>
            </w:r>
          </w:hyperlink>
        </w:p>
        <w:p w14:paraId="1ACB3D01" w14:textId="77777777" w:rsidR="008639AD" w:rsidRPr="003524E4" w:rsidRDefault="008639AD" w:rsidP="003023FD">
          <w:pPr>
            <w:pStyle w:val="TOC3"/>
            <w:spacing w:after="0" w:line="264" w:lineRule="auto"/>
            <w:rPr>
              <w:rFonts w:asciiTheme="minorHAnsi" w:eastAsiaTheme="minorEastAsia" w:hAnsiTheme="minorHAnsi" w:cstheme="minorBidi"/>
              <w:noProof/>
              <w:kern w:val="2"/>
              <w:szCs w:val="24"/>
              <w:lang w:eastAsia="en-AU"/>
              <w14:ligatures w14:val="standardContextual"/>
            </w:rPr>
          </w:pPr>
          <w:hyperlink w:anchor="_Toc242448931" w:history="1">
            <w:r w:rsidRPr="003524E4">
              <w:rPr>
                <w:rStyle w:val="Hyperlink"/>
                <w:noProof/>
              </w:rPr>
              <w:t>Overview</w:t>
            </w:r>
            <w:r w:rsidRPr="003524E4">
              <w:rPr>
                <w:noProof/>
                <w:webHidden/>
              </w:rPr>
              <w:tab/>
            </w:r>
            <w:r w:rsidRPr="003524E4">
              <w:rPr>
                <w:noProof/>
                <w:webHidden/>
              </w:rPr>
              <w:fldChar w:fldCharType="begin"/>
            </w:r>
            <w:r w:rsidRPr="003524E4">
              <w:rPr>
                <w:noProof/>
                <w:webHidden/>
              </w:rPr>
              <w:instrText xml:space="preserve"> PAGEREF _Toc242448931 \h </w:instrText>
            </w:r>
            <w:r w:rsidRPr="003524E4">
              <w:rPr>
                <w:noProof/>
                <w:webHidden/>
              </w:rPr>
            </w:r>
            <w:r w:rsidRPr="003524E4">
              <w:rPr>
                <w:noProof/>
                <w:webHidden/>
              </w:rPr>
              <w:fldChar w:fldCharType="separate"/>
            </w:r>
            <w:r>
              <w:rPr>
                <w:noProof/>
                <w:webHidden/>
              </w:rPr>
              <w:t>3</w:t>
            </w:r>
            <w:r w:rsidRPr="003524E4">
              <w:rPr>
                <w:noProof/>
                <w:webHidden/>
              </w:rPr>
              <w:fldChar w:fldCharType="end"/>
            </w:r>
          </w:hyperlink>
        </w:p>
        <w:p w14:paraId="01F01D71" w14:textId="77777777" w:rsidR="008639AD" w:rsidRPr="003524E4" w:rsidRDefault="008639AD" w:rsidP="003023FD">
          <w:pPr>
            <w:pStyle w:val="TOC3"/>
            <w:spacing w:after="0" w:line="264" w:lineRule="auto"/>
            <w:rPr>
              <w:rFonts w:asciiTheme="minorHAnsi" w:eastAsiaTheme="minorEastAsia" w:hAnsiTheme="minorHAnsi" w:cstheme="minorBidi"/>
              <w:noProof/>
              <w:kern w:val="2"/>
              <w:szCs w:val="24"/>
              <w:lang w:eastAsia="en-AU"/>
              <w14:ligatures w14:val="standardContextual"/>
            </w:rPr>
          </w:pPr>
          <w:hyperlink w:anchor="_Toc242448932" w:history="1">
            <w:r w:rsidRPr="003524E4">
              <w:rPr>
                <w:rStyle w:val="Hyperlink"/>
                <w:noProof/>
              </w:rPr>
              <w:t>Rationale</w:t>
            </w:r>
            <w:r w:rsidRPr="003524E4">
              <w:rPr>
                <w:noProof/>
                <w:webHidden/>
              </w:rPr>
              <w:tab/>
            </w:r>
            <w:r w:rsidRPr="003524E4">
              <w:rPr>
                <w:noProof/>
                <w:webHidden/>
              </w:rPr>
              <w:fldChar w:fldCharType="begin"/>
            </w:r>
            <w:r w:rsidRPr="003524E4">
              <w:rPr>
                <w:noProof/>
                <w:webHidden/>
              </w:rPr>
              <w:instrText xml:space="preserve"> PAGEREF _Toc242448932 \h </w:instrText>
            </w:r>
            <w:r w:rsidRPr="003524E4">
              <w:rPr>
                <w:noProof/>
                <w:webHidden/>
              </w:rPr>
            </w:r>
            <w:r w:rsidRPr="003524E4">
              <w:rPr>
                <w:noProof/>
                <w:webHidden/>
              </w:rPr>
              <w:fldChar w:fldCharType="separate"/>
            </w:r>
            <w:r>
              <w:rPr>
                <w:noProof/>
                <w:webHidden/>
              </w:rPr>
              <w:t>4</w:t>
            </w:r>
            <w:r w:rsidRPr="003524E4">
              <w:rPr>
                <w:noProof/>
                <w:webHidden/>
              </w:rPr>
              <w:fldChar w:fldCharType="end"/>
            </w:r>
          </w:hyperlink>
        </w:p>
        <w:p w14:paraId="73A635DD" w14:textId="77777777" w:rsidR="008639AD" w:rsidRPr="003524E4" w:rsidRDefault="008639AD" w:rsidP="003023FD">
          <w:pPr>
            <w:pStyle w:val="TOC3"/>
            <w:spacing w:after="0" w:line="264" w:lineRule="auto"/>
            <w:rPr>
              <w:rFonts w:asciiTheme="minorHAnsi" w:eastAsiaTheme="minorEastAsia" w:hAnsiTheme="minorHAnsi" w:cstheme="minorBidi"/>
              <w:noProof/>
              <w:kern w:val="2"/>
              <w:szCs w:val="24"/>
              <w:lang w:eastAsia="en-AU"/>
              <w14:ligatures w14:val="standardContextual"/>
            </w:rPr>
          </w:pPr>
          <w:hyperlink w:anchor="_Toc242448933" w:history="1">
            <w:r w:rsidRPr="003524E4">
              <w:rPr>
                <w:rStyle w:val="Hyperlink"/>
                <w:noProof/>
              </w:rPr>
              <w:t>Procedures</w:t>
            </w:r>
            <w:r w:rsidRPr="003524E4">
              <w:rPr>
                <w:noProof/>
                <w:webHidden/>
              </w:rPr>
              <w:tab/>
            </w:r>
            <w:r w:rsidRPr="003524E4">
              <w:rPr>
                <w:noProof/>
                <w:webHidden/>
              </w:rPr>
              <w:fldChar w:fldCharType="begin"/>
            </w:r>
            <w:r w:rsidRPr="003524E4">
              <w:rPr>
                <w:noProof/>
                <w:webHidden/>
              </w:rPr>
              <w:instrText xml:space="preserve"> PAGEREF _Toc242448933 \h </w:instrText>
            </w:r>
            <w:r w:rsidRPr="003524E4">
              <w:rPr>
                <w:noProof/>
                <w:webHidden/>
              </w:rPr>
            </w:r>
            <w:r w:rsidRPr="003524E4">
              <w:rPr>
                <w:noProof/>
                <w:webHidden/>
              </w:rPr>
              <w:fldChar w:fldCharType="separate"/>
            </w:r>
            <w:r>
              <w:rPr>
                <w:noProof/>
                <w:webHidden/>
              </w:rPr>
              <w:t>4</w:t>
            </w:r>
            <w:r w:rsidRPr="003524E4">
              <w:rPr>
                <w:noProof/>
                <w:webHidden/>
              </w:rPr>
              <w:fldChar w:fldCharType="end"/>
            </w:r>
          </w:hyperlink>
        </w:p>
        <w:p w14:paraId="4A6D59DF" w14:textId="77777777" w:rsidR="008639AD" w:rsidRPr="003524E4" w:rsidRDefault="008639AD" w:rsidP="003023FD">
          <w:pPr>
            <w:pStyle w:val="TOC2"/>
            <w:tabs>
              <w:tab w:val="right" w:leader="dot" w:pos="9736"/>
            </w:tabs>
            <w:spacing w:after="0" w:line="264" w:lineRule="auto"/>
            <w:ind w:left="1440"/>
            <w:rPr>
              <w:rFonts w:asciiTheme="minorHAnsi" w:eastAsiaTheme="minorEastAsia" w:hAnsiTheme="minorHAnsi" w:cstheme="minorBidi"/>
              <w:noProof/>
              <w:kern w:val="2"/>
              <w:szCs w:val="24"/>
              <w:lang w:eastAsia="en-AU"/>
              <w14:ligatures w14:val="standardContextual"/>
            </w:rPr>
          </w:pPr>
          <w:hyperlink w:anchor="_Toc242448934" w:history="1">
            <w:r w:rsidRPr="003524E4">
              <w:rPr>
                <w:rStyle w:val="Hyperlink"/>
                <w:noProof/>
              </w:rPr>
              <w:t>Nationally Consistent Collection of Data on School Students with Disability (NCCD) and Documentation of Student Adjustments</w:t>
            </w:r>
            <w:r w:rsidRPr="003524E4">
              <w:rPr>
                <w:noProof/>
                <w:webHidden/>
              </w:rPr>
              <w:tab/>
            </w:r>
            <w:r w:rsidRPr="003524E4">
              <w:rPr>
                <w:noProof/>
                <w:webHidden/>
              </w:rPr>
              <w:fldChar w:fldCharType="begin"/>
            </w:r>
            <w:r w:rsidRPr="003524E4">
              <w:rPr>
                <w:noProof/>
                <w:webHidden/>
              </w:rPr>
              <w:instrText xml:space="preserve"> PAGEREF _Toc242448934 \h </w:instrText>
            </w:r>
            <w:r w:rsidRPr="003524E4">
              <w:rPr>
                <w:noProof/>
                <w:webHidden/>
              </w:rPr>
            </w:r>
            <w:r w:rsidRPr="003524E4">
              <w:rPr>
                <w:noProof/>
                <w:webHidden/>
              </w:rPr>
              <w:fldChar w:fldCharType="separate"/>
            </w:r>
            <w:r>
              <w:rPr>
                <w:noProof/>
                <w:webHidden/>
              </w:rPr>
              <w:t>5</w:t>
            </w:r>
            <w:r w:rsidRPr="003524E4">
              <w:rPr>
                <w:noProof/>
                <w:webHidden/>
              </w:rPr>
              <w:fldChar w:fldCharType="end"/>
            </w:r>
          </w:hyperlink>
        </w:p>
        <w:p w14:paraId="601D90DC" w14:textId="77777777" w:rsidR="008639AD" w:rsidRPr="003524E4" w:rsidRDefault="008639AD" w:rsidP="003023FD">
          <w:pPr>
            <w:pStyle w:val="TOC2"/>
            <w:tabs>
              <w:tab w:val="right" w:leader="dot" w:pos="9736"/>
            </w:tabs>
            <w:spacing w:after="0" w:line="264" w:lineRule="auto"/>
            <w:ind w:left="1440"/>
            <w:rPr>
              <w:rFonts w:asciiTheme="minorHAnsi" w:eastAsiaTheme="minorEastAsia" w:hAnsiTheme="minorHAnsi" w:cstheme="minorBidi"/>
              <w:noProof/>
              <w:kern w:val="2"/>
              <w:szCs w:val="24"/>
              <w:lang w:eastAsia="en-AU"/>
              <w14:ligatures w14:val="standardContextual"/>
            </w:rPr>
          </w:pPr>
          <w:hyperlink w:anchor="_Toc242448935" w:history="1">
            <w:r w:rsidRPr="003524E4">
              <w:rPr>
                <w:rStyle w:val="Hyperlink"/>
                <w:noProof/>
              </w:rPr>
              <w:t>Individual Learning Plan (ILP)</w:t>
            </w:r>
            <w:r w:rsidRPr="003524E4">
              <w:rPr>
                <w:noProof/>
                <w:webHidden/>
              </w:rPr>
              <w:tab/>
            </w:r>
            <w:r w:rsidRPr="003524E4">
              <w:rPr>
                <w:noProof/>
                <w:webHidden/>
              </w:rPr>
              <w:fldChar w:fldCharType="begin"/>
            </w:r>
            <w:r w:rsidRPr="003524E4">
              <w:rPr>
                <w:noProof/>
                <w:webHidden/>
              </w:rPr>
              <w:instrText xml:space="preserve"> PAGEREF _Toc242448935 \h </w:instrText>
            </w:r>
            <w:r w:rsidRPr="003524E4">
              <w:rPr>
                <w:noProof/>
                <w:webHidden/>
              </w:rPr>
            </w:r>
            <w:r w:rsidRPr="003524E4">
              <w:rPr>
                <w:noProof/>
                <w:webHidden/>
              </w:rPr>
              <w:fldChar w:fldCharType="separate"/>
            </w:r>
            <w:r>
              <w:rPr>
                <w:noProof/>
                <w:webHidden/>
              </w:rPr>
              <w:t>5</w:t>
            </w:r>
            <w:r w:rsidRPr="003524E4">
              <w:rPr>
                <w:noProof/>
                <w:webHidden/>
              </w:rPr>
              <w:fldChar w:fldCharType="end"/>
            </w:r>
          </w:hyperlink>
        </w:p>
        <w:p w14:paraId="694B2162" w14:textId="77777777" w:rsidR="008639AD" w:rsidRDefault="008639AD" w:rsidP="003023FD">
          <w:pPr>
            <w:pStyle w:val="TOC2"/>
            <w:tabs>
              <w:tab w:val="right" w:leader="dot" w:pos="9736"/>
            </w:tabs>
            <w:spacing w:after="0" w:line="264" w:lineRule="auto"/>
            <w:ind w:left="1440"/>
            <w:rPr>
              <w:rFonts w:asciiTheme="minorHAnsi" w:eastAsiaTheme="minorEastAsia" w:hAnsiTheme="minorHAnsi" w:cstheme="minorBidi"/>
              <w:noProof/>
              <w:kern w:val="2"/>
              <w:szCs w:val="24"/>
              <w:lang w:eastAsia="en-AU"/>
              <w14:ligatures w14:val="standardContextual"/>
            </w:rPr>
          </w:pPr>
          <w:hyperlink w:anchor="_Toc242448936" w:history="1">
            <w:r w:rsidRPr="003524E4">
              <w:rPr>
                <w:rStyle w:val="Hyperlink"/>
                <w:noProof/>
              </w:rPr>
              <w:t>Individual Learning Plan Review Meeting</w:t>
            </w:r>
            <w:r w:rsidRPr="003524E4">
              <w:rPr>
                <w:noProof/>
                <w:webHidden/>
              </w:rPr>
              <w:tab/>
            </w:r>
            <w:r w:rsidRPr="003524E4">
              <w:rPr>
                <w:noProof/>
                <w:webHidden/>
              </w:rPr>
              <w:fldChar w:fldCharType="begin"/>
            </w:r>
            <w:r w:rsidRPr="003524E4">
              <w:rPr>
                <w:noProof/>
                <w:webHidden/>
              </w:rPr>
              <w:instrText xml:space="preserve"> PAGEREF _Toc242448936 \h </w:instrText>
            </w:r>
            <w:r w:rsidRPr="003524E4">
              <w:rPr>
                <w:noProof/>
                <w:webHidden/>
              </w:rPr>
            </w:r>
            <w:r w:rsidRPr="003524E4">
              <w:rPr>
                <w:noProof/>
                <w:webHidden/>
              </w:rPr>
              <w:fldChar w:fldCharType="separate"/>
            </w:r>
            <w:r>
              <w:rPr>
                <w:noProof/>
                <w:webHidden/>
              </w:rPr>
              <w:t>5</w:t>
            </w:r>
            <w:r w:rsidRPr="003524E4">
              <w:rPr>
                <w:noProof/>
                <w:webHidden/>
              </w:rPr>
              <w:fldChar w:fldCharType="end"/>
            </w:r>
          </w:hyperlink>
        </w:p>
        <w:p w14:paraId="024CA82A" w14:textId="77777777" w:rsidR="008639AD" w:rsidRDefault="008639AD" w:rsidP="003023FD">
          <w:pPr>
            <w:pStyle w:val="TOC3"/>
            <w:spacing w:after="0" w:line="264" w:lineRule="auto"/>
            <w:rPr>
              <w:rFonts w:asciiTheme="minorHAnsi" w:eastAsiaTheme="minorEastAsia" w:hAnsiTheme="minorHAnsi" w:cstheme="minorBidi"/>
              <w:noProof/>
              <w:kern w:val="2"/>
              <w:szCs w:val="24"/>
              <w:lang w:eastAsia="en-AU"/>
              <w14:ligatures w14:val="standardContextual"/>
            </w:rPr>
          </w:pPr>
          <w:hyperlink w:anchor="_Toc242448937" w:history="1">
            <w:r w:rsidRPr="00367612">
              <w:rPr>
                <w:rStyle w:val="Hyperlink"/>
                <w:noProof/>
              </w:rPr>
              <w:t>Procedures – Hydrotherapy Pools</w:t>
            </w:r>
            <w:r>
              <w:rPr>
                <w:noProof/>
                <w:webHidden/>
              </w:rPr>
              <w:tab/>
            </w:r>
            <w:r>
              <w:rPr>
                <w:noProof/>
                <w:webHidden/>
              </w:rPr>
              <w:fldChar w:fldCharType="begin"/>
            </w:r>
            <w:r>
              <w:rPr>
                <w:noProof/>
                <w:webHidden/>
              </w:rPr>
              <w:instrText xml:space="preserve"> PAGEREF _Toc242448937 \h </w:instrText>
            </w:r>
            <w:r>
              <w:rPr>
                <w:noProof/>
                <w:webHidden/>
              </w:rPr>
            </w:r>
            <w:r>
              <w:rPr>
                <w:noProof/>
                <w:webHidden/>
              </w:rPr>
              <w:fldChar w:fldCharType="separate"/>
            </w:r>
            <w:r>
              <w:rPr>
                <w:noProof/>
                <w:webHidden/>
              </w:rPr>
              <w:t>5</w:t>
            </w:r>
            <w:r>
              <w:rPr>
                <w:noProof/>
                <w:webHidden/>
              </w:rPr>
              <w:fldChar w:fldCharType="end"/>
            </w:r>
          </w:hyperlink>
        </w:p>
        <w:p w14:paraId="51DBF486" w14:textId="77777777" w:rsidR="008639AD" w:rsidRDefault="008639AD" w:rsidP="003023FD">
          <w:pPr>
            <w:pStyle w:val="TOC3"/>
            <w:spacing w:after="0" w:line="264" w:lineRule="auto"/>
            <w:rPr>
              <w:rFonts w:asciiTheme="minorHAnsi" w:eastAsiaTheme="minorEastAsia" w:hAnsiTheme="minorHAnsi" w:cstheme="minorBidi"/>
              <w:noProof/>
              <w:kern w:val="2"/>
              <w:szCs w:val="24"/>
              <w:lang w:eastAsia="en-AU"/>
              <w14:ligatures w14:val="standardContextual"/>
            </w:rPr>
          </w:pPr>
          <w:hyperlink w:anchor="_Toc242448938" w:history="1">
            <w:r w:rsidRPr="00367612">
              <w:rPr>
                <w:rStyle w:val="Hyperlink"/>
                <w:noProof/>
              </w:rPr>
              <w:t>Contact</w:t>
            </w:r>
            <w:r>
              <w:rPr>
                <w:noProof/>
                <w:webHidden/>
              </w:rPr>
              <w:tab/>
            </w:r>
            <w:r>
              <w:rPr>
                <w:noProof/>
                <w:webHidden/>
              </w:rPr>
              <w:fldChar w:fldCharType="begin"/>
            </w:r>
            <w:r>
              <w:rPr>
                <w:noProof/>
                <w:webHidden/>
              </w:rPr>
              <w:instrText xml:space="preserve"> PAGEREF _Toc242448938 \h </w:instrText>
            </w:r>
            <w:r>
              <w:rPr>
                <w:noProof/>
                <w:webHidden/>
              </w:rPr>
            </w:r>
            <w:r>
              <w:rPr>
                <w:noProof/>
                <w:webHidden/>
              </w:rPr>
              <w:fldChar w:fldCharType="separate"/>
            </w:r>
            <w:r>
              <w:rPr>
                <w:noProof/>
                <w:webHidden/>
              </w:rPr>
              <w:t>7</w:t>
            </w:r>
            <w:r>
              <w:rPr>
                <w:noProof/>
                <w:webHidden/>
              </w:rPr>
              <w:fldChar w:fldCharType="end"/>
            </w:r>
          </w:hyperlink>
        </w:p>
        <w:p w14:paraId="7E40AB65" w14:textId="77777777" w:rsidR="008639AD" w:rsidRDefault="008639AD" w:rsidP="003023FD">
          <w:pPr>
            <w:pStyle w:val="TOC3"/>
            <w:spacing w:after="0" w:line="264" w:lineRule="auto"/>
            <w:rPr>
              <w:rFonts w:asciiTheme="minorHAnsi" w:eastAsiaTheme="minorEastAsia" w:hAnsiTheme="minorHAnsi" w:cstheme="minorBidi"/>
              <w:noProof/>
              <w:kern w:val="2"/>
              <w:szCs w:val="24"/>
              <w:lang w:eastAsia="en-AU"/>
              <w14:ligatures w14:val="standardContextual"/>
            </w:rPr>
          </w:pPr>
          <w:hyperlink w:anchor="_Toc242448939" w:history="1">
            <w:r w:rsidRPr="00367612">
              <w:rPr>
                <w:rStyle w:val="Hyperlink"/>
                <w:noProof/>
              </w:rPr>
              <w:t>Feedback</w:t>
            </w:r>
            <w:r>
              <w:rPr>
                <w:noProof/>
                <w:webHidden/>
              </w:rPr>
              <w:tab/>
            </w:r>
            <w:r>
              <w:rPr>
                <w:noProof/>
                <w:webHidden/>
              </w:rPr>
              <w:fldChar w:fldCharType="begin"/>
            </w:r>
            <w:r>
              <w:rPr>
                <w:noProof/>
                <w:webHidden/>
              </w:rPr>
              <w:instrText xml:space="preserve"> PAGEREF _Toc242448939 \h </w:instrText>
            </w:r>
            <w:r>
              <w:rPr>
                <w:noProof/>
                <w:webHidden/>
              </w:rPr>
            </w:r>
            <w:r>
              <w:rPr>
                <w:noProof/>
                <w:webHidden/>
              </w:rPr>
              <w:fldChar w:fldCharType="separate"/>
            </w:r>
            <w:r>
              <w:rPr>
                <w:noProof/>
                <w:webHidden/>
              </w:rPr>
              <w:t>8</w:t>
            </w:r>
            <w:r>
              <w:rPr>
                <w:noProof/>
                <w:webHidden/>
              </w:rPr>
              <w:fldChar w:fldCharType="end"/>
            </w:r>
          </w:hyperlink>
        </w:p>
        <w:p w14:paraId="11FC360F" w14:textId="77777777" w:rsidR="008639AD" w:rsidRDefault="008639AD" w:rsidP="003023FD">
          <w:pPr>
            <w:pStyle w:val="TOC3"/>
            <w:spacing w:after="0" w:line="264" w:lineRule="auto"/>
            <w:rPr>
              <w:rFonts w:asciiTheme="minorHAnsi" w:eastAsiaTheme="minorEastAsia" w:hAnsiTheme="minorHAnsi" w:cstheme="minorBidi"/>
              <w:noProof/>
              <w:kern w:val="2"/>
              <w:szCs w:val="24"/>
              <w:lang w:eastAsia="en-AU"/>
              <w14:ligatures w14:val="standardContextual"/>
            </w:rPr>
          </w:pPr>
          <w:hyperlink w:anchor="_Toc242448940" w:history="1">
            <w:r w:rsidRPr="00367612">
              <w:rPr>
                <w:rStyle w:val="Hyperlink"/>
                <w:noProof/>
              </w:rPr>
              <w:t>References</w:t>
            </w:r>
            <w:r>
              <w:rPr>
                <w:noProof/>
                <w:webHidden/>
              </w:rPr>
              <w:tab/>
            </w:r>
            <w:r>
              <w:rPr>
                <w:noProof/>
                <w:webHidden/>
              </w:rPr>
              <w:fldChar w:fldCharType="begin"/>
            </w:r>
            <w:r>
              <w:rPr>
                <w:noProof/>
                <w:webHidden/>
              </w:rPr>
              <w:instrText xml:space="preserve"> PAGEREF _Toc242448940 \h </w:instrText>
            </w:r>
            <w:r>
              <w:rPr>
                <w:noProof/>
                <w:webHidden/>
              </w:rPr>
            </w:r>
            <w:r>
              <w:rPr>
                <w:noProof/>
                <w:webHidden/>
              </w:rPr>
              <w:fldChar w:fldCharType="separate"/>
            </w:r>
            <w:r>
              <w:rPr>
                <w:noProof/>
                <w:webHidden/>
              </w:rPr>
              <w:t>8</w:t>
            </w:r>
            <w:r>
              <w:rPr>
                <w:noProof/>
                <w:webHidden/>
              </w:rPr>
              <w:fldChar w:fldCharType="end"/>
            </w:r>
          </w:hyperlink>
        </w:p>
        <w:p w14:paraId="13B29460" w14:textId="77777777" w:rsidR="008639AD" w:rsidRDefault="008639AD" w:rsidP="003023FD">
          <w:pPr>
            <w:pStyle w:val="TOC3"/>
            <w:spacing w:after="0" w:line="264" w:lineRule="auto"/>
            <w:rPr>
              <w:rFonts w:asciiTheme="minorHAnsi" w:eastAsiaTheme="minorEastAsia" w:hAnsiTheme="minorHAnsi" w:cstheme="minorBidi"/>
              <w:noProof/>
              <w:kern w:val="2"/>
              <w:szCs w:val="24"/>
              <w:lang w:eastAsia="en-AU"/>
              <w14:ligatures w14:val="standardContextual"/>
            </w:rPr>
          </w:pPr>
          <w:hyperlink w:anchor="_Toc242448941" w:history="1">
            <w:r w:rsidRPr="00367612">
              <w:rPr>
                <w:rStyle w:val="Hyperlink"/>
                <w:noProof/>
              </w:rPr>
              <w:t>Attachment A</w:t>
            </w:r>
            <w:r>
              <w:rPr>
                <w:noProof/>
                <w:webHidden/>
              </w:rPr>
              <w:tab/>
            </w:r>
            <w:r>
              <w:rPr>
                <w:noProof/>
                <w:webHidden/>
              </w:rPr>
              <w:fldChar w:fldCharType="begin"/>
            </w:r>
            <w:r>
              <w:rPr>
                <w:noProof/>
                <w:webHidden/>
              </w:rPr>
              <w:instrText xml:space="preserve"> PAGEREF _Toc242448941 \h </w:instrText>
            </w:r>
            <w:r>
              <w:rPr>
                <w:noProof/>
                <w:webHidden/>
              </w:rPr>
            </w:r>
            <w:r>
              <w:rPr>
                <w:noProof/>
                <w:webHidden/>
              </w:rPr>
              <w:fldChar w:fldCharType="separate"/>
            </w:r>
            <w:r>
              <w:rPr>
                <w:noProof/>
                <w:webHidden/>
              </w:rPr>
              <w:t>9</w:t>
            </w:r>
            <w:r>
              <w:rPr>
                <w:noProof/>
                <w:webHidden/>
              </w:rPr>
              <w:fldChar w:fldCharType="end"/>
            </w:r>
          </w:hyperlink>
        </w:p>
        <w:p w14:paraId="44F2DFD2" w14:textId="77777777" w:rsidR="008639AD" w:rsidRDefault="008639AD" w:rsidP="003023FD">
          <w:pPr>
            <w:pStyle w:val="TOC3"/>
            <w:spacing w:after="0" w:line="264" w:lineRule="auto"/>
            <w:rPr>
              <w:rFonts w:asciiTheme="minorHAnsi" w:eastAsiaTheme="minorEastAsia" w:hAnsiTheme="minorHAnsi" w:cstheme="minorBidi"/>
              <w:noProof/>
              <w:kern w:val="2"/>
              <w:szCs w:val="24"/>
              <w:lang w:eastAsia="en-AU"/>
              <w14:ligatures w14:val="standardContextual"/>
            </w:rPr>
          </w:pPr>
          <w:hyperlink w:anchor="_Toc242448942" w:history="1">
            <w:r w:rsidRPr="00367612">
              <w:rPr>
                <w:rStyle w:val="Hyperlink"/>
                <w:noProof/>
              </w:rPr>
              <w:t>Attachment B</w:t>
            </w:r>
            <w:r>
              <w:rPr>
                <w:noProof/>
                <w:webHidden/>
              </w:rPr>
              <w:tab/>
            </w:r>
            <w:r>
              <w:rPr>
                <w:noProof/>
                <w:webHidden/>
              </w:rPr>
              <w:fldChar w:fldCharType="begin"/>
            </w:r>
            <w:r>
              <w:rPr>
                <w:noProof/>
                <w:webHidden/>
              </w:rPr>
              <w:instrText xml:space="preserve"> PAGEREF _Toc242448942 \h </w:instrText>
            </w:r>
            <w:r>
              <w:rPr>
                <w:noProof/>
                <w:webHidden/>
              </w:rPr>
            </w:r>
            <w:r>
              <w:rPr>
                <w:noProof/>
                <w:webHidden/>
              </w:rPr>
              <w:fldChar w:fldCharType="separate"/>
            </w:r>
            <w:r>
              <w:rPr>
                <w:noProof/>
                <w:webHidden/>
              </w:rPr>
              <w:t>10</w:t>
            </w:r>
            <w:r>
              <w:rPr>
                <w:noProof/>
                <w:webHidden/>
              </w:rPr>
              <w:fldChar w:fldCharType="end"/>
            </w:r>
          </w:hyperlink>
        </w:p>
        <w:p w14:paraId="65249CF4" w14:textId="3786F5BC" w:rsidR="008639AD" w:rsidRDefault="008639AD" w:rsidP="003023FD">
          <w:pPr>
            <w:pStyle w:val="TOC3"/>
            <w:numPr>
              <w:ilvl w:val="0"/>
              <w:numId w:val="0"/>
            </w:numPr>
            <w:spacing w:before="0" w:after="0" w:line="264" w:lineRule="auto"/>
            <w:rPr>
              <w:noProof/>
            </w:rPr>
          </w:pPr>
          <w:r>
            <w:rPr>
              <w:bCs/>
              <w:noProof/>
            </w:rPr>
            <w:fldChar w:fldCharType="end"/>
          </w:r>
        </w:p>
      </w:sdtContent>
    </w:sdt>
    <w:p w14:paraId="15282757" w14:textId="639CF5CB" w:rsidR="003023FD" w:rsidRDefault="003023FD" w:rsidP="003023FD">
      <w:pPr>
        <w:spacing w:line="240" w:lineRule="auto"/>
        <w:rPr>
          <w:rFonts w:eastAsiaTheme="minorEastAsia" w:cstheme="minorBidi"/>
          <w:noProof/>
          <w:sz w:val="20"/>
          <w:highlight w:val="lightGray"/>
        </w:rPr>
      </w:pPr>
      <w:r w:rsidRPr="001F252A">
        <w:rPr>
          <w:rFonts w:eastAsiaTheme="minorEastAsia" w:cstheme="minorBidi"/>
          <w:sz w:val="20"/>
          <w:highlight w:val="lightGray"/>
        </w:rPr>
        <w:t>© Australian Capital Territory 202</w:t>
      </w:r>
      <w:r w:rsidR="00F36196">
        <w:rPr>
          <w:rFonts w:eastAsiaTheme="minorEastAsia" w:cstheme="minorBidi"/>
          <w:sz w:val="20"/>
          <w:highlight w:val="lightGray"/>
        </w:rPr>
        <w:t>5</w:t>
      </w:r>
    </w:p>
    <w:p w14:paraId="5973F001" w14:textId="46BE7F58" w:rsidR="003023FD" w:rsidRDefault="003023FD" w:rsidP="003023FD">
      <w:pPr>
        <w:spacing w:line="240" w:lineRule="auto"/>
        <w:rPr>
          <w:rFonts w:eastAsiaTheme="minorEastAsia" w:cstheme="minorBidi"/>
          <w:sz w:val="20"/>
          <w:highlight w:val="lightGray"/>
        </w:rPr>
      </w:pPr>
      <w:r w:rsidRPr="001F252A">
        <w:rPr>
          <w:rFonts w:eastAsiaTheme="minorEastAsia" w:cstheme="minorBidi"/>
          <w:noProof/>
          <w:sz w:val="20"/>
          <w:highlight w:val="lightGray"/>
        </w:rPr>
        <w:drawing>
          <wp:inline distT="0" distB="0" distL="0" distR="0" wp14:anchorId="147B74FF" wp14:editId="404AE73E">
            <wp:extent cx="1424940" cy="420370"/>
            <wp:effectExtent l="0" t="0" r="3810" b="0"/>
            <wp:docPr id="3" name="Picture 3" descr="CC BY symbol">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descr="CC BY symbol">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4940" cy="420370"/>
                    </a:xfrm>
                    <a:prstGeom prst="rect">
                      <a:avLst/>
                    </a:prstGeom>
                    <a:noFill/>
                    <a:ln>
                      <a:noFill/>
                    </a:ln>
                  </pic:spPr>
                </pic:pic>
              </a:graphicData>
            </a:graphic>
          </wp:inline>
        </w:drawing>
      </w:r>
    </w:p>
    <w:p w14:paraId="79256853" w14:textId="7D290F86" w:rsidR="008639AD" w:rsidRPr="003023FD" w:rsidRDefault="008639AD" w:rsidP="003023FD">
      <w:pPr>
        <w:spacing w:line="240" w:lineRule="auto"/>
        <w:rPr>
          <w:rFonts w:eastAsiaTheme="minorEastAsia" w:cstheme="minorBidi"/>
          <w:sz w:val="20"/>
          <w:highlight w:val="lightGray"/>
        </w:rPr>
      </w:pPr>
      <w:r w:rsidRPr="001F252A">
        <w:rPr>
          <w:rFonts w:eastAsiaTheme="minorEastAsia" w:cstheme="minorBidi"/>
          <w:sz w:val="20"/>
          <w:highlight w:val="lightGray"/>
        </w:rPr>
        <w:t xml:space="preserve">This work, Students with Disability – Meeting Their Educational Needs Procedure and Hydrotherapy Pools Procedure, is licensed under a </w:t>
      </w:r>
      <w:hyperlink r:id="rId15" w:history="1">
        <w:r w:rsidRPr="001F252A">
          <w:rPr>
            <w:rFonts w:eastAsiaTheme="minorEastAsia" w:cstheme="minorBidi"/>
            <w:sz w:val="20"/>
            <w:highlight w:val="lightGray"/>
          </w:rPr>
          <w:t>Creative Commons Attribution 4.0 licence</w:t>
        </w:r>
      </w:hyperlink>
      <w:r w:rsidRPr="00AB38A3">
        <w:rPr>
          <w:rFonts w:eastAsiaTheme="minorEastAsia" w:cstheme="minorBidi"/>
          <w:sz w:val="20"/>
          <w:highlight w:val="lightGray"/>
        </w:rPr>
        <w:t>. You are free to re</w:t>
      </w:r>
      <w:r w:rsidRPr="00AB38A3">
        <w:rPr>
          <w:rFonts w:eastAsiaTheme="minorEastAsia" w:cstheme="minorBidi"/>
          <w:sz w:val="20"/>
          <w:highlight w:val="lightGray"/>
        </w:rPr>
        <w:noBreakHyphen/>
        <w:t>use the work under that licence, on the condition that you credit the Australian Capital Territory Government as author, indicate if changes were made and comply with the other licence terms.</w:t>
      </w:r>
      <w:r>
        <w:rPr>
          <w:rFonts w:eastAsiaTheme="minorEastAsia" w:cstheme="minorBidi"/>
          <w:sz w:val="20"/>
          <w:highlight w:val="lightGray"/>
        </w:rPr>
        <w:t xml:space="preserve"> </w:t>
      </w:r>
      <w:r w:rsidRPr="000415E5">
        <w:rPr>
          <w:rFonts w:eastAsiaTheme="minorEastAsia" w:cstheme="minorBidi"/>
          <w:sz w:val="20"/>
          <w:highlight w:val="lightGray"/>
        </w:rPr>
        <w:t>The licence does not apply to the ACT Government logo</w:t>
      </w:r>
      <w:r w:rsidR="003023FD">
        <w:rPr>
          <w:rFonts w:eastAsiaTheme="minorEastAsia" w:cstheme="minorBidi"/>
          <w:sz w:val="20"/>
          <w:highlight w:val="lightGray"/>
        </w:rPr>
        <w:t>.</w:t>
      </w:r>
    </w:p>
    <w:p w14:paraId="2926E197" w14:textId="77777777" w:rsidR="008639AD" w:rsidRPr="008639AD" w:rsidRDefault="008639AD" w:rsidP="008639AD">
      <w:pPr>
        <w:sectPr w:rsidR="008639AD" w:rsidRPr="008639AD" w:rsidSect="00105F14">
          <w:headerReference w:type="even" r:id="rId16"/>
          <w:footerReference w:type="even" r:id="rId17"/>
          <w:footerReference w:type="default" r:id="rId18"/>
          <w:headerReference w:type="first" r:id="rId19"/>
          <w:type w:val="continuous"/>
          <w:pgSz w:w="11907" w:h="16840" w:code="9"/>
          <w:pgMar w:top="1134" w:right="1134" w:bottom="1701" w:left="1134" w:header="567" w:footer="254" w:gutter="0"/>
          <w:cols w:space="720"/>
          <w:titlePg/>
          <w:docGrid w:linePitch="299"/>
        </w:sectPr>
      </w:pPr>
    </w:p>
    <w:p w14:paraId="261BB39C" w14:textId="77777777" w:rsidR="003023FD" w:rsidRDefault="003023FD" w:rsidP="00676173">
      <w:bookmarkStart w:id="3" w:name="_Toc169530489"/>
    </w:p>
    <w:p w14:paraId="0D4BAF07" w14:textId="2B458C14" w:rsidR="008F5308" w:rsidRPr="00AE028E" w:rsidRDefault="008F5308" w:rsidP="00676173">
      <w:r w:rsidRPr="00DE11C5">
        <w:t>This procedure must be read in conjunction wit</w:t>
      </w:r>
      <w:r w:rsidRPr="003D66EC">
        <w:t xml:space="preserve">h </w:t>
      </w:r>
      <w:r w:rsidR="00CE24EC" w:rsidRPr="00CE24EC">
        <w:t xml:space="preserve">Students with Disability Meeting their Educational Needs Policy.  </w:t>
      </w:r>
    </w:p>
    <w:p w14:paraId="1E9F087E" w14:textId="3099F04F" w:rsidR="000C438C" w:rsidRDefault="000C438C" w:rsidP="00F81592">
      <w:pPr>
        <w:pStyle w:val="Heading3"/>
        <w:numPr>
          <w:ilvl w:val="0"/>
          <w:numId w:val="17"/>
        </w:numPr>
      </w:pPr>
      <w:bookmarkStart w:id="4" w:name="_Toc242448931"/>
      <w:r>
        <w:t>Overview</w:t>
      </w:r>
      <w:bookmarkEnd w:id="4"/>
    </w:p>
    <w:p w14:paraId="7274B198" w14:textId="2D69BC1D" w:rsidR="00CE24EC" w:rsidRPr="00CE24EC" w:rsidRDefault="00CE24EC" w:rsidP="009F26D8">
      <w:pPr>
        <w:pStyle w:val="NumberedBodyText"/>
        <w:ind w:left="851" w:hanging="491"/>
      </w:pPr>
      <w:bookmarkStart w:id="5" w:name="_Hlk193894435"/>
      <w:bookmarkEnd w:id="3"/>
      <w:r w:rsidRPr="00CE24EC">
        <w:t>This procedure relates to the Students with Disability Meeting their Educational Needs Policy.</w:t>
      </w:r>
    </w:p>
    <w:p w14:paraId="01CE15EC" w14:textId="77777777" w:rsidR="00CE24EC" w:rsidRPr="00CE24EC" w:rsidRDefault="00CE24EC" w:rsidP="009F26D8">
      <w:pPr>
        <w:pStyle w:val="NumberedBodyText"/>
        <w:ind w:left="851" w:hanging="491"/>
      </w:pPr>
      <w:r w:rsidRPr="00CE24EC">
        <w:t>It describes the processes in place to support the educational needs of students with a disability; along with the requirements for the safe use by students of hydrotherapy pools.</w:t>
      </w:r>
    </w:p>
    <w:p w14:paraId="3C80AD42" w14:textId="6AE682BF" w:rsidR="009266DD" w:rsidRPr="00A72DE0" w:rsidRDefault="00645587" w:rsidP="00F81592">
      <w:pPr>
        <w:pStyle w:val="Heading3"/>
        <w:numPr>
          <w:ilvl w:val="0"/>
          <w:numId w:val="17"/>
        </w:numPr>
      </w:pPr>
      <w:bookmarkStart w:id="6" w:name="_Toc242448932"/>
      <w:bookmarkEnd w:id="5"/>
      <w:r w:rsidRPr="00A72DE0">
        <w:t>Rationale</w:t>
      </w:r>
      <w:bookmarkEnd w:id="6"/>
    </w:p>
    <w:p w14:paraId="2CA67148" w14:textId="7657747F" w:rsidR="00CE24EC" w:rsidRPr="00CE24EC" w:rsidRDefault="00CE24EC" w:rsidP="009F26D8">
      <w:pPr>
        <w:pStyle w:val="NumberedBodyText"/>
        <w:ind w:left="851" w:hanging="491"/>
      </w:pPr>
      <w:r w:rsidRPr="00CE24EC">
        <w:t xml:space="preserve">The procedures reflect the Education Directorate’s support of and compliance with the </w:t>
      </w:r>
      <w:hyperlink r:id="rId20" w:history="1">
        <w:r w:rsidRPr="00CE24EC">
          <w:rPr>
            <w:rStyle w:val="Hyperlink"/>
            <w:i/>
          </w:rPr>
          <w:t>Disability Standards for Education 2005</w:t>
        </w:r>
      </w:hyperlink>
      <w:r w:rsidRPr="00CE24EC">
        <w:t>.</w:t>
      </w:r>
    </w:p>
    <w:p w14:paraId="0854A77C" w14:textId="141D2C44" w:rsidR="00CE24EC" w:rsidRPr="00CE24EC" w:rsidRDefault="00CE24EC" w:rsidP="009F26D8">
      <w:pPr>
        <w:pStyle w:val="NumberedBodyText"/>
        <w:ind w:left="851" w:hanging="491"/>
      </w:pPr>
      <w:r w:rsidRPr="00CE24EC">
        <w:t xml:space="preserve">Hydrotherapy pools contain heated water and are designed for therapeutic purposes. Education Directorate hydrotherapy pools are intended to improve the physical health and wellbeing of students with disability and can be accessed by students with disability who attend ACT public schools.  In addition to these procedures, hydrotherapy pools must be used in accordance with the  </w:t>
      </w:r>
      <w:hyperlink r:id="rId21" w:history="1">
        <w:r w:rsidRPr="00CE24EC">
          <w:rPr>
            <w:rStyle w:val="Hyperlink"/>
            <w:i/>
          </w:rPr>
          <w:t>ACT Health ACT Swimming and Spa Pools Code of Practice</w:t>
        </w:r>
      </w:hyperlink>
      <w:r w:rsidRPr="00CE24EC">
        <w:t>.</w:t>
      </w:r>
    </w:p>
    <w:p w14:paraId="72C44D40" w14:textId="03780ACA" w:rsidR="00AA0C1B" w:rsidRPr="00A72DE0" w:rsidRDefault="00AA0C1B" w:rsidP="00F81592">
      <w:pPr>
        <w:pStyle w:val="Heading3"/>
        <w:numPr>
          <w:ilvl w:val="0"/>
          <w:numId w:val="17"/>
        </w:numPr>
      </w:pPr>
      <w:bookmarkStart w:id="7" w:name="_Toc242448933"/>
      <w:r w:rsidRPr="00A72DE0">
        <w:t>Procedures</w:t>
      </w:r>
      <w:bookmarkEnd w:id="7"/>
    </w:p>
    <w:p w14:paraId="7088A7E3" w14:textId="47762FEC" w:rsidR="00AE6CC0" w:rsidRDefault="00CE24EC" w:rsidP="00DF5976">
      <w:pPr>
        <w:pStyle w:val="NumberedBodyText"/>
      </w:pPr>
      <w:r w:rsidRPr="00CE24EC">
        <w:t>ACT public schools will:</w:t>
      </w:r>
    </w:p>
    <w:p w14:paraId="58FC3B64" w14:textId="77777777" w:rsidR="00CE24EC" w:rsidRDefault="00CE24EC" w:rsidP="009F26D8">
      <w:pPr>
        <w:pStyle w:val="Policy-BodyText"/>
        <w:numPr>
          <w:ilvl w:val="0"/>
          <w:numId w:val="20"/>
        </w:numPr>
        <w:spacing w:before="0" w:after="0" w:line="264" w:lineRule="auto"/>
        <w:ind w:left="1418" w:hanging="502"/>
      </w:pPr>
      <w:r>
        <w:t xml:space="preserve">ensure all students with disability </w:t>
      </w:r>
      <w:proofErr w:type="gramStart"/>
      <w:r>
        <w:t>are able to</w:t>
      </w:r>
      <w:proofErr w:type="gramEnd"/>
      <w:r>
        <w:t xml:space="preserve"> enrol and participate in education and use educational facilities and services on the same basis as students without disabilities;</w:t>
      </w:r>
    </w:p>
    <w:p w14:paraId="5F7F60AA" w14:textId="77777777" w:rsidR="00CE24EC" w:rsidRDefault="00CE24EC" w:rsidP="009F26D8">
      <w:pPr>
        <w:pStyle w:val="Policy-BodyText"/>
        <w:numPr>
          <w:ilvl w:val="0"/>
          <w:numId w:val="20"/>
        </w:numPr>
        <w:spacing w:before="0" w:after="0" w:line="264" w:lineRule="auto"/>
        <w:ind w:left="1418" w:hanging="502"/>
      </w:pPr>
      <w:r>
        <w:t>make reasonable adjustments for all students who require them, including students with imputed disability;</w:t>
      </w:r>
    </w:p>
    <w:p w14:paraId="34AC44D5" w14:textId="77777777" w:rsidR="00CE24EC" w:rsidRDefault="00CE24EC" w:rsidP="009F26D8">
      <w:pPr>
        <w:pStyle w:val="Policy-BodyText"/>
        <w:numPr>
          <w:ilvl w:val="0"/>
          <w:numId w:val="20"/>
        </w:numPr>
        <w:spacing w:before="0" w:after="0" w:line="264" w:lineRule="auto"/>
        <w:ind w:left="1418" w:hanging="502"/>
      </w:pPr>
      <w:r>
        <w:t>ensure staff understand and meet their obligations under relevant policies, procedures and legislation;</w:t>
      </w:r>
    </w:p>
    <w:p w14:paraId="4FD96882" w14:textId="77777777" w:rsidR="00CE24EC" w:rsidRDefault="00CE24EC" w:rsidP="009F26D8">
      <w:pPr>
        <w:pStyle w:val="Policy-BodyText"/>
        <w:numPr>
          <w:ilvl w:val="0"/>
          <w:numId w:val="20"/>
        </w:numPr>
        <w:spacing w:before="0" w:after="0" w:line="264" w:lineRule="auto"/>
        <w:ind w:left="1418" w:hanging="502"/>
      </w:pPr>
      <w:r>
        <w:t>ensure staff have appropriate skills, access to relevant professional learning, and relevant information about students to enable their work with students with disability;</w:t>
      </w:r>
    </w:p>
    <w:p w14:paraId="628B27DA" w14:textId="77777777" w:rsidR="00CE24EC" w:rsidRDefault="00CE24EC" w:rsidP="009F26D8">
      <w:pPr>
        <w:pStyle w:val="Policy-BodyText"/>
        <w:numPr>
          <w:ilvl w:val="0"/>
          <w:numId w:val="20"/>
        </w:numPr>
        <w:spacing w:before="0" w:after="0" w:line="264" w:lineRule="auto"/>
        <w:ind w:left="1418" w:hanging="502"/>
      </w:pPr>
      <w:r>
        <w:t>establish and maintain a supportive school environment for students with disability and promote positive attitudes towards students with disability within the school community;</w:t>
      </w:r>
    </w:p>
    <w:p w14:paraId="0F84D43A" w14:textId="77777777" w:rsidR="00CE24EC" w:rsidRDefault="00CE24EC" w:rsidP="009F26D8">
      <w:pPr>
        <w:pStyle w:val="Policy-BodyText"/>
        <w:numPr>
          <w:ilvl w:val="0"/>
          <w:numId w:val="20"/>
        </w:numPr>
        <w:spacing w:before="0" w:after="0" w:line="264" w:lineRule="auto"/>
        <w:ind w:left="1418" w:hanging="502"/>
      </w:pPr>
      <w:r>
        <w:t>document in the annual school board report and Directorate acquittal processes details about how resourcing for students with disability is used;</w:t>
      </w:r>
    </w:p>
    <w:p w14:paraId="75CE7C79" w14:textId="77777777" w:rsidR="00CE24EC" w:rsidRDefault="00CE24EC" w:rsidP="009F26D8">
      <w:pPr>
        <w:pStyle w:val="Policy-BodyText"/>
        <w:numPr>
          <w:ilvl w:val="0"/>
          <w:numId w:val="20"/>
        </w:numPr>
        <w:spacing w:before="0" w:after="0" w:line="264" w:lineRule="auto"/>
        <w:ind w:left="1418" w:hanging="502"/>
      </w:pPr>
      <w:r>
        <w:t xml:space="preserve">consult with students and parents, as </w:t>
      </w:r>
      <w:proofErr w:type="spellStart"/>
      <w:r>
        <w:t>students</w:t>
      </w:r>
      <w:proofErr w:type="spellEnd"/>
      <w:r>
        <w:t xml:space="preserve"> progress through their schooling, including during the development and review of Individual Learning Plans;</w:t>
      </w:r>
    </w:p>
    <w:p w14:paraId="0D8A3222" w14:textId="77777777" w:rsidR="00CE24EC" w:rsidRDefault="00CE24EC" w:rsidP="009F26D8">
      <w:pPr>
        <w:pStyle w:val="Policy-BodyText"/>
        <w:numPr>
          <w:ilvl w:val="0"/>
          <w:numId w:val="20"/>
        </w:numPr>
        <w:spacing w:before="0" w:after="0" w:line="264" w:lineRule="auto"/>
        <w:ind w:left="1418" w:hanging="502"/>
      </w:pPr>
      <w:r>
        <w:t>provide information to support the active participation of parents in key decisions relating to their child’s education;</w:t>
      </w:r>
    </w:p>
    <w:p w14:paraId="09B205B7" w14:textId="77777777" w:rsidR="00CE24EC" w:rsidRDefault="00CE24EC" w:rsidP="009F26D8">
      <w:pPr>
        <w:pStyle w:val="Policy-BodyText"/>
        <w:numPr>
          <w:ilvl w:val="0"/>
          <w:numId w:val="20"/>
        </w:numPr>
        <w:spacing w:before="0" w:after="0" w:line="264" w:lineRule="auto"/>
        <w:ind w:left="1418" w:hanging="502"/>
      </w:pPr>
      <w:r>
        <w:lastRenderedPageBreak/>
        <w:t>support students with disability during key transitions, such as moving between primary school and high school, high school and college, and leaving school;</w:t>
      </w:r>
    </w:p>
    <w:p w14:paraId="0FBC4D2F" w14:textId="4EFF9934" w:rsidR="00CE24EC" w:rsidRPr="00DF5976" w:rsidRDefault="00CE24EC" w:rsidP="009F26D8">
      <w:pPr>
        <w:pStyle w:val="Policy-BodyText"/>
        <w:numPr>
          <w:ilvl w:val="0"/>
          <w:numId w:val="20"/>
        </w:numPr>
        <w:spacing w:before="0" w:after="0" w:line="264" w:lineRule="auto"/>
        <w:ind w:left="1418" w:hanging="502"/>
      </w:pPr>
      <w:r>
        <w:t>ensure education for students with disability promotes high expectations for learning growth.</w:t>
      </w:r>
    </w:p>
    <w:p w14:paraId="30EF7A7F" w14:textId="79C953B5" w:rsidR="00CE24EC" w:rsidRPr="00CE24EC" w:rsidRDefault="00CE24EC" w:rsidP="009F26D8">
      <w:pPr>
        <w:pStyle w:val="NumberedBodyText"/>
        <w:ind w:left="851" w:hanging="491"/>
      </w:pPr>
      <w:r w:rsidRPr="00CE24EC">
        <w:t>The Directorate will:</w:t>
      </w:r>
    </w:p>
    <w:p w14:paraId="6E3B1BFF" w14:textId="77777777" w:rsidR="00CE24EC" w:rsidRPr="00CE24EC" w:rsidRDefault="00CE24EC" w:rsidP="009F26D8">
      <w:pPr>
        <w:pStyle w:val="Policy-BodyText"/>
        <w:numPr>
          <w:ilvl w:val="0"/>
          <w:numId w:val="20"/>
        </w:numPr>
        <w:spacing w:before="0" w:after="0" w:line="264" w:lineRule="auto"/>
        <w:ind w:left="1418" w:hanging="502"/>
      </w:pPr>
      <w:r w:rsidRPr="00CE24EC">
        <w:t>allocate additional resources to local schools to support the adjustment needs of students with disability, including imputed disability;</w:t>
      </w:r>
    </w:p>
    <w:p w14:paraId="6CADF8E0" w14:textId="77777777" w:rsidR="00CE24EC" w:rsidRPr="00CE24EC" w:rsidRDefault="00CE24EC" w:rsidP="009F26D8">
      <w:pPr>
        <w:pStyle w:val="Policy-BodyText"/>
        <w:numPr>
          <w:ilvl w:val="0"/>
          <w:numId w:val="20"/>
        </w:numPr>
        <w:spacing w:before="0" w:after="0" w:line="264" w:lineRule="auto"/>
        <w:ind w:left="1418" w:hanging="502"/>
      </w:pPr>
      <w:r w:rsidRPr="00CE24EC">
        <w:t>allocate resources to specialist schools to support students with disability who meet the ACT Student Disability Criteria to attend these settings;</w:t>
      </w:r>
    </w:p>
    <w:p w14:paraId="6931914C" w14:textId="77777777" w:rsidR="00CE24EC" w:rsidRPr="00CE24EC" w:rsidRDefault="00CE24EC" w:rsidP="009F26D8">
      <w:pPr>
        <w:pStyle w:val="Policy-BodyText"/>
        <w:numPr>
          <w:ilvl w:val="0"/>
          <w:numId w:val="20"/>
        </w:numPr>
        <w:spacing w:before="0" w:after="0" w:line="264" w:lineRule="auto"/>
        <w:ind w:left="1418" w:hanging="502"/>
      </w:pPr>
      <w:r w:rsidRPr="00CE24EC">
        <w:t>provide hearing and vision support to students and schools to support students who are Deaf or hard of hearing or Blind or have low vision who meet the ACT Student Disability Criteria;</w:t>
      </w:r>
    </w:p>
    <w:p w14:paraId="2DA00E6A" w14:textId="77777777" w:rsidR="00CE24EC" w:rsidRDefault="00CE24EC" w:rsidP="009F26D8">
      <w:pPr>
        <w:pStyle w:val="Policy-BodyText"/>
        <w:numPr>
          <w:ilvl w:val="0"/>
          <w:numId w:val="20"/>
        </w:numPr>
        <w:spacing w:before="0" w:after="0" w:line="264" w:lineRule="auto"/>
        <w:ind w:left="1418" w:hanging="502"/>
      </w:pPr>
      <w:r w:rsidRPr="00CE24EC">
        <w:t>provide, coordinate or support access to educational advice, professional development, coaching and support to schools and staff delivering services to students with disability.</w:t>
      </w:r>
    </w:p>
    <w:p w14:paraId="143F4132" w14:textId="77777777" w:rsidR="007F7733" w:rsidRDefault="007F7733" w:rsidP="007F7733">
      <w:pPr>
        <w:pStyle w:val="Policy-BodyText"/>
        <w:spacing w:before="0" w:after="0" w:line="264" w:lineRule="auto"/>
        <w:ind w:left="0"/>
      </w:pPr>
    </w:p>
    <w:p w14:paraId="60529826" w14:textId="77777777" w:rsidR="007F7733" w:rsidRPr="004527BC" w:rsidRDefault="007F7733" w:rsidP="007F7733">
      <w:pPr>
        <w:pStyle w:val="PolicyHeading2-Accessible"/>
        <w:numPr>
          <w:ilvl w:val="0"/>
          <w:numId w:val="0"/>
        </w:numPr>
      </w:pPr>
      <w:bookmarkStart w:id="8" w:name="_Toc242448934"/>
      <w:r>
        <w:t>Nationally Consistent Collection of Data on School Students with Disability (NCCD) and Documentation of Student Adjustments</w:t>
      </w:r>
      <w:bookmarkEnd w:id="8"/>
    </w:p>
    <w:p w14:paraId="4657952D" w14:textId="0598DFDC" w:rsidR="007F7733" w:rsidRPr="00CE24EC" w:rsidRDefault="007F7733" w:rsidP="009F26D8">
      <w:pPr>
        <w:pStyle w:val="NumberedBodyText"/>
        <w:ind w:left="851" w:hanging="491"/>
      </w:pPr>
      <w:r>
        <w:t>Schools</w:t>
      </w:r>
      <w:r w:rsidRPr="00CE24EC">
        <w:t xml:space="preserve"> will:</w:t>
      </w:r>
    </w:p>
    <w:p w14:paraId="4597F9E3" w14:textId="5AF945DA" w:rsidR="007F7733" w:rsidRDefault="007F7733" w:rsidP="009F26D8">
      <w:pPr>
        <w:pStyle w:val="Policy-BodyText"/>
        <w:numPr>
          <w:ilvl w:val="0"/>
          <w:numId w:val="20"/>
        </w:numPr>
        <w:spacing w:before="0" w:after="0" w:line="264" w:lineRule="auto"/>
        <w:ind w:left="1418" w:hanging="502"/>
      </w:pPr>
      <w:r>
        <w:t>receive an allocation of additional resourcing to support the adjustment needs of students, informed by the NCCD process</w:t>
      </w:r>
    </w:p>
    <w:p w14:paraId="75489B2F" w14:textId="2E8A5719" w:rsidR="007F7733" w:rsidRDefault="007F7733" w:rsidP="009F26D8">
      <w:pPr>
        <w:pStyle w:val="Policy-BodyText"/>
        <w:numPr>
          <w:ilvl w:val="0"/>
          <w:numId w:val="20"/>
        </w:numPr>
        <w:spacing w:before="0" w:after="0" w:line="264" w:lineRule="auto"/>
        <w:ind w:left="1418" w:hanging="502"/>
      </w:pPr>
      <w:r>
        <w:t>utilise available resources to assist with identifying appropriate adjustments to remove barriers for students with disability, including allied health support and support tools; document adjustments in alignment with NCCD levels to inform resourcing allocations; and use available Directorate supports to assist with moderation of the adjustment level identified.</w:t>
      </w:r>
    </w:p>
    <w:p w14:paraId="77D26DC1" w14:textId="77777777" w:rsidR="007F7733" w:rsidRDefault="007F7733" w:rsidP="007F7733">
      <w:pPr>
        <w:pStyle w:val="Policy-BodyText"/>
        <w:spacing w:before="0" w:after="0" w:line="264" w:lineRule="auto"/>
      </w:pPr>
    </w:p>
    <w:p w14:paraId="1C494411" w14:textId="77777777" w:rsidR="009F26D8" w:rsidRPr="009F26D8" w:rsidRDefault="009F26D8" w:rsidP="009F26D8">
      <w:pPr>
        <w:pStyle w:val="PolicyHeading2-Accessible"/>
        <w:numPr>
          <w:ilvl w:val="0"/>
          <w:numId w:val="0"/>
        </w:numPr>
      </w:pPr>
      <w:bookmarkStart w:id="9" w:name="_Toc242448935"/>
      <w:r w:rsidRPr="009F26D8">
        <w:t>Individual Learning Plan (ILP)</w:t>
      </w:r>
      <w:bookmarkEnd w:id="9"/>
    </w:p>
    <w:p w14:paraId="41C4F1B4" w14:textId="77777777" w:rsidR="009F26D8" w:rsidRPr="009F26D8" w:rsidRDefault="009F26D8" w:rsidP="009F26D8">
      <w:pPr>
        <w:pStyle w:val="NumberedBodyText"/>
        <w:ind w:left="851" w:hanging="491"/>
      </w:pPr>
      <w:r w:rsidRPr="009F26D8">
        <w:t>Individual Learning Plans (ILPs) identify the student’s individual needs, pathway, goals and priorities for learning. An ILP is designed by teachers in collaboration with parents, relevant professionals and the student where appropriate, to inform the planning, delivery and evaluation of the student’s personalised learning program.</w:t>
      </w:r>
    </w:p>
    <w:p w14:paraId="3B7962B4" w14:textId="77777777" w:rsidR="009F26D8" w:rsidRPr="009F26D8" w:rsidRDefault="009F26D8" w:rsidP="009F26D8">
      <w:pPr>
        <w:pStyle w:val="NumberedBodyText"/>
        <w:ind w:left="851" w:hanging="491"/>
      </w:pPr>
      <w:r w:rsidRPr="009F26D8">
        <w:t>Some students with disability who have substantial or very high support needs are required to have an ILP. Other students may also benefit from ILPs. Teachers and schools use professional judgement to determine the need for additional ILPs.</w:t>
      </w:r>
    </w:p>
    <w:p w14:paraId="3ACC64D7" w14:textId="77777777" w:rsidR="009F26D8" w:rsidRPr="009F26D8" w:rsidRDefault="009F26D8" w:rsidP="009F26D8">
      <w:pPr>
        <w:pStyle w:val="NumberedBodyText"/>
        <w:ind w:left="851" w:hanging="491"/>
      </w:pPr>
      <w:r w:rsidRPr="009F26D8">
        <w:t>The teacher with the major responsibility for coordinating and/or delivering the student’s educational program also has responsibility for coordinating the development of the ILP in collaboration with the student and parents.</w:t>
      </w:r>
    </w:p>
    <w:p w14:paraId="4E455097" w14:textId="77777777" w:rsidR="009F26D8" w:rsidRPr="009F26D8" w:rsidRDefault="009F26D8" w:rsidP="009F26D8">
      <w:pPr>
        <w:pStyle w:val="PolicyHeading2-Accessible"/>
        <w:numPr>
          <w:ilvl w:val="0"/>
          <w:numId w:val="0"/>
        </w:numPr>
      </w:pPr>
      <w:bookmarkStart w:id="10" w:name="_Toc242448936"/>
      <w:r w:rsidRPr="009F26D8">
        <w:t>Individual Learning Plan Review Meeting</w:t>
      </w:r>
      <w:bookmarkEnd w:id="10"/>
    </w:p>
    <w:p w14:paraId="54318B71" w14:textId="77777777" w:rsidR="009F26D8" w:rsidRPr="009F26D8" w:rsidRDefault="009F26D8" w:rsidP="009F26D8">
      <w:pPr>
        <w:pStyle w:val="NumberedBodyText"/>
        <w:ind w:left="851" w:hanging="491"/>
      </w:pPr>
      <w:r w:rsidRPr="009F26D8">
        <w:lastRenderedPageBreak/>
        <w:t>ILPs are reviewed in collaboration with parents and the student (where appropriate) at least once a year.</w:t>
      </w:r>
    </w:p>
    <w:p w14:paraId="0BBF5F0C" w14:textId="77777777" w:rsidR="009F26D8" w:rsidRPr="009F26D8" w:rsidRDefault="009F26D8" w:rsidP="009F26D8">
      <w:pPr>
        <w:pStyle w:val="NumberedBodyText"/>
        <w:ind w:left="851" w:hanging="491"/>
      </w:pPr>
      <w:r w:rsidRPr="009F26D8">
        <w:t>The meeting formally reviews progress against the goals and priorities identified in the ILP and reviews the ongoing appropriateness of the adjustments being used.</w:t>
      </w:r>
    </w:p>
    <w:p w14:paraId="47ADFF8A" w14:textId="53343B05" w:rsidR="009F26D8" w:rsidRPr="009F26D8" w:rsidRDefault="009F26D8" w:rsidP="00F81592">
      <w:pPr>
        <w:pStyle w:val="Heading3"/>
        <w:numPr>
          <w:ilvl w:val="0"/>
          <w:numId w:val="17"/>
        </w:numPr>
        <w:rPr>
          <w:rFonts w:cs="Calibri"/>
          <w:b/>
          <w:szCs w:val="22"/>
        </w:rPr>
      </w:pPr>
      <w:bookmarkStart w:id="11" w:name="_Toc242448937"/>
      <w:r w:rsidRPr="009F26D8">
        <w:t>Procedures – Hydrotherapy Pools</w:t>
      </w:r>
      <w:bookmarkEnd w:id="11"/>
    </w:p>
    <w:p w14:paraId="7931231A" w14:textId="77777777" w:rsidR="009F26D8" w:rsidRPr="009F26D8" w:rsidRDefault="009F26D8" w:rsidP="009F26D8">
      <w:pPr>
        <w:pStyle w:val="NumberedBodyText"/>
        <w:ind w:left="851" w:hanging="491"/>
      </w:pPr>
      <w:r w:rsidRPr="009F26D8">
        <w:t>Principals are responsible for ensuring hydrotherapy pool procedures are implemented.</w:t>
      </w:r>
    </w:p>
    <w:p w14:paraId="6D1C91B5" w14:textId="77777777" w:rsidR="009F26D8" w:rsidRPr="009F26D8" w:rsidRDefault="009F26D8" w:rsidP="009F26D8">
      <w:pPr>
        <w:pStyle w:val="NumberedBodyText"/>
        <w:ind w:left="851" w:hanging="491"/>
      </w:pPr>
      <w:r w:rsidRPr="009F26D8">
        <w:t>Students having the following medical conditions must be excluded from using hydrotherapy pools:</w:t>
      </w:r>
    </w:p>
    <w:p w14:paraId="7C0EB0EE" w14:textId="77777777" w:rsidR="009F26D8" w:rsidRPr="009F26D8" w:rsidRDefault="009F26D8" w:rsidP="009F26D8">
      <w:pPr>
        <w:pStyle w:val="Policy-BodyText"/>
        <w:numPr>
          <w:ilvl w:val="0"/>
          <w:numId w:val="21"/>
        </w:numPr>
        <w:spacing w:line="264" w:lineRule="auto"/>
        <w:ind w:left="1418"/>
      </w:pPr>
      <w:r w:rsidRPr="009F26D8">
        <w:t>hypertension</w:t>
      </w:r>
    </w:p>
    <w:p w14:paraId="5AA6951E" w14:textId="77777777" w:rsidR="009F26D8" w:rsidRPr="009F26D8" w:rsidRDefault="009F26D8" w:rsidP="009F26D8">
      <w:pPr>
        <w:pStyle w:val="Policy-BodyText"/>
        <w:numPr>
          <w:ilvl w:val="0"/>
          <w:numId w:val="21"/>
        </w:numPr>
        <w:spacing w:line="264" w:lineRule="auto"/>
        <w:ind w:left="1418"/>
      </w:pPr>
      <w:r w:rsidRPr="009F26D8">
        <w:t>compromised cardiac function</w:t>
      </w:r>
    </w:p>
    <w:p w14:paraId="43B38713" w14:textId="77777777" w:rsidR="009F26D8" w:rsidRPr="009F26D8" w:rsidRDefault="009F26D8" w:rsidP="009F26D8">
      <w:pPr>
        <w:pStyle w:val="Policy-BodyText"/>
        <w:numPr>
          <w:ilvl w:val="0"/>
          <w:numId w:val="21"/>
        </w:numPr>
        <w:spacing w:line="264" w:lineRule="auto"/>
        <w:ind w:left="1418"/>
      </w:pPr>
      <w:r w:rsidRPr="009F26D8">
        <w:t>other heart conditions</w:t>
      </w:r>
    </w:p>
    <w:p w14:paraId="5951C250" w14:textId="77777777" w:rsidR="009F26D8" w:rsidRPr="009F26D8" w:rsidRDefault="009F26D8" w:rsidP="009F26D8">
      <w:pPr>
        <w:pStyle w:val="Policy-BodyText"/>
        <w:numPr>
          <w:ilvl w:val="0"/>
          <w:numId w:val="21"/>
        </w:numPr>
        <w:spacing w:line="264" w:lineRule="auto"/>
        <w:ind w:left="1418"/>
      </w:pPr>
      <w:r w:rsidRPr="009F26D8">
        <w:t>respiratory conditions</w:t>
      </w:r>
    </w:p>
    <w:p w14:paraId="30984BCF" w14:textId="30C36037" w:rsidR="009F26D8" w:rsidRPr="009F26D8" w:rsidRDefault="009F26D8" w:rsidP="009F26D8">
      <w:pPr>
        <w:pStyle w:val="Policy-BodyText"/>
        <w:numPr>
          <w:ilvl w:val="0"/>
          <w:numId w:val="21"/>
        </w:numPr>
        <w:spacing w:line="264" w:lineRule="auto"/>
        <w:ind w:left="1418"/>
      </w:pPr>
      <w:r w:rsidRPr="009F26D8">
        <w:t>multiple sclerosis</w:t>
      </w:r>
    </w:p>
    <w:p w14:paraId="5DA10862" w14:textId="77777777" w:rsidR="009F26D8" w:rsidRPr="009F26D8" w:rsidRDefault="009F26D8" w:rsidP="009F26D8">
      <w:pPr>
        <w:pStyle w:val="NumberedBodyText"/>
        <w:ind w:left="851" w:hanging="491"/>
      </w:pPr>
      <w:r w:rsidRPr="009F26D8">
        <w:t>Students having the following conditions must be excluded from using hydrotherapy pools:</w:t>
      </w:r>
    </w:p>
    <w:p w14:paraId="05CB7CAF" w14:textId="77777777" w:rsidR="009F26D8" w:rsidRPr="009F26D8" w:rsidRDefault="009F26D8" w:rsidP="009F26D8">
      <w:pPr>
        <w:pStyle w:val="Policy-BodyText"/>
        <w:numPr>
          <w:ilvl w:val="0"/>
          <w:numId w:val="21"/>
        </w:numPr>
        <w:spacing w:line="264" w:lineRule="auto"/>
        <w:ind w:left="1418"/>
      </w:pPr>
      <w:r w:rsidRPr="009F26D8">
        <w:t>open wounds</w:t>
      </w:r>
    </w:p>
    <w:p w14:paraId="6A7AFA52" w14:textId="77777777" w:rsidR="009F26D8" w:rsidRPr="009F26D8" w:rsidRDefault="009F26D8" w:rsidP="009F26D8">
      <w:pPr>
        <w:pStyle w:val="Policy-BodyText"/>
        <w:numPr>
          <w:ilvl w:val="0"/>
          <w:numId w:val="21"/>
        </w:numPr>
        <w:spacing w:line="264" w:lineRule="auto"/>
        <w:ind w:left="1418"/>
      </w:pPr>
      <w:r w:rsidRPr="009F26D8">
        <w:t>infections such as urinary, skin, eye and ear</w:t>
      </w:r>
    </w:p>
    <w:p w14:paraId="0AE21733" w14:textId="77777777" w:rsidR="009F26D8" w:rsidRPr="009F26D8" w:rsidRDefault="009F26D8" w:rsidP="009F26D8">
      <w:pPr>
        <w:pStyle w:val="Policy-BodyText"/>
        <w:numPr>
          <w:ilvl w:val="0"/>
          <w:numId w:val="21"/>
        </w:numPr>
        <w:spacing w:line="264" w:lineRule="auto"/>
        <w:ind w:left="1418"/>
      </w:pPr>
      <w:r w:rsidRPr="009F26D8">
        <w:t>skin conditions such as tinea, rashes</w:t>
      </w:r>
    </w:p>
    <w:p w14:paraId="1EA0B939" w14:textId="524EFDF6" w:rsidR="009F26D8" w:rsidRPr="009F26D8" w:rsidRDefault="009F26D8" w:rsidP="009F26D8">
      <w:pPr>
        <w:pStyle w:val="Policy-BodyText"/>
        <w:numPr>
          <w:ilvl w:val="0"/>
          <w:numId w:val="21"/>
        </w:numPr>
        <w:spacing w:line="264" w:lineRule="auto"/>
        <w:ind w:left="1418"/>
      </w:pPr>
      <w:r w:rsidRPr="009F26D8">
        <w:t>recent radiotherapy</w:t>
      </w:r>
    </w:p>
    <w:p w14:paraId="5A816CA5" w14:textId="604D8DAB" w:rsidR="00E4658E" w:rsidRPr="009F26D8" w:rsidRDefault="009F26D8" w:rsidP="00E4658E">
      <w:pPr>
        <w:pStyle w:val="NumberedBodyText"/>
        <w:ind w:left="851" w:hanging="491"/>
      </w:pPr>
      <w:r w:rsidRPr="009F26D8">
        <w:t>Where there is doubt about any of the above conditions, written medical advice from a doctor should be provided to the school.</w:t>
      </w:r>
    </w:p>
    <w:p w14:paraId="59BC2A95" w14:textId="77777777" w:rsidR="009F26D8" w:rsidRPr="009F26D8" w:rsidRDefault="009F26D8" w:rsidP="009F26D8">
      <w:pPr>
        <w:pStyle w:val="Policy-BodyText"/>
        <w:spacing w:before="0"/>
        <w:rPr>
          <w:b/>
        </w:rPr>
      </w:pPr>
      <w:r w:rsidRPr="009F26D8">
        <w:rPr>
          <w:b/>
        </w:rPr>
        <w:t>Safety</w:t>
      </w:r>
    </w:p>
    <w:p w14:paraId="22BA8374" w14:textId="77777777" w:rsidR="009F26D8" w:rsidRPr="009F26D8" w:rsidRDefault="009F26D8" w:rsidP="004A29B9">
      <w:pPr>
        <w:pStyle w:val="NumberedBodyText"/>
        <w:ind w:left="1134" w:hanging="774"/>
      </w:pPr>
      <w:r w:rsidRPr="009F26D8">
        <w:t>The student/staff ratio is a minimum of two staff members, one of whom is a teacher or school-based health professional, supervising a maximum of 10 students.</w:t>
      </w:r>
    </w:p>
    <w:p w14:paraId="6851AD24" w14:textId="77777777" w:rsidR="009F26D8" w:rsidRPr="009F26D8" w:rsidRDefault="009F26D8" w:rsidP="004A29B9">
      <w:pPr>
        <w:pStyle w:val="NumberedBodyText"/>
        <w:ind w:left="1134" w:hanging="774"/>
      </w:pPr>
      <w:r w:rsidRPr="009F26D8">
        <w:t>At least one supervising staff member must have first aid qualifications and be competent in cardio-pulmonary resuscitation (CPR).</w:t>
      </w:r>
    </w:p>
    <w:p w14:paraId="206C1A2B" w14:textId="77777777" w:rsidR="009F26D8" w:rsidRPr="009F26D8" w:rsidRDefault="009F26D8" w:rsidP="004A29B9">
      <w:pPr>
        <w:pStyle w:val="NumberedBodyText"/>
        <w:ind w:left="1134" w:hanging="774"/>
      </w:pPr>
      <w:r w:rsidRPr="009F26D8">
        <w:t>The maximum time that a student may stay in a pool is 30 minutes.</w:t>
      </w:r>
    </w:p>
    <w:p w14:paraId="6E34A029" w14:textId="77777777" w:rsidR="009F26D8" w:rsidRPr="009F26D8" w:rsidRDefault="009F26D8" w:rsidP="004A29B9">
      <w:pPr>
        <w:pStyle w:val="NumberedBodyText"/>
        <w:ind w:left="1134" w:hanging="774"/>
      </w:pPr>
      <w:r w:rsidRPr="009F26D8">
        <w:t>A first aid kit must be mounted on a wall within the pool area and clearly identified by a sign indicating “First Aid Kit”.</w:t>
      </w:r>
    </w:p>
    <w:p w14:paraId="73F13C1A" w14:textId="77777777" w:rsidR="009F26D8" w:rsidRPr="009F26D8" w:rsidRDefault="009F26D8" w:rsidP="004A29B9">
      <w:pPr>
        <w:pStyle w:val="NumberedBodyText"/>
        <w:ind w:left="1134" w:hanging="774"/>
      </w:pPr>
      <w:r w:rsidRPr="009F26D8">
        <w:t>A recognised resuscitation chart must be displayed immediately adjacent to the first aid kit in the pool area.</w:t>
      </w:r>
    </w:p>
    <w:p w14:paraId="089BB15A" w14:textId="77777777" w:rsidR="009F26D8" w:rsidRPr="009F26D8" w:rsidRDefault="009F26D8" w:rsidP="004A29B9">
      <w:pPr>
        <w:pStyle w:val="NumberedBodyText"/>
        <w:ind w:left="1134" w:hanging="774"/>
      </w:pPr>
      <w:r w:rsidRPr="009F26D8">
        <w:t>A copy of the pool rules at Attachment A, together with standard safety signs, must be displayed in prominent positions within pool areas.</w:t>
      </w:r>
    </w:p>
    <w:p w14:paraId="57EF7F91" w14:textId="77777777" w:rsidR="009F26D8" w:rsidRPr="009F26D8" w:rsidRDefault="009F26D8" w:rsidP="004A29B9">
      <w:pPr>
        <w:pStyle w:val="NumberedBodyText"/>
        <w:ind w:left="1134" w:hanging="774"/>
      </w:pPr>
      <w:r w:rsidRPr="009F26D8">
        <w:lastRenderedPageBreak/>
        <w:t>When pools are out of service for any reason, a sign stating “out of Service” must be displayed outside the main entrance to the pool area.</w:t>
      </w:r>
    </w:p>
    <w:p w14:paraId="19FDCE85" w14:textId="77777777" w:rsidR="009F26D8" w:rsidRPr="009F26D8" w:rsidRDefault="009F26D8" w:rsidP="004A29B9">
      <w:pPr>
        <w:pStyle w:val="NumberedBodyText"/>
        <w:ind w:left="1134" w:hanging="774"/>
      </w:pPr>
      <w:r w:rsidRPr="009F26D8">
        <w:t>Safe Lifting-Student Handling procedures are to be observed for the safe handling of students and executive of student transfers and lifts, as set out in Attachment B.</w:t>
      </w:r>
    </w:p>
    <w:p w14:paraId="38E88CEC" w14:textId="77777777" w:rsidR="009F26D8" w:rsidRPr="009F26D8" w:rsidRDefault="009F26D8" w:rsidP="004A29B9">
      <w:pPr>
        <w:pStyle w:val="NumberedBodyText"/>
        <w:ind w:left="1134" w:hanging="774"/>
      </w:pPr>
      <w:r w:rsidRPr="009F26D8">
        <w:t>Where a hoist is provided:</w:t>
      </w:r>
    </w:p>
    <w:p w14:paraId="4C7313F3" w14:textId="77777777" w:rsidR="009F26D8" w:rsidRPr="009F26D8" w:rsidRDefault="009F26D8" w:rsidP="004E6603">
      <w:pPr>
        <w:pStyle w:val="Policy-BodyText"/>
        <w:numPr>
          <w:ilvl w:val="0"/>
          <w:numId w:val="21"/>
        </w:numPr>
        <w:spacing w:line="264" w:lineRule="auto"/>
        <w:ind w:left="1560"/>
      </w:pPr>
      <w:r w:rsidRPr="009F26D8">
        <w:t>two persons are required to operate a hoist; and</w:t>
      </w:r>
    </w:p>
    <w:p w14:paraId="75D11F6D" w14:textId="77777777" w:rsidR="009F26D8" w:rsidRPr="009F26D8" w:rsidRDefault="009F26D8" w:rsidP="004E6603">
      <w:pPr>
        <w:pStyle w:val="Policy-BodyText"/>
        <w:numPr>
          <w:ilvl w:val="0"/>
          <w:numId w:val="21"/>
        </w:numPr>
        <w:spacing w:line="264" w:lineRule="auto"/>
        <w:ind w:left="1560"/>
      </w:pPr>
      <w:r w:rsidRPr="009F26D8">
        <w:t>at least one of those people must have been instructed in its operating procedures.</w:t>
      </w:r>
    </w:p>
    <w:p w14:paraId="72AF83BE" w14:textId="77777777" w:rsidR="009F26D8" w:rsidRPr="009F26D8" w:rsidRDefault="009F26D8" w:rsidP="009F26D8">
      <w:pPr>
        <w:pStyle w:val="Policy-BodyText"/>
        <w:spacing w:before="0"/>
        <w:rPr>
          <w:b/>
        </w:rPr>
      </w:pPr>
      <w:r w:rsidRPr="009F26D8">
        <w:rPr>
          <w:b/>
        </w:rPr>
        <w:t>Emergency arrangements</w:t>
      </w:r>
    </w:p>
    <w:p w14:paraId="525E06A2" w14:textId="77777777" w:rsidR="009F26D8" w:rsidRPr="009F26D8" w:rsidRDefault="009F26D8" w:rsidP="004E6603">
      <w:pPr>
        <w:pStyle w:val="NumberedBodyText"/>
        <w:ind w:left="1134" w:hanging="774"/>
      </w:pPr>
      <w:r w:rsidRPr="009F26D8">
        <w:t>Hydrotherapy pool areas must have:</w:t>
      </w:r>
    </w:p>
    <w:p w14:paraId="7C31635E" w14:textId="77777777" w:rsidR="009F26D8" w:rsidRPr="009F26D8" w:rsidRDefault="009F26D8" w:rsidP="004E6603">
      <w:pPr>
        <w:pStyle w:val="Policy-BodyText"/>
        <w:numPr>
          <w:ilvl w:val="0"/>
          <w:numId w:val="21"/>
        </w:numPr>
        <w:spacing w:line="264" w:lineRule="auto"/>
        <w:ind w:left="1560"/>
      </w:pPr>
      <w:r w:rsidRPr="009F26D8">
        <w:t xml:space="preserve">an external telephone line; and </w:t>
      </w:r>
    </w:p>
    <w:p w14:paraId="0DBE0A48" w14:textId="77777777" w:rsidR="009F26D8" w:rsidRPr="009F26D8" w:rsidRDefault="009F26D8" w:rsidP="004E6603">
      <w:pPr>
        <w:pStyle w:val="Policy-BodyText"/>
        <w:numPr>
          <w:ilvl w:val="0"/>
          <w:numId w:val="21"/>
        </w:numPr>
        <w:spacing w:line="264" w:lineRule="auto"/>
        <w:ind w:left="1560"/>
      </w:pPr>
      <w:r w:rsidRPr="009F26D8">
        <w:t>access to a school intercom system.</w:t>
      </w:r>
    </w:p>
    <w:p w14:paraId="4E9D2CD2" w14:textId="77777777" w:rsidR="009F26D8" w:rsidRPr="009F26D8" w:rsidRDefault="009F26D8" w:rsidP="004E6603">
      <w:pPr>
        <w:pStyle w:val="NumberedBodyText"/>
        <w:ind w:left="1134" w:hanging="774"/>
      </w:pPr>
      <w:r w:rsidRPr="009F26D8">
        <w:t>These services must be located next to each other.</w:t>
      </w:r>
    </w:p>
    <w:p w14:paraId="7ECD44C2" w14:textId="77777777" w:rsidR="009F26D8" w:rsidRPr="009F26D8" w:rsidRDefault="009F26D8" w:rsidP="004E6603">
      <w:pPr>
        <w:pStyle w:val="NumberedBodyText"/>
        <w:ind w:left="1134" w:hanging="774"/>
      </w:pPr>
      <w:r w:rsidRPr="009F26D8">
        <w:t>The following details must be provided adjacent to telephones and intercom systems:</w:t>
      </w:r>
    </w:p>
    <w:p w14:paraId="23D3C9D4" w14:textId="77777777" w:rsidR="009F26D8" w:rsidRPr="009F26D8" w:rsidRDefault="009F26D8" w:rsidP="004E6603">
      <w:pPr>
        <w:pStyle w:val="Policy-BodyText"/>
        <w:numPr>
          <w:ilvl w:val="0"/>
          <w:numId w:val="21"/>
        </w:numPr>
        <w:spacing w:line="264" w:lineRule="auto"/>
        <w:ind w:left="1560"/>
      </w:pPr>
      <w:r w:rsidRPr="009F26D8">
        <w:t>telephone numbers for ambulance, fire, police, nurse or first aid officer and school front office;</w:t>
      </w:r>
    </w:p>
    <w:p w14:paraId="0EF28D88" w14:textId="77777777" w:rsidR="009F26D8" w:rsidRPr="009F26D8" w:rsidRDefault="009F26D8" w:rsidP="004E6603">
      <w:pPr>
        <w:pStyle w:val="Policy-BodyText"/>
        <w:numPr>
          <w:ilvl w:val="0"/>
          <w:numId w:val="21"/>
        </w:numPr>
        <w:spacing w:line="264" w:lineRule="auto"/>
        <w:ind w:left="1560"/>
      </w:pPr>
      <w:r w:rsidRPr="009F26D8">
        <w:t>emergency evacuation plans; and</w:t>
      </w:r>
    </w:p>
    <w:p w14:paraId="0A2C40C6" w14:textId="77777777" w:rsidR="009F26D8" w:rsidRPr="009F26D8" w:rsidRDefault="009F26D8" w:rsidP="004E6603">
      <w:pPr>
        <w:pStyle w:val="Policy-BodyText"/>
        <w:numPr>
          <w:ilvl w:val="0"/>
          <w:numId w:val="21"/>
        </w:numPr>
        <w:spacing w:line="264" w:lineRule="auto"/>
        <w:ind w:left="1560"/>
      </w:pPr>
      <w:r w:rsidRPr="009F26D8">
        <w:t>after hours school telephone contact numbers.</w:t>
      </w:r>
    </w:p>
    <w:p w14:paraId="5EBD9F67" w14:textId="77777777" w:rsidR="009F26D8" w:rsidRPr="009F26D8" w:rsidRDefault="009F26D8" w:rsidP="004E6603">
      <w:pPr>
        <w:pStyle w:val="NumberedBodyText"/>
        <w:ind w:left="1134" w:hanging="774"/>
      </w:pPr>
      <w:r w:rsidRPr="009F26D8">
        <w:t>Resuscitation equipment must be provided and located in a prominent position in the pool area.</w:t>
      </w:r>
    </w:p>
    <w:p w14:paraId="2B992A74" w14:textId="77777777" w:rsidR="009F26D8" w:rsidRPr="009F26D8" w:rsidRDefault="009F26D8" w:rsidP="009F26D8">
      <w:pPr>
        <w:pStyle w:val="Policy-BodyText"/>
        <w:spacing w:before="0"/>
        <w:rPr>
          <w:b/>
        </w:rPr>
      </w:pPr>
      <w:r w:rsidRPr="009F26D8">
        <w:rPr>
          <w:b/>
        </w:rPr>
        <w:t>Pool security</w:t>
      </w:r>
    </w:p>
    <w:p w14:paraId="2DFE7D88" w14:textId="77777777" w:rsidR="009F26D8" w:rsidRPr="009F26D8" w:rsidRDefault="009F26D8" w:rsidP="004E6603">
      <w:pPr>
        <w:pStyle w:val="NumberedBodyText"/>
        <w:ind w:left="1134" w:hanging="774"/>
      </w:pPr>
      <w:r w:rsidRPr="009F26D8">
        <w:t>After using pools teachers must:</w:t>
      </w:r>
    </w:p>
    <w:p w14:paraId="172298A2" w14:textId="77777777" w:rsidR="009F26D8" w:rsidRPr="009F26D8" w:rsidRDefault="009F26D8" w:rsidP="004E6603">
      <w:pPr>
        <w:pStyle w:val="Policy-BodyText"/>
        <w:numPr>
          <w:ilvl w:val="0"/>
          <w:numId w:val="21"/>
        </w:numPr>
        <w:spacing w:line="264" w:lineRule="auto"/>
        <w:ind w:left="1560"/>
      </w:pPr>
      <w:r w:rsidRPr="009F26D8">
        <w:t>check that all individuals have vacated all pool areas including all adjacent rooms</w:t>
      </w:r>
    </w:p>
    <w:p w14:paraId="25464A9B" w14:textId="77777777" w:rsidR="009F26D8" w:rsidRPr="009F26D8" w:rsidRDefault="009F26D8" w:rsidP="004E6603">
      <w:pPr>
        <w:pStyle w:val="Policy-BodyText"/>
        <w:numPr>
          <w:ilvl w:val="0"/>
          <w:numId w:val="21"/>
        </w:numPr>
        <w:spacing w:line="264" w:lineRule="auto"/>
        <w:ind w:left="1560"/>
      </w:pPr>
      <w:r w:rsidRPr="009F26D8">
        <w:t>disable automatic door operating devices with doors in the closed position</w:t>
      </w:r>
    </w:p>
    <w:p w14:paraId="14A8E84A" w14:textId="77777777" w:rsidR="009F26D8" w:rsidRPr="009F26D8" w:rsidRDefault="009F26D8" w:rsidP="004E6603">
      <w:pPr>
        <w:pStyle w:val="Policy-BodyText"/>
        <w:numPr>
          <w:ilvl w:val="0"/>
          <w:numId w:val="21"/>
        </w:numPr>
        <w:spacing w:line="264" w:lineRule="auto"/>
        <w:ind w:left="1560"/>
      </w:pPr>
      <w:r w:rsidRPr="009F26D8">
        <w:t>disable the door latches in the latched position and lock the doors using a keypad code or keys.</w:t>
      </w:r>
    </w:p>
    <w:p w14:paraId="2EE41967" w14:textId="77777777" w:rsidR="009F26D8" w:rsidRPr="009F26D8" w:rsidRDefault="009F26D8" w:rsidP="009F26D8">
      <w:pPr>
        <w:pStyle w:val="Policy-BodyText"/>
        <w:spacing w:before="0"/>
        <w:rPr>
          <w:b/>
        </w:rPr>
      </w:pPr>
      <w:r w:rsidRPr="009F26D8">
        <w:rPr>
          <w:b/>
        </w:rPr>
        <w:t>Staff training</w:t>
      </w:r>
    </w:p>
    <w:p w14:paraId="7FAF58EF" w14:textId="77777777" w:rsidR="009F26D8" w:rsidRPr="009F26D8" w:rsidRDefault="009F26D8" w:rsidP="004E6603">
      <w:pPr>
        <w:pStyle w:val="NumberedBodyText"/>
        <w:ind w:left="1134" w:hanging="774"/>
      </w:pPr>
      <w:r w:rsidRPr="009F26D8">
        <w:t>Schools will provide an induction and staff training to enable staff to maintain the following essential qualifications:</w:t>
      </w:r>
    </w:p>
    <w:p w14:paraId="04F3C4D6" w14:textId="77777777" w:rsidR="009F26D8" w:rsidRPr="009F26D8" w:rsidRDefault="009F26D8" w:rsidP="004E6603">
      <w:pPr>
        <w:pStyle w:val="Policy-BodyText"/>
        <w:numPr>
          <w:ilvl w:val="0"/>
          <w:numId w:val="21"/>
        </w:numPr>
        <w:spacing w:line="264" w:lineRule="auto"/>
        <w:ind w:left="1560"/>
      </w:pPr>
      <w:r w:rsidRPr="009F26D8">
        <w:t>first aid</w:t>
      </w:r>
    </w:p>
    <w:p w14:paraId="16D2EA89" w14:textId="77777777" w:rsidR="009F26D8" w:rsidRPr="009F26D8" w:rsidRDefault="009F26D8" w:rsidP="004E6603">
      <w:pPr>
        <w:pStyle w:val="Policy-BodyText"/>
        <w:numPr>
          <w:ilvl w:val="0"/>
          <w:numId w:val="21"/>
        </w:numPr>
        <w:spacing w:line="264" w:lineRule="auto"/>
        <w:ind w:left="1560"/>
      </w:pPr>
      <w:r w:rsidRPr="009F26D8">
        <w:t>CPR processes and procedures</w:t>
      </w:r>
    </w:p>
    <w:p w14:paraId="73D8887F" w14:textId="73E943EF" w:rsidR="007F7733" w:rsidRPr="00CE24EC" w:rsidRDefault="009F26D8" w:rsidP="00CA4AA6">
      <w:pPr>
        <w:pStyle w:val="Policy-BodyText"/>
        <w:numPr>
          <w:ilvl w:val="0"/>
          <w:numId w:val="21"/>
        </w:numPr>
        <w:spacing w:line="264" w:lineRule="auto"/>
        <w:ind w:left="1560"/>
      </w:pPr>
      <w:r w:rsidRPr="009F26D8">
        <w:lastRenderedPageBreak/>
        <w:t>pool hoist procedures where required.</w:t>
      </w:r>
    </w:p>
    <w:p w14:paraId="2255A0F4" w14:textId="47902F64" w:rsidR="00842EDC" w:rsidRPr="00A72DE0" w:rsidRDefault="00842EDC" w:rsidP="00F81592">
      <w:pPr>
        <w:pStyle w:val="Heading3"/>
        <w:numPr>
          <w:ilvl w:val="0"/>
          <w:numId w:val="17"/>
        </w:numPr>
      </w:pPr>
      <w:bookmarkStart w:id="12" w:name="_Toc169530495"/>
      <w:bookmarkStart w:id="13" w:name="_Toc242448938"/>
      <w:r w:rsidRPr="00A72DE0">
        <w:t>Contact</w:t>
      </w:r>
      <w:bookmarkEnd w:id="12"/>
      <w:bookmarkEnd w:id="13"/>
    </w:p>
    <w:p w14:paraId="4F713605" w14:textId="77777777" w:rsidR="000B41E0" w:rsidRPr="000B41E0" w:rsidRDefault="000B41E0" w:rsidP="000B41E0">
      <w:pPr>
        <w:pStyle w:val="NumberedBodyText"/>
        <w:ind w:left="1134" w:hanging="774"/>
      </w:pPr>
      <w:r>
        <w:t xml:space="preserve">The Executive Branch Manager, Learning and Teaching </w:t>
      </w:r>
      <w:r w:rsidRPr="000B41E0">
        <w:rPr>
          <w:b/>
        </w:rPr>
        <w:t>is responsible for this procedure.</w:t>
      </w:r>
    </w:p>
    <w:p w14:paraId="536190A6" w14:textId="079738F8" w:rsidR="000B41E0" w:rsidRDefault="000B41E0" w:rsidP="000B41E0">
      <w:pPr>
        <w:pStyle w:val="NumberedBodyText"/>
        <w:ind w:left="1134" w:hanging="774"/>
      </w:pPr>
      <w:r w:rsidRPr="007B3DA1">
        <w:t>For support contact</w:t>
      </w:r>
      <w:r>
        <w:t xml:space="preserve"> Inclusive Education on</w:t>
      </w:r>
      <w:r w:rsidRPr="003D2252">
        <w:t xml:space="preserve"> (02) 6205 6925 or </w:t>
      </w:r>
      <w:hyperlink r:id="rId22" w:history="1">
        <w:r w:rsidRPr="006578C2">
          <w:rPr>
            <w:rStyle w:val="Hyperlink"/>
          </w:rPr>
          <w:t>disabilityeducation@act.gov.au</w:t>
        </w:r>
      </w:hyperlink>
      <w:r>
        <w:t>.</w:t>
      </w:r>
    </w:p>
    <w:p w14:paraId="5AD0C8E5" w14:textId="5211A76D" w:rsidR="00842EDC" w:rsidRPr="00A72DE0" w:rsidRDefault="00842EDC" w:rsidP="00F81592">
      <w:pPr>
        <w:pStyle w:val="Heading3"/>
        <w:numPr>
          <w:ilvl w:val="0"/>
          <w:numId w:val="17"/>
        </w:numPr>
      </w:pPr>
      <w:bookmarkStart w:id="14" w:name="_Toc419889962"/>
      <w:bookmarkStart w:id="15" w:name="_Toc169530496"/>
      <w:bookmarkStart w:id="16" w:name="_Toc242448939"/>
      <w:r w:rsidRPr="00A72DE0">
        <w:t>Feedback</w:t>
      </w:r>
      <w:bookmarkEnd w:id="14"/>
      <w:bookmarkEnd w:id="15"/>
      <w:bookmarkEnd w:id="16"/>
    </w:p>
    <w:p w14:paraId="2D2EC697" w14:textId="7B193D36" w:rsidR="007F0809" w:rsidRPr="00884FD8" w:rsidRDefault="00842EDC" w:rsidP="000B41E0">
      <w:pPr>
        <w:pStyle w:val="NumberedBodyText"/>
        <w:ind w:left="1134" w:hanging="774"/>
      </w:pPr>
      <w:r w:rsidRPr="00884FD8">
        <w:t>Any feedback about this p</w:t>
      </w:r>
      <w:r w:rsidR="00EF7870">
        <w:t>rocedure</w:t>
      </w:r>
      <w:r w:rsidRPr="00884FD8">
        <w:t xml:space="preserve"> should be raised with the policy owner. Refer to Contact information above.</w:t>
      </w:r>
    </w:p>
    <w:p w14:paraId="2527AB94" w14:textId="2621898F" w:rsidR="00842EDC" w:rsidRPr="00A72DE0" w:rsidRDefault="00842EDC" w:rsidP="00F81592">
      <w:pPr>
        <w:pStyle w:val="Heading3"/>
        <w:numPr>
          <w:ilvl w:val="0"/>
          <w:numId w:val="17"/>
        </w:numPr>
      </w:pPr>
      <w:bookmarkStart w:id="17" w:name="_Toc169530497"/>
      <w:bookmarkStart w:id="18" w:name="_Toc242448940"/>
      <w:r w:rsidRPr="00A72DE0">
        <w:t>References</w:t>
      </w:r>
      <w:bookmarkEnd w:id="17"/>
      <w:bookmarkEnd w:id="18"/>
    </w:p>
    <w:p w14:paraId="343A9AC2" w14:textId="6833B14B" w:rsidR="00842EDC" w:rsidRDefault="00842EDC" w:rsidP="000B41E0">
      <w:pPr>
        <w:pStyle w:val="ListParagraph"/>
        <w:numPr>
          <w:ilvl w:val="1"/>
          <w:numId w:val="17"/>
        </w:numPr>
        <w:ind w:left="851" w:hanging="491"/>
        <w:rPr>
          <w:b/>
          <w:bCs/>
        </w:rPr>
      </w:pPr>
      <w:r w:rsidRPr="00A72DE0">
        <w:rPr>
          <w:b/>
          <w:bCs/>
        </w:rPr>
        <w:t>Definitions</w:t>
      </w:r>
    </w:p>
    <w:p w14:paraId="15514E8C" w14:textId="669F7B1C" w:rsidR="000B41E0" w:rsidRPr="000B41E0" w:rsidRDefault="000B41E0" w:rsidP="000B41E0">
      <w:pPr>
        <w:pStyle w:val="Policy-BodyText"/>
        <w:numPr>
          <w:ilvl w:val="0"/>
          <w:numId w:val="21"/>
        </w:numPr>
        <w:spacing w:line="264" w:lineRule="auto"/>
        <w:ind w:left="1560"/>
      </w:pPr>
      <w:r>
        <w:t>Refer to the policy for relevant definitions.</w:t>
      </w:r>
    </w:p>
    <w:p w14:paraId="41C9F6D9" w14:textId="49046FC3" w:rsidR="003C1130" w:rsidRPr="00A72DE0" w:rsidRDefault="003C1130" w:rsidP="009F26D8">
      <w:pPr>
        <w:pStyle w:val="ListParagraph"/>
        <w:numPr>
          <w:ilvl w:val="1"/>
          <w:numId w:val="17"/>
        </w:numPr>
        <w:ind w:left="851" w:hanging="491"/>
        <w:rPr>
          <w:b/>
          <w:bCs/>
        </w:rPr>
      </w:pPr>
      <w:r w:rsidRPr="00A72DE0">
        <w:rPr>
          <w:b/>
          <w:bCs/>
        </w:rPr>
        <w:t xml:space="preserve">Related Policies and Information </w:t>
      </w:r>
    </w:p>
    <w:p w14:paraId="048C95CF" w14:textId="1B80E5A1" w:rsidR="000B41E0" w:rsidRPr="000B41E0" w:rsidRDefault="000B41E0" w:rsidP="000B41E0">
      <w:pPr>
        <w:pStyle w:val="Policy-BodyText"/>
        <w:numPr>
          <w:ilvl w:val="0"/>
          <w:numId w:val="21"/>
        </w:numPr>
        <w:spacing w:line="264" w:lineRule="auto"/>
        <w:ind w:left="1560"/>
        <w:rPr>
          <w:rStyle w:val="Hyperlink"/>
          <w:rFonts w:eastAsia="Times New Roman" w:cs="Times New Roman"/>
          <w:iCs/>
          <w:szCs w:val="20"/>
        </w:rPr>
      </w:pPr>
      <w:r w:rsidRPr="000B41E0">
        <w:rPr>
          <w:rStyle w:val="Hyperlink"/>
          <w:rFonts w:eastAsia="Times New Roman" w:cs="Times New Roman"/>
          <w:iCs/>
          <w:szCs w:val="20"/>
        </w:rPr>
        <w:t>A</w:t>
      </w:r>
      <w:hyperlink r:id="rId23" w:history="1">
        <w:r w:rsidRPr="000B41E0">
          <w:rPr>
            <w:rStyle w:val="Hyperlink"/>
            <w:rFonts w:eastAsia="Times New Roman" w:cs="Times New Roman"/>
            <w:iCs/>
            <w:szCs w:val="20"/>
          </w:rPr>
          <w:t>CT Public Swimming and Spa Pools Code of Practice</w:t>
        </w:r>
      </w:hyperlink>
    </w:p>
    <w:p w14:paraId="205BDDE0" w14:textId="5A739BB4" w:rsidR="000B41E0" w:rsidRPr="000B41E0" w:rsidRDefault="000B41E0" w:rsidP="000B41E0">
      <w:pPr>
        <w:pStyle w:val="Policy-BodyText"/>
        <w:numPr>
          <w:ilvl w:val="0"/>
          <w:numId w:val="21"/>
        </w:numPr>
        <w:spacing w:line="264" w:lineRule="auto"/>
        <w:ind w:left="1560"/>
        <w:rPr>
          <w:rStyle w:val="Hyperlink"/>
          <w:rFonts w:eastAsia="Times New Roman" w:cs="Times New Roman"/>
          <w:iCs/>
          <w:szCs w:val="20"/>
        </w:rPr>
      </w:pPr>
      <w:hyperlink r:id="rId24" w:history="1">
        <w:r w:rsidRPr="000B41E0">
          <w:rPr>
            <w:rStyle w:val="Hyperlink"/>
            <w:rFonts w:eastAsia="Times New Roman" w:cs="Times New Roman"/>
            <w:iCs/>
            <w:szCs w:val="20"/>
          </w:rPr>
          <w:t xml:space="preserve">ACT Student Disability Criteria </w:t>
        </w:r>
      </w:hyperlink>
      <w:r w:rsidRPr="000B41E0">
        <w:rPr>
          <w:rStyle w:val="Hyperlink"/>
          <w:rFonts w:eastAsia="Times New Roman" w:cs="Times New Roman"/>
          <w:iCs/>
          <w:szCs w:val="20"/>
        </w:rPr>
        <w:t xml:space="preserve"> </w:t>
      </w:r>
    </w:p>
    <w:p w14:paraId="7F5B8C46" w14:textId="49575B4A" w:rsidR="000B41E0" w:rsidRPr="000B41E0" w:rsidRDefault="000B41E0" w:rsidP="000B41E0">
      <w:pPr>
        <w:pStyle w:val="Policy-BodyText"/>
        <w:numPr>
          <w:ilvl w:val="0"/>
          <w:numId w:val="21"/>
        </w:numPr>
        <w:spacing w:line="264" w:lineRule="auto"/>
        <w:ind w:left="1560"/>
        <w:rPr>
          <w:rStyle w:val="Hyperlink"/>
          <w:rFonts w:eastAsia="Times New Roman" w:cs="Times New Roman"/>
          <w:iCs/>
          <w:szCs w:val="20"/>
        </w:rPr>
      </w:pPr>
      <w:r>
        <w:rPr>
          <w:rStyle w:val="Hyperlink"/>
          <w:rFonts w:eastAsia="Times New Roman" w:cs="Times New Roman"/>
          <w:iCs/>
          <w:szCs w:val="20"/>
        </w:rPr>
        <w:fldChar w:fldCharType="begin"/>
      </w:r>
      <w:r>
        <w:rPr>
          <w:rStyle w:val="Hyperlink"/>
          <w:rFonts w:eastAsia="Times New Roman" w:cs="Times New Roman"/>
          <w:iCs/>
          <w:szCs w:val="20"/>
        </w:rPr>
        <w:instrText>HYPERLINK "https://www.education.act.gov.au/publications_and_policies/School-and-Corporate-Policies/facilities-and-assets/communityout-of-hours-use/community-use-of-school-facilities-policy"</w:instrText>
      </w:r>
      <w:r>
        <w:rPr>
          <w:rStyle w:val="Hyperlink"/>
          <w:rFonts w:eastAsia="Times New Roman" w:cs="Times New Roman"/>
          <w:iCs/>
          <w:szCs w:val="20"/>
        </w:rPr>
      </w:r>
      <w:r>
        <w:rPr>
          <w:rStyle w:val="Hyperlink"/>
          <w:rFonts w:eastAsia="Times New Roman" w:cs="Times New Roman"/>
          <w:iCs/>
          <w:szCs w:val="20"/>
        </w:rPr>
        <w:fldChar w:fldCharType="separate"/>
      </w:r>
      <w:r w:rsidRPr="000B41E0">
        <w:rPr>
          <w:rStyle w:val="Hyperlink"/>
          <w:rFonts w:eastAsia="Times New Roman" w:cs="Times New Roman"/>
          <w:iCs/>
          <w:szCs w:val="20"/>
        </w:rPr>
        <w:t>Community Use of School Facilities Policy</w:t>
      </w:r>
    </w:p>
    <w:p w14:paraId="76215894" w14:textId="4FE3958E" w:rsidR="000B41E0" w:rsidRPr="000B41E0" w:rsidRDefault="000B41E0" w:rsidP="000B41E0">
      <w:pPr>
        <w:pStyle w:val="Policy-BodyText"/>
        <w:numPr>
          <w:ilvl w:val="0"/>
          <w:numId w:val="21"/>
        </w:numPr>
        <w:spacing w:line="264" w:lineRule="auto"/>
        <w:ind w:left="1560"/>
        <w:rPr>
          <w:rStyle w:val="Hyperlink"/>
          <w:rFonts w:eastAsia="Times New Roman" w:cs="Times New Roman"/>
          <w:iCs/>
          <w:szCs w:val="20"/>
        </w:rPr>
      </w:pPr>
      <w:r>
        <w:rPr>
          <w:rStyle w:val="Hyperlink"/>
          <w:rFonts w:eastAsia="Times New Roman" w:cs="Times New Roman"/>
          <w:iCs/>
          <w:szCs w:val="20"/>
        </w:rPr>
        <w:fldChar w:fldCharType="end"/>
      </w:r>
      <w:r>
        <w:rPr>
          <w:rStyle w:val="Hyperlink"/>
          <w:rFonts w:eastAsia="Times New Roman" w:cs="Times New Roman"/>
          <w:iCs/>
          <w:szCs w:val="20"/>
        </w:rPr>
        <w:fldChar w:fldCharType="begin"/>
      </w:r>
      <w:r>
        <w:rPr>
          <w:rStyle w:val="Hyperlink"/>
          <w:rFonts w:eastAsia="Times New Roman" w:cs="Times New Roman"/>
          <w:iCs/>
          <w:szCs w:val="20"/>
        </w:rPr>
        <w:instrText>HYPERLINK "https://www.education.act.gov.au/publications_and_policies/School-and-Corporate-Policies/wellbeing/health/first-aid/First-Aid-Policy"</w:instrText>
      </w:r>
      <w:r>
        <w:rPr>
          <w:rStyle w:val="Hyperlink"/>
          <w:rFonts w:eastAsia="Times New Roman" w:cs="Times New Roman"/>
          <w:iCs/>
          <w:szCs w:val="20"/>
        </w:rPr>
      </w:r>
      <w:r>
        <w:rPr>
          <w:rStyle w:val="Hyperlink"/>
          <w:rFonts w:eastAsia="Times New Roman" w:cs="Times New Roman"/>
          <w:iCs/>
          <w:szCs w:val="20"/>
        </w:rPr>
        <w:fldChar w:fldCharType="separate"/>
      </w:r>
      <w:r w:rsidRPr="000B41E0">
        <w:rPr>
          <w:rStyle w:val="Hyperlink"/>
          <w:rFonts w:eastAsia="Times New Roman" w:cs="Times New Roman"/>
          <w:iCs/>
          <w:szCs w:val="20"/>
        </w:rPr>
        <w:t>First Aid Policy</w:t>
      </w:r>
    </w:p>
    <w:p w14:paraId="78502F68" w14:textId="26F009EB" w:rsidR="000B41E0" w:rsidRPr="000B41E0" w:rsidRDefault="000B41E0" w:rsidP="000B41E0">
      <w:pPr>
        <w:pStyle w:val="Policy-BodyText"/>
        <w:numPr>
          <w:ilvl w:val="0"/>
          <w:numId w:val="21"/>
        </w:numPr>
        <w:spacing w:line="264" w:lineRule="auto"/>
        <w:ind w:left="1560"/>
        <w:rPr>
          <w:rStyle w:val="Hyperlink"/>
          <w:rFonts w:eastAsia="Times New Roman" w:cs="Times New Roman"/>
          <w:iCs/>
          <w:szCs w:val="20"/>
        </w:rPr>
      </w:pPr>
      <w:r>
        <w:rPr>
          <w:rStyle w:val="Hyperlink"/>
          <w:rFonts w:eastAsia="Times New Roman" w:cs="Times New Roman"/>
          <w:iCs/>
          <w:szCs w:val="20"/>
        </w:rPr>
        <w:fldChar w:fldCharType="end"/>
      </w:r>
      <w:hyperlink r:id="rId25" w:history="1">
        <w:r w:rsidRPr="000B41E0">
          <w:rPr>
            <w:rStyle w:val="Hyperlink"/>
            <w:rFonts w:eastAsia="Times New Roman" w:cs="Times New Roman"/>
            <w:iCs/>
            <w:szCs w:val="20"/>
          </w:rPr>
          <w:t>Excursions Policy</w:t>
        </w:r>
      </w:hyperlink>
    </w:p>
    <w:p w14:paraId="37379C8C" w14:textId="77777777" w:rsidR="000B41E0" w:rsidRPr="000B41E0" w:rsidRDefault="000B41E0" w:rsidP="000B41E0">
      <w:pPr>
        <w:pStyle w:val="Policy-BodyText"/>
        <w:numPr>
          <w:ilvl w:val="0"/>
          <w:numId w:val="21"/>
        </w:numPr>
        <w:spacing w:line="264" w:lineRule="auto"/>
        <w:ind w:left="1560"/>
        <w:rPr>
          <w:rStyle w:val="Hyperlink"/>
          <w:rFonts w:eastAsia="Times New Roman" w:cs="Times New Roman"/>
          <w:iCs/>
          <w:szCs w:val="20"/>
        </w:rPr>
      </w:pPr>
      <w:hyperlink r:id="rId26" w:history="1">
        <w:r w:rsidRPr="000B41E0">
          <w:rPr>
            <w:rStyle w:val="Hyperlink"/>
            <w:rFonts w:eastAsia="Times New Roman" w:cs="Times New Roman"/>
            <w:iCs/>
            <w:szCs w:val="20"/>
          </w:rPr>
          <w:t>Physical Activities Policy</w:t>
        </w:r>
      </w:hyperlink>
    </w:p>
    <w:p w14:paraId="7C07B7D4" w14:textId="02603A3C" w:rsidR="009266DD" w:rsidRDefault="000B41E0" w:rsidP="003D078F">
      <w:pPr>
        <w:pStyle w:val="Policy-BodyText"/>
        <w:numPr>
          <w:ilvl w:val="0"/>
          <w:numId w:val="21"/>
        </w:numPr>
        <w:spacing w:line="264" w:lineRule="auto"/>
        <w:ind w:left="1560"/>
      </w:pPr>
      <w:hyperlink r:id="rId27" w:history="1">
        <w:r w:rsidRPr="000B41E0">
          <w:rPr>
            <w:rStyle w:val="Hyperlink"/>
            <w:rFonts w:eastAsia="Times New Roman" w:cs="Times New Roman"/>
            <w:iCs/>
            <w:szCs w:val="20"/>
          </w:rPr>
          <w:t>Swimming and Water Park Aquatic Activities Policy</w:t>
        </w:r>
      </w:hyperlink>
    </w:p>
    <w:p w14:paraId="6002EDB9" w14:textId="77777777" w:rsidR="003524E4" w:rsidRDefault="003524E4" w:rsidP="003524E4">
      <w:pPr>
        <w:pStyle w:val="Policy-BodyText"/>
        <w:spacing w:line="264" w:lineRule="auto"/>
      </w:pPr>
    </w:p>
    <w:p w14:paraId="204A48A9" w14:textId="77777777" w:rsidR="003524E4" w:rsidRDefault="003524E4" w:rsidP="003524E4">
      <w:pPr>
        <w:sectPr w:rsidR="003524E4" w:rsidSect="003524E4">
          <w:footerReference w:type="default" r:id="rId28"/>
          <w:type w:val="continuous"/>
          <w:pgSz w:w="11900" w:h="16840"/>
          <w:pgMar w:top="851" w:right="1077" w:bottom="1418" w:left="1077" w:header="567" w:footer="397" w:gutter="0"/>
          <w:cols w:space="720"/>
        </w:sectPr>
      </w:pPr>
    </w:p>
    <w:p w14:paraId="5CD233E4" w14:textId="77777777" w:rsidR="003524E4" w:rsidRPr="003524E4" w:rsidRDefault="003524E4" w:rsidP="00F81592">
      <w:pPr>
        <w:pStyle w:val="Heading3"/>
      </w:pPr>
      <w:r>
        <w:rPr>
          <w:b/>
        </w:rPr>
        <w:lastRenderedPageBreak/>
        <w:tab/>
      </w:r>
      <w:r>
        <w:rPr>
          <w:b/>
        </w:rPr>
        <w:tab/>
      </w:r>
      <w:r>
        <w:rPr>
          <w:b/>
        </w:rPr>
        <w:tab/>
      </w:r>
      <w:r>
        <w:rPr>
          <w:b/>
        </w:rPr>
        <w:tab/>
      </w:r>
      <w:r>
        <w:rPr>
          <w:b/>
        </w:rPr>
        <w:tab/>
      </w:r>
      <w:r>
        <w:rPr>
          <w:b/>
        </w:rPr>
        <w:tab/>
      </w:r>
      <w:r>
        <w:rPr>
          <w:b/>
        </w:rPr>
        <w:tab/>
      </w:r>
      <w:r>
        <w:rPr>
          <w:b/>
        </w:rPr>
        <w:tab/>
      </w:r>
      <w:r>
        <w:rPr>
          <w:b/>
        </w:rPr>
        <w:tab/>
      </w:r>
      <w:r>
        <w:rPr>
          <w:b/>
        </w:rPr>
        <w:tab/>
      </w:r>
      <w:r>
        <w:rPr>
          <w:b/>
        </w:rPr>
        <w:tab/>
      </w:r>
      <w:bookmarkStart w:id="19" w:name="_Toc242448941"/>
      <w:r w:rsidRPr="003524E4">
        <w:t>Attachment A</w:t>
      </w:r>
      <w:bookmarkEnd w:id="19"/>
    </w:p>
    <w:p w14:paraId="071D8A06" w14:textId="77777777" w:rsidR="003524E4" w:rsidRDefault="003524E4" w:rsidP="003524E4">
      <w:pPr>
        <w:pStyle w:val="Policy-BodyText"/>
        <w:tabs>
          <w:tab w:val="left" w:pos="720"/>
        </w:tabs>
        <w:spacing w:line="22" w:lineRule="atLeast"/>
        <w:ind w:left="0"/>
        <w:rPr>
          <w:b/>
        </w:rPr>
      </w:pPr>
      <w:r>
        <w:rPr>
          <w:b/>
        </w:rPr>
        <w:t>POOL RULES FOR SCHOOLS</w:t>
      </w:r>
    </w:p>
    <w:p w14:paraId="1344B3A4" w14:textId="77777777" w:rsidR="003524E4" w:rsidRDefault="003524E4" w:rsidP="003524E4">
      <w:pPr>
        <w:pStyle w:val="Policy-BodyText"/>
        <w:numPr>
          <w:ilvl w:val="0"/>
          <w:numId w:val="39"/>
        </w:numPr>
        <w:tabs>
          <w:tab w:val="left" w:pos="720"/>
        </w:tabs>
        <w:spacing w:before="0" w:after="0" w:line="276" w:lineRule="auto"/>
        <w:ind w:left="425" w:hanging="425"/>
      </w:pPr>
      <w:r>
        <w:t>Before entering the pool observe normal hygiene practices by:</w:t>
      </w:r>
    </w:p>
    <w:p w14:paraId="4DAC5B8A" w14:textId="77777777" w:rsidR="003524E4" w:rsidRDefault="003524E4" w:rsidP="003524E4">
      <w:pPr>
        <w:pStyle w:val="Policy-BodyText"/>
        <w:numPr>
          <w:ilvl w:val="0"/>
          <w:numId w:val="40"/>
        </w:numPr>
        <w:tabs>
          <w:tab w:val="left" w:pos="720"/>
        </w:tabs>
        <w:spacing w:before="0" w:after="0" w:line="276" w:lineRule="auto"/>
        <w:ind w:hanging="294"/>
      </w:pPr>
      <w:r>
        <w:t>using the toilet</w:t>
      </w:r>
    </w:p>
    <w:p w14:paraId="6840A97A" w14:textId="77777777" w:rsidR="003524E4" w:rsidRDefault="003524E4" w:rsidP="003524E4">
      <w:pPr>
        <w:pStyle w:val="Policy-BodyText"/>
        <w:numPr>
          <w:ilvl w:val="0"/>
          <w:numId w:val="40"/>
        </w:numPr>
        <w:tabs>
          <w:tab w:val="left" w:pos="720"/>
        </w:tabs>
        <w:spacing w:before="0" w:after="0" w:line="276" w:lineRule="auto"/>
        <w:ind w:hanging="294"/>
      </w:pPr>
      <w:r>
        <w:t>showering thoroughly (using soap/shampoo if necessary).</w:t>
      </w:r>
    </w:p>
    <w:p w14:paraId="13B2A030" w14:textId="77777777" w:rsidR="003524E4" w:rsidRDefault="003524E4" w:rsidP="003524E4">
      <w:pPr>
        <w:pStyle w:val="Policy-BodyText"/>
        <w:numPr>
          <w:ilvl w:val="0"/>
          <w:numId w:val="39"/>
        </w:numPr>
        <w:tabs>
          <w:tab w:val="left" w:pos="720"/>
        </w:tabs>
        <w:spacing w:before="0" w:after="0" w:line="276" w:lineRule="auto"/>
        <w:ind w:left="425" w:hanging="425"/>
      </w:pPr>
      <w:r>
        <w:t>Swim nappies are to be used in pools - disposable nappies are not suitable.</w:t>
      </w:r>
    </w:p>
    <w:p w14:paraId="46B8165F" w14:textId="77777777" w:rsidR="003524E4" w:rsidRDefault="003524E4" w:rsidP="003524E4">
      <w:pPr>
        <w:pStyle w:val="Policy-BodyText"/>
        <w:numPr>
          <w:ilvl w:val="0"/>
          <w:numId w:val="39"/>
        </w:numPr>
        <w:tabs>
          <w:tab w:val="left" w:pos="720"/>
        </w:tabs>
        <w:spacing w:before="0" w:after="0" w:line="276" w:lineRule="auto"/>
        <w:ind w:left="426" w:hanging="426"/>
      </w:pPr>
      <w:r>
        <w:t>Place any soiled nappies in nappy bin provided (in toilet area).</w:t>
      </w:r>
    </w:p>
    <w:p w14:paraId="1F3F188D" w14:textId="77777777" w:rsidR="003524E4" w:rsidRDefault="003524E4" w:rsidP="003524E4">
      <w:pPr>
        <w:pStyle w:val="Policy-BodyText"/>
        <w:numPr>
          <w:ilvl w:val="0"/>
          <w:numId w:val="39"/>
        </w:numPr>
        <w:tabs>
          <w:tab w:val="left" w:pos="720"/>
        </w:tabs>
        <w:spacing w:before="0" w:after="0" w:line="276" w:lineRule="auto"/>
        <w:ind w:left="426" w:hanging="426"/>
      </w:pPr>
      <w:r>
        <w:t>Ensure incontinent students are wearing swim nappies before entering the water.</w:t>
      </w:r>
    </w:p>
    <w:p w14:paraId="529D8B20" w14:textId="77777777" w:rsidR="003524E4" w:rsidRDefault="003524E4" w:rsidP="003524E4">
      <w:pPr>
        <w:pStyle w:val="Policy-BodyText"/>
        <w:numPr>
          <w:ilvl w:val="0"/>
          <w:numId w:val="39"/>
        </w:numPr>
        <w:tabs>
          <w:tab w:val="left" w:pos="720"/>
        </w:tabs>
        <w:spacing w:before="0" w:after="0" w:line="276" w:lineRule="auto"/>
        <w:ind w:left="426" w:hanging="426"/>
      </w:pPr>
      <w:r>
        <w:t xml:space="preserve">Students with open wounds, colds, sores, infections </w:t>
      </w:r>
      <w:proofErr w:type="spellStart"/>
      <w:r>
        <w:t>ie</w:t>
      </w:r>
      <w:proofErr w:type="spellEnd"/>
      <w:r>
        <w:t>, urinary, skin, eyes or ear, gastrointestinal conditions, skin complaints, that is, tinea, rashes including sensitivity or allergy to pool chemicals and recent exposure to radiotherapy must be excluded from the pool.</w:t>
      </w:r>
    </w:p>
    <w:p w14:paraId="00EF236B" w14:textId="77777777" w:rsidR="003524E4" w:rsidRDefault="003524E4" w:rsidP="003524E4">
      <w:pPr>
        <w:pStyle w:val="Policy-BodyText"/>
        <w:numPr>
          <w:ilvl w:val="0"/>
          <w:numId w:val="39"/>
        </w:numPr>
        <w:tabs>
          <w:tab w:val="left" w:pos="720"/>
        </w:tabs>
        <w:spacing w:before="0" w:after="0" w:line="276" w:lineRule="auto"/>
        <w:ind w:left="426" w:hanging="426"/>
      </w:pPr>
      <w:r>
        <w:t>If a student urinates on tiles:</w:t>
      </w:r>
    </w:p>
    <w:p w14:paraId="712E7CB6" w14:textId="77777777" w:rsidR="003524E4" w:rsidRDefault="003524E4" w:rsidP="003524E4">
      <w:pPr>
        <w:pStyle w:val="Policy-BodyText"/>
        <w:numPr>
          <w:ilvl w:val="0"/>
          <w:numId w:val="41"/>
        </w:numPr>
        <w:tabs>
          <w:tab w:val="left" w:pos="720"/>
        </w:tabs>
        <w:spacing w:before="0" w:after="0" w:line="276" w:lineRule="auto"/>
        <w:ind w:left="426" w:firstLine="0"/>
      </w:pPr>
      <w:r>
        <w:t>thorough cleaning is required using a bucket, detergent and mop</w:t>
      </w:r>
    </w:p>
    <w:p w14:paraId="1F733ED7" w14:textId="77777777" w:rsidR="003524E4" w:rsidRDefault="003524E4" w:rsidP="003524E4">
      <w:pPr>
        <w:pStyle w:val="Policy-BodyText"/>
        <w:numPr>
          <w:ilvl w:val="0"/>
          <w:numId w:val="41"/>
        </w:numPr>
        <w:tabs>
          <w:tab w:val="left" w:pos="720"/>
        </w:tabs>
        <w:spacing w:before="0" w:after="0" w:line="276" w:lineRule="auto"/>
        <w:ind w:left="426" w:firstLine="0"/>
      </w:pPr>
      <w:r>
        <w:t>do not mop any of this water into pool gutters</w:t>
      </w:r>
    </w:p>
    <w:p w14:paraId="233E92B4" w14:textId="77777777" w:rsidR="003524E4" w:rsidRDefault="003524E4" w:rsidP="003524E4">
      <w:pPr>
        <w:pStyle w:val="Policy-BodyText"/>
        <w:numPr>
          <w:ilvl w:val="0"/>
          <w:numId w:val="41"/>
        </w:numPr>
        <w:tabs>
          <w:tab w:val="left" w:pos="720"/>
        </w:tabs>
        <w:spacing w:before="0" w:after="0" w:line="276" w:lineRule="auto"/>
        <w:ind w:left="426" w:firstLine="0"/>
      </w:pPr>
      <w:r>
        <w:t>rinse and up-end mop to dry</w:t>
      </w:r>
    </w:p>
    <w:p w14:paraId="328EB9A4" w14:textId="77777777" w:rsidR="003524E4" w:rsidRDefault="003524E4" w:rsidP="003524E4">
      <w:pPr>
        <w:pStyle w:val="Policy-BodyText"/>
        <w:numPr>
          <w:ilvl w:val="0"/>
          <w:numId w:val="41"/>
        </w:numPr>
        <w:tabs>
          <w:tab w:val="left" w:pos="720"/>
        </w:tabs>
        <w:spacing w:before="0" w:after="0" w:line="276" w:lineRule="auto"/>
        <w:ind w:left="426" w:firstLine="0"/>
      </w:pPr>
      <w:r>
        <w:t>the bucket must be emptied into the toilet/sluice</w:t>
      </w:r>
    </w:p>
    <w:p w14:paraId="28748F89" w14:textId="77777777" w:rsidR="003524E4" w:rsidRDefault="003524E4" w:rsidP="003524E4">
      <w:pPr>
        <w:pStyle w:val="Policy-BodyText"/>
        <w:numPr>
          <w:ilvl w:val="0"/>
          <w:numId w:val="41"/>
        </w:numPr>
        <w:tabs>
          <w:tab w:val="left" w:pos="720"/>
        </w:tabs>
        <w:spacing w:before="0" w:after="0" w:line="276" w:lineRule="auto"/>
        <w:ind w:left="426" w:firstLine="0"/>
      </w:pPr>
      <w:r>
        <w:t>mop the area with dry mop.</w:t>
      </w:r>
    </w:p>
    <w:p w14:paraId="1AB35523" w14:textId="77777777" w:rsidR="003524E4" w:rsidRDefault="003524E4" w:rsidP="003524E4">
      <w:pPr>
        <w:pStyle w:val="Policy-BodyText"/>
        <w:numPr>
          <w:ilvl w:val="0"/>
          <w:numId w:val="39"/>
        </w:numPr>
        <w:tabs>
          <w:tab w:val="left" w:pos="720"/>
        </w:tabs>
        <w:spacing w:before="0" w:after="0" w:line="276" w:lineRule="auto"/>
        <w:ind w:left="426" w:hanging="426"/>
      </w:pPr>
      <w:r>
        <w:t>If faecal matter is found in the pool:</w:t>
      </w:r>
    </w:p>
    <w:p w14:paraId="6CD5D570" w14:textId="77777777" w:rsidR="003524E4" w:rsidRDefault="003524E4" w:rsidP="003524E4">
      <w:pPr>
        <w:pStyle w:val="Policy-BodyText"/>
        <w:numPr>
          <w:ilvl w:val="0"/>
          <w:numId w:val="42"/>
        </w:numPr>
        <w:tabs>
          <w:tab w:val="left" w:pos="720"/>
        </w:tabs>
        <w:spacing w:before="0" w:after="0" w:line="276" w:lineRule="auto"/>
        <w:ind w:hanging="294"/>
      </w:pPr>
      <w:r>
        <w:t>evacuate the pool</w:t>
      </w:r>
    </w:p>
    <w:p w14:paraId="626A0C97" w14:textId="77777777" w:rsidR="003524E4" w:rsidRDefault="003524E4" w:rsidP="003524E4">
      <w:pPr>
        <w:pStyle w:val="Policy-BodyText"/>
        <w:numPr>
          <w:ilvl w:val="0"/>
          <w:numId w:val="42"/>
        </w:numPr>
        <w:tabs>
          <w:tab w:val="left" w:pos="720"/>
        </w:tabs>
        <w:spacing w:before="0" w:after="0" w:line="276" w:lineRule="auto"/>
        <w:ind w:hanging="294"/>
      </w:pPr>
      <w:r>
        <w:t xml:space="preserve">if </w:t>
      </w:r>
      <w:proofErr w:type="gramStart"/>
      <w:r>
        <w:t>possible</w:t>
      </w:r>
      <w:proofErr w:type="gramEnd"/>
      <w:r>
        <w:t xml:space="preserve"> remove solid matter with cleaning device.  Dispose of matter in toilet and clean cleaning device thoroughly</w:t>
      </w:r>
    </w:p>
    <w:p w14:paraId="1971F412" w14:textId="77777777" w:rsidR="003524E4" w:rsidRDefault="003524E4" w:rsidP="003524E4">
      <w:pPr>
        <w:pStyle w:val="Policy-BodyText"/>
        <w:numPr>
          <w:ilvl w:val="0"/>
          <w:numId w:val="42"/>
        </w:numPr>
        <w:tabs>
          <w:tab w:val="left" w:pos="720"/>
        </w:tabs>
        <w:spacing w:before="0" w:after="0" w:line="276" w:lineRule="auto"/>
        <w:ind w:hanging="294"/>
      </w:pPr>
      <w:r>
        <w:t>summon help if necessary</w:t>
      </w:r>
    </w:p>
    <w:p w14:paraId="43AD09A4" w14:textId="77777777" w:rsidR="003524E4" w:rsidRDefault="003524E4" w:rsidP="003524E4">
      <w:pPr>
        <w:pStyle w:val="Policy-BodyText"/>
        <w:numPr>
          <w:ilvl w:val="0"/>
          <w:numId w:val="42"/>
        </w:numPr>
        <w:tabs>
          <w:tab w:val="left" w:pos="720"/>
        </w:tabs>
        <w:spacing w:before="0" w:after="0" w:line="276" w:lineRule="auto"/>
        <w:ind w:hanging="294"/>
      </w:pPr>
      <w:r>
        <w:t>report incident to the school front office and executive staff and/or pool cleaning and maintenance company (see telephone contact immediately adjacent to the telephone)</w:t>
      </w:r>
    </w:p>
    <w:p w14:paraId="6057ADC5" w14:textId="77777777" w:rsidR="003524E4" w:rsidRDefault="003524E4" w:rsidP="003524E4">
      <w:pPr>
        <w:pStyle w:val="Policy-BodyText"/>
        <w:numPr>
          <w:ilvl w:val="0"/>
          <w:numId w:val="42"/>
        </w:numPr>
        <w:tabs>
          <w:tab w:val="left" w:pos="720"/>
        </w:tabs>
        <w:spacing w:before="0" w:after="0" w:line="276" w:lineRule="auto"/>
        <w:ind w:hanging="294"/>
      </w:pPr>
      <w:r>
        <w:t>do not use the pool until it is cleaned by the pool cleaning and maintenance company.</w:t>
      </w:r>
    </w:p>
    <w:p w14:paraId="1EB24C90" w14:textId="77777777" w:rsidR="003524E4" w:rsidRDefault="003524E4" w:rsidP="003524E4">
      <w:pPr>
        <w:pStyle w:val="Policy-BodyText"/>
        <w:numPr>
          <w:ilvl w:val="0"/>
          <w:numId w:val="39"/>
        </w:numPr>
        <w:tabs>
          <w:tab w:val="left" w:pos="720"/>
        </w:tabs>
        <w:spacing w:before="0" w:after="0" w:line="276" w:lineRule="auto"/>
        <w:ind w:left="426" w:hanging="426"/>
      </w:pPr>
      <w:r>
        <w:t>Glass containers and food are not to be taken into the pool area.</w:t>
      </w:r>
    </w:p>
    <w:p w14:paraId="392FFCAA" w14:textId="77777777" w:rsidR="003524E4" w:rsidRDefault="003524E4" w:rsidP="003524E4">
      <w:pPr>
        <w:pStyle w:val="Policy-BodyText"/>
        <w:numPr>
          <w:ilvl w:val="0"/>
          <w:numId w:val="39"/>
        </w:numPr>
        <w:tabs>
          <w:tab w:val="left" w:pos="720"/>
        </w:tabs>
        <w:spacing w:before="120" w:after="0" w:line="276" w:lineRule="auto"/>
        <w:ind w:left="425" w:hanging="425"/>
        <w:rPr>
          <w:b/>
        </w:rPr>
      </w:pPr>
      <w:r>
        <w:rPr>
          <w:b/>
        </w:rPr>
        <w:t>SECURITY PROCEDURES</w:t>
      </w:r>
    </w:p>
    <w:p w14:paraId="00FCE31F" w14:textId="77777777" w:rsidR="003524E4" w:rsidRDefault="003524E4" w:rsidP="003524E4">
      <w:pPr>
        <w:pStyle w:val="Policy-BodyText"/>
        <w:numPr>
          <w:ilvl w:val="0"/>
          <w:numId w:val="43"/>
        </w:numPr>
        <w:tabs>
          <w:tab w:val="left" w:pos="720"/>
        </w:tabs>
        <w:spacing w:before="0" w:after="0" w:line="276" w:lineRule="auto"/>
        <w:ind w:left="782" w:hanging="357"/>
      </w:pPr>
      <w:r>
        <w:t xml:space="preserve">The pool door must </w:t>
      </w:r>
      <w:proofErr w:type="gramStart"/>
      <w:r>
        <w:t>remain locked at all times</w:t>
      </w:r>
      <w:proofErr w:type="gramEnd"/>
      <w:r>
        <w:t>.</w:t>
      </w:r>
    </w:p>
    <w:p w14:paraId="00A1DC2E" w14:textId="77777777" w:rsidR="003524E4" w:rsidRDefault="003524E4" w:rsidP="003524E4">
      <w:pPr>
        <w:pStyle w:val="Policy-BodyText"/>
        <w:numPr>
          <w:ilvl w:val="0"/>
          <w:numId w:val="43"/>
        </w:numPr>
        <w:tabs>
          <w:tab w:val="left" w:pos="720"/>
        </w:tabs>
        <w:spacing w:before="0" w:after="0" w:line="276" w:lineRule="auto"/>
        <w:ind w:left="782" w:hanging="357"/>
      </w:pPr>
      <w:r>
        <w:t>Report any problems immediately to the front office.</w:t>
      </w:r>
    </w:p>
    <w:p w14:paraId="5C8881DD" w14:textId="77777777" w:rsidR="003524E4" w:rsidRDefault="003524E4" w:rsidP="003524E4">
      <w:pPr>
        <w:pStyle w:val="Policy-BodyText"/>
        <w:numPr>
          <w:ilvl w:val="0"/>
          <w:numId w:val="43"/>
        </w:numPr>
        <w:tabs>
          <w:tab w:val="left" w:pos="720"/>
        </w:tabs>
        <w:spacing w:before="0" w:after="0" w:line="276" w:lineRule="auto"/>
        <w:ind w:left="782" w:hanging="357"/>
      </w:pPr>
      <w:r>
        <w:t xml:space="preserve">Security pads (where installed) are for </w:t>
      </w:r>
      <w:proofErr w:type="spellStart"/>
      <w:r>
        <w:t>after hours</w:t>
      </w:r>
      <w:proofErr w:type="spellEnd"/>
      <w:r>
        <w:t xml:space="preserve"> use only.</w:t>
      </w:r>
    </w:p>
    <w:p w14:paraId="7BEAE69D" w14:textId="77777777" w:rsidR="003524E4" w:rsidRDefault="003524E4" w:rsidP="003524E4">
      <w:pPr>
        <w:pStyle w:val="Policy-BodyText"/>
        <w:numPr>
          <w:ilvl w:val="0"/>
          <w:numId w:val="39"/>
        </w:numPr>
        <w:tabs>
          <w:tab w:val="left" w:pos="720"/>
        </w:tabs>
        <w:spacing w:before="120" w:after="0" w:line="276" w:lineRule="auto"/>
        <w:ind w:left="425" w:hanging="425"/>
      </w:pPr>
      <w:r>
        <w:rPr>
          <w:b/>
        </w:rPr>
        <w:t>EMERGENCY PROCEDURES</w:t>
      </w:r>
      <w:r>
        <w:t>:</w:t>
      </w:r>
    </w:p>
    <w:p w14:paraId="7D9E1921" w14:textId="77777777" w:rsidR="003524E4" w:rsidRDefault="003524E4" w:rsidP="003524E4">
      <w:pPr>
        <w:pStyle w:val="Policy-BodyText"/>
        <w:numPr>
          <w:ilvl w:val="0"/>
          <w:numId w:val="43"/>
        </w:numPr>
        <w:tabs>
          <w:tab w:val="left" w:pos="720"/>
        </w:tabs>
        <w:spacing w:before="0" w:after="0" w:line="276" w:lineRule="auto"/>
      </w:pPr>
      <w:r>
        <w:t>During school hours contact the front office by using the intercom or phone</w:t>
      </w:r>
    </w:p>
    <w:p w14:paraId="3537102F" w14:textId="77777777" w:rsidR="003524E4" w:rsidRDefault="003524E4" w:rsidP="003524E4">
      <w:pPr>
        <w:pStyle w:val="Policy-BodyText"/>
        <w:numPr>
          <w:ilvl w:val="0"/>
          <w:numId w:val="43"/>
        </w:numPr>
        <w:tabs>
          <w:tab w:val="left" w:pos="720"/>
        </w:tabs>
        <w:spacing w:before="0" w:after="0" w:line="276" w:lineRule="auto"/>
      </w:pPr>
      <w:r>
        <w:t>After Hours: use the emergency telephone Dial 0 then 000 for Ambulance</w:t>
      </w:r>
    </w:p>
    <w:p w14:paraId="1C74A508" w14:textId="77777777" w:rsidR="003524E4" w:rsidRDefault="003524E4" w:rsidP="003524E4">
      <w:pPr>
        <w:pStyle w:val="Policy-BodyText"/>
        <w:numPr>
          <w:ilvl w:val="0"/>
          <w:numId w:val="43"/>
        </w:numPr>
        <w:tabs>
          <w:tab w:val="left" w:pos="720"/>
        </w:tabs>
        <w:spacing w:before="0" w:after="0" w:line="276" w:lineRule="auto"/>
      </w:pPr>
      <w:r>
        <w:t>Contact the principal to alert them about the emergency</w:t>
      </w:r>
    </w:p>
    <w:p w14:paraId="41EBE219" w14:textId="10ACE976" w:rsidR="003524E4" w:rsidRPr="003524E4" w:rsidRDefault="003524E4" w:rsidP="00F81592">
      <w:pPr>
        <w:pStyle w:val="Heading3"/>
      </w:pPr>
      <w:r>
        <w:rPr>
          <w:rFonts w:ascii="Calibri" w:hAnsi="Calibri" w:cs="Calibri"/>
        </w:rPr>
        <w:br w:type="page"/>
      </w:r>
      <w:bookmarkStart w:id="20" w:name="_Toc242448942"/>
      <w:r w:rsidR="00F81592">
        <w:rPr>
          <w:rFonts w:ascii="Calibri" w:hAnsi="Calibri" w:cs="Calibri"/>
        </w:rPr>
        <w:lastRenderedPageBreak/>
        <w:t xml:space="preserve">                                                                                                                                              </w:t>
      </w:r>
      <w:r>
        <w:t>Attachment</w:t>
      </w:r>
      <w:r w:rsidRPr="003524E4">
        <w:t xml:space="preserve"> B</w:t>
      </w:r>
      <w:bookmarkEnd w:id="20"/>
    </w:p>
    <w:p w14:paraId="114DA9C8" w14:textId="77777777" w:rsidR="003524E4" w:rsidRPr="003524E4" w:rsidRDefault="003524E4" w:rsidP="003524E4">
      <w:pPr>
        <w:pStyle w:val="Policy-BodyText"/>
        <w:tabs>
          <w:tab w:val="left" w:pos="720"/>
        </w:tabs>
        <w:spacing w:line="22" w:lineRule="atLeast"/>
        <w:ind w:left="0"/>
        <w:rPr>
          <w:b/>
        </w:rPr>
      </w:pPr>
      <w:r w:rsidRPr="003524E4">
        <w:rPr>
          <w:b/>
        </w:rPr>
        <w:t>USE OF HYDROTHERAPY POOL HOISTS</w:t>
      </w:r>
    </w:p>
    <w:p w14:paraId="6B77292F" w14:textId="77777777" w:rsidR="003524E4" w:rsidRDefault="003524E4" w:rsidP="003524E4">
      <w:pPr>
        <w:numPr>
          <w:ilvl w:val="0"/>
          <w:numId w:val="44"/>
        </w:numPr>
        <w:spacing w:before="0" w:after="0"/>
        <w:ind w:left="357" w:hanging="357"/>
        <w:rPr>
          <w:rFonts w:cs="Calibri"/>
        </w:rPr>
      </w:pPr>
      <w:r>
        <w:rPr>
          <w:rFonts w:cs="Calibri"/>
        </w:rPr>
        <w:t>Use of a hoist requires a minimum of two staff members.</w:t>
      </w:r>
    </w:p>
    <w:p w14:paraId="5573CD82" w14:textId="77777777" w:rsidR="003524E4" w:rsidRDefault="003524E4" w:rsidP="003524E4">
      <w:pPr>
        <w:numPr>
          <w:ilvl w:val="0"/>
          <w:numId w:val="44"/>
        </w:numPr>
        <w:spacing w:before="0" w:after="0"/>
        <w:ind w:left="357" w:hanging="357"/>
        <w:rPr>
          <w:rFonts w:cs="Calibri"/>
        </w:rPr>
      </w:pPr>
      <w:r>
        <w:rPr>
          <w:rFonts w:cs="Calibri"/>
        </w:rPr>
        <w:t>One staff member must have received instruction and be competent in the operation of the hoist.</w:t>
      </w:r>
    </w:p>
    <w:p w14:paraId="569FE18C" w14:textId="77777777" w:rsidR="003524E4" w:rsidRDefault="003524E4" w:rsidP="003524E4">
      <w:pPr>
        <w:numPr>
          <w:ilvl w:val="0"/>
          <w:numId w:val="44"/>
        </w:numPr>
        <w:spacing w:before="0" w:after="0"/>
        <w:ind w:left="357" w:hanging="357"/>
        <w:rPr>
          <w:rFonts w:cs="Calibri"/>
        </w:rPr>
      </w:pPr>
      <w:r>
        <w:rPr>
          <w:rFonts w:cs="Calibri"/>
        </w:rPr>
        <w:t>Transfers using a hoist are to be the shortest distance possible, that is, wheel the person in their chair to the equipment they are to be transferred onto before lifting onto the hoist.</w:t>
      </w:r>
    </w:p>
    <w:p w14:paraId="4E9C9239" w14:textId="77777777" w:rsidR="003524E4" w:rsidRDefault="003524E4" w:rsidP="003524E4">
      <w:pPr>
        <w:numPr>
          <w:ilvl w:val="0"/>
          <w:numId w:val="44"/>
        </w:numPr>
        <w:spacing w:before="0" w:after="0"/>
        <w:ind w:left="357" w:hanging="357"/>
        <w:rPr>
          <w:rFonts w:cs="Calibri"/>
        </w:rPr>
      </w:pPr>
      <w:r>
        <w:rPr>
          <w:rFonts w:cs="Calibri"/>
        </w:rPr>
        <w:t>Before performing a lift, staff members are to discuss/plan for the lift operation procedure.</w:t>
      </w:r>
    </w:p>
    <w:p w14:paraId="67A270CB" w14:textId="77777777" w:rsidR="003524E4" w:rsidRDefault="003524E4" w:rsidP="003524E4">
      <w:pPr>
        <w:numPr>
          <w:ilvl w:val="0"/>
          <w:numId w:val="44"/>
        </w:numPr>
        <w:spacing w:before="0" w:after="0"/>
        <w:ind w:left="357" w:hanging="357"/>
        <w:rPr>
          <w:rFonts w:cs="Calibri"/>
        </w:rPr>
      </w:pPr>
      <w:r>
        <w:rPr>
          <w:rFonts w:cs="Calibri"/>
        </w:rPr>
        <w:t>Before attempting to lift, always explain to the person what you are going to do and why.</w:t>
      </w:r>
    </w:p>
    <w:p w14:paraId="5DCDFEA6" w14:textId="77777777" w:rsidR="003524E4" w:rsidRDefault="003524E4" w:rsidP="003524E4">
      <w:pPr>
        <w:numPr>
          <w:ilvl w:val="0"/>
          <w:numId w:val="44"/>
        </w:numPr>
        <w:spacing w:before="0" w:after="0"/>
        <w:ind w:left="357" w:hanging="357"/>
        <w:rPr>
          <w:rFonts w:cs="Calibri"/>
        </w:rPr>
      </w:pPr>
      <w:r>
        <w:rPr>
          <w:rFonts w:cs="Calibri"/>
        </w:rPr>
        <w:t xml:space="preserve">When re-positioning a person into a </w:t>
      </w:r>
      <w:proofErr w:type="spellStart"/>
      <w:r>
        <w:rPr>
          <w:rFonts w:cs="Calibri"/>
        </w:rPr>
        <w:t>waterchair</w:t>
      </w:r>
      <w:proofErr w:type="spellEnd"/>
      <w:r>
        <w:rPr>
          <w:rFonts w:cs="Calibri"/>
        </w:rPr>
        <w:t xml:space="preserve">, a minimum of two staff members </w:t>
      </w:r>
      <w:proofErr w:type="gramStart"/>
      <w:r>
        <w:rPr>
          <w:rFonts w:cs="Calibri"/>
        </w:rPr>
        <w:t>are</w:t>
      </w:r>
      <w:proofErr w:type="gramEnd"/>
      <w:r>
        <w:rPr>
          <w:rFonts w:cs="Calibri"/>
        </w:rPr>
        <w:t xml:space="preserve"> required.</w:t>
      </w:r>
    </w:p>
    <w:p w14:paraId="42AF1D84" w14:textId="77777777" w:rsidR="003524E4" w:rsidRDefault="003524E4" w:rsidP="003524E4">
      <w:pPr>
        <w:numPr>
          <w:ilvl w:val="0"/>
          <w:numId w:val="44"/>
        </w:numPr>
        <w:spacing w:before="0" w:after="0"/>
        <w:ind w:left="357" w:hanging="357"/>
        <w:rPr>
          <w:rFonts w:cs="Calibri"/>
        </w:rPr>
      </w:pPr>
      <w:r>
        <w:rPr>
          <w:rFonts w:cs="Calibri"/>
        </w:rPr>
        <w:t xml:space="preserve">Before performing the re-positioning, the staff members are to discuss/plan for the </w:t>
      </w:r>
      <w:r>
        <w:rPr>
          <w:rFonts w:cs="Calibri"/>
        </w:rPr>
        <w:br/>
        <w:t>re-positioning procedure.</w:t>
      </w:r>
    </w:p>
    <w:p w14:paraId="530C2A6B" w14:textId="77777777" w:rsidR="003524E4" w:rsidRDefault="003524E4" w:rsidP="003524E4">
      <w:pPr>
        <w:pStyle w:val="Policy-BodyText"/>
        <w:tabs>
          <w:tab w:val="left" w:pos="720"/>
        </w:tabs>
        <w:ind w:left="851"/>
      </w:pPr>
    </w:p>
    <w:p w14:paraId="14C42011" w14:textId="77777777" w:rsidR="003524E4" w:rsidRPr="00B00F28" w:rsidRDefault="003524E4" w:rsidP="003524E4">
      <w:pPr>
        <w:pStyle w:val="Bulletpointslevel3"/>
        <w:numPr>
          <w:ilvl w:val="0"/>
          <w:numId w:val="0"/>
        </w:numPr>
      </w:pPr>
    </w:p>
    <w:p w14:paraId="61FC1F51" w14:textId="77777777" w:rsidR="003524E4" w:rsidRDefault="003524E4" w:rsidP="003524E4">
      <w:pPr>
        <w:pStyle w:val="Policy-BodyText"/>
        <w:spacing w:line="264" w:lineRule="auto"/>
      </w:pPr>
    </w:p>
    <w:sectPr w:rsidR="003524E4" w:rsidSect="00105F14">
      <w:type w:val="continuous"/>
      <w:pgSz w:w="11907" w:h="16840" w:code="9"/>
      <w:pgMar w:top="1134" w:right="1134" w:bottom="1702" w:left="1134" w:header="567" w:footer="2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F77F8" w14:textId="77777777" w:rsidR="00767872" w:rsidRDefault="00767872">
      <w:pPr>
        <w:spacing w:before="0" w:after="0"/>
      </w:pPr>
      <w:r>
        <w:separator/>
      </w:r>
    </w:p>
    <w:p w14:paraId="07DA2F94" w14:textId="77777777" w:rsidR="00767872" w:rsidRDefault="00767872"/>
  </w:endnote>
  <w:endnote w:type="continuationSeparator" w:id="0">
    <w:p w14:paraId="71949DF0" w14:textId="77777777" w:rsidR="00767872" w:rsidRDefault="00767872">
      <w:pPr>
        <w:spacing w:before="0" w:after="0"/>
      </w:pPr>
      <w:r>
        <w:continuationSeparator/>
      </w:r>
    </w:p>
    <w:p w14:paraId="6D7BF4B3" w14:textId="77777777" w:rsidR="00767872" w:rsidRDefault="007678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EndPr>
      <w:rPr>
        <w:rStyle w:val="PageNumber"/>
      </w:rPr>
    </w:sdtEndPr>
    <w:sdtContent>
      <w:p w14:paraId="6250DCA5" w14:textId="15CDB356"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EndPr>
      <w:rPr>
        <w:rStyle w:val="PageNumber"/>
      </w:rPr>
    </w:sdtEndPr>
    <w:sdtContent>
      <w:p w14:paraId="362FA08C" w14:textId="5E0AD43D"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3DB53D01" w:rsidR="000459F7" w:rsidRPr="005561B3" w:rsidRDefault="000A1179" w:rsidP="004D749A">
    <w:pPr>
      <w:pStyle w:val="Footer"/>
      <w:rPr>
        <w:b/>
      </w:rPr>
    </w:pPr>
    <w:r>
      <w:rPr>
        <w:noProof/>
      </w:rPr>
      <w:drawing>
        <wp:anchor distT="0" distB="0" distL="114300" distR="114300" simplePos="0" relativeHeight="251656704" behindDoc="1" locked="0" layoutInCell="1" allowOverlap="1" wp14:anchorId="2F866DD3" wp14:editId="73C2C96D">
          <wp:simplePos x="0" y="0"/>
          <wp:positionH relativeFrom="column">
            <wp:posOffset>-453390</wp:posOffset>
          </wp:positionH>
          <wp:positionV relativeFrom="paragraph">
            <wp:posOffset>-60960</wp:posOffset>
          </wp:positionV>
          <wp:extent cx="6883200" cy="252000"/>
          <wp:effectExtent l="0" t="0" r="0" b="0"/>
          <wp:wrapNone/>
          <wp:docPr id="1986696244"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B62AA5">
      <w:rPr>
        <w:noProof/>
      </w:rPr>
      <w:t>ACT Education Directorate</w:t>
    </w:r>
    <w:r w:rsidR="00723F5C">
      <w:rPr>
        <w:noProof/>
      </w:rPr>
      <w:tab/>
    </w:r>
    <w:r w:rsidR="0062148A">
      <w:rPr>
        <w:noProof/>
      </w:rPr>
      <w:tab/>
    </w:r>
    <w:r w:rsidR="004D749A">
      <w:rPr>
        <w:noProof/>
      </w:rPr>
      <w:tab/>
    </w:r>
    <w:r w:rsidR="004D749A">
      <w:rPr>
        <w:noProof/>
      </w:rPr>
      <w:tab/>
      <w:t xml:space="preserve"> </w:t>
    </w:r>
    <w:r w:rsidR="004D749A">
      <w:rPr>
        <w:noProof/>
      </w:rPr>
      <w:tab/>
    </w:r>
    <w:r w:rsidR="004D749A">
      <w:rPr>
        <w:noProof/>
      </w:rPr>
      <w:tab/>
    </w:r>
    <w:r w:rsidR="000B41E0">
      <w:rPr>
        <w:b/>
      </w:rPr>
      <w:t>Students with Disability - Procedure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EF3CF" w14:textId="77777777" w:rsidR="003524E4" w:rsidRPr="00837437" w:rsidRDefault="003524E4" w:rsidP="003B51EB">
    <w:pPr>
      <w:pStyle w:val="Intro"/>
      <w:tabs>
        <w:tab w:val="right" w:pos="13750"/>
      </w:tabs>
      <w:spacing w:line="240" w:lineRule="auto"/>
      <w:rPr>
        <w:rFonts w:asciiTheme="majorHAnsi" w:hAnsiTheme="majorHAnsi" w:cstheme="majorHAnsi"/>
        <w:color w:val="auto"/>
        <w:sz w:val="18"/>
        <w:szCs w:val="16"/>
      </w:rPr>
    </w:pPr>
    <w:r>
      <w:rPr>
        <w:rFonts w:asciiTheme="majorHAnsi" w:hAnsiTheme="majorHAnsi" w:cstheme="majorHAnsi"/>
        <w:b/>
        <w:color w:val="auto"/>
        <w:sz w:val="18"/>
        <w:szCs w:val="16"/>
      </w:rPr>
      <w:t>Students with Disability – Meeting their Educational Needs Procedure and Hydrotherapy Pool Procedure – 00093/1</w:t>
    </w:r>
    <w:r w:rsidRPr="00837437">
      <w:rPr>
        <w:rFonts w:asciiTheme="majorHAnsi" w:hAnsiTheme="majorHAnsi" w:cstheme="majorHAnsi"/>
        <w:color w:val="auto"/>
        <w:sz w:val="18"/>
        <w:szCs w:val="16"/>
      </w:rPr>
      <w:t xml:space="preserve"> is the unique identifier of this document. It is the responsibility of the user to verify that this is the current and complete version of the document, available on the Directorate’s website at </w:t>
    </w:r>
    <w:hyperlink r:id="rId1" w:history="1">
      <w:r w:rsidRPr="00837437">
        <w:rPr>
          <w:rStyle w:val="Hyperlink"/>
          <w:rFonts w:asciiTheme="majorHAnsi" w:hAnsiTheme="majorHAnsi" w:cstheme="majorHAnsi"/>
          <w:color w:val="auto"/>
          <w:sz w:val="18"/>
          <w:szCs w:val="16"/>
        </w:rPr>
        <w:t>http://www.education.act.gov.au/publications_and_policies/policy_a-z</w:t>
      </w:r>
    </w:hyperlink>
    <w:r w:rsidRPr="00837437">
      <w:rPr>
        <w:rFonts w:asciiTheme="majorHAnsi" w:hAnsiTheme="majorHAnsi" w:cstheme="majorHAnsi"/>
        <w:color w:val="auto"/>
        <w:sz w:val="18"/>
        <w:szCs w:val="16"/>
      </w:rPr>
      <w:t>.</w:t>
    </w:r>
  </w:p>
  <w:p w14:paraId="2FAC188D" w14:textId="77777777" w:rsidR="003524E4" w:rsidRDefault="003524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782EE" w14:textId="77777777" w:rsidR="00767872" w:rsidRDefault="00767872" w:rsidP="001723F7">
      <w:pPr>
        <w:spacing w:before="0" w:after="0"/>
      </w:pPr>
      <w:r>
        <w:separator/>
      </w:r>
    </w:p>
  </w:footnote>
  <w:footnote w:type="continuationSeparator" w:id="0">
    <w:p w14:paraId="1CD0203E" w14:textId="77777777" w:rsidR="00767872" w:rsidRDefault="00767872">
      <w:pPr>
        <w:spacing w:before="0" w:after="0"/>
      </w:pPr>
      <w:r>
        <w:continuationSeparator/>
      </w:r>
    </w:p>
    <w:p w14:paraId="77719D3F" w14:textId="77777777" w:rsidR="00767872" w:rsidRDefault="007678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09AF" w14:textId="5FCD792B" w:rsidR="00E61BB1" w:rsidRDefault="00767872">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7728;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EE2F" w14:textId="31EC05AF" w:rsidR="00937A95" w:rsidRDefault="00937A95" w:rsidP="00296B6F">
    <w:pPr>
      <w:pStyle w:val="Header"/>
      <w:tabs>
        <w:tab w:val="clear" w:pos="4153"/>
        <w:tab w:val="clear" w:pos="8306"/>
        <w:tab w:val="left" w:pos="5600"/>
        <w:tab w:val="right" w:pos="9639"/>
      </w:tabs>
    </w:pPr>
    <w:r>
      <w:rPr>
        <w:noProof/>
      </w:rPr>
      <w:drawing>
        <wp:anchor distT="0" distB="0" distL="114300" distR="114300" simplePos="0" relativeHeight="251657728" behindDoc="1" locked="0" layoutInCell="1" allowOverlap="1" wp14:anchorId="25CE12C6" wp14:editId="6648EDCC">
          <wp:simplePos x="0" y="0"/>
          <wp:positionH relativeFrom="column">
            <wp:posOffset>-368710</wp:posOffset>
          </wp:positionH>
          <wp:positionV relativeFrom="paragraph">
            <wp:posOffset>0</wp:posOffset>
          </wp:positionV>
          <wp:extent cx="6885305" cy="10690225"/>
          <wp:effectExtent l="0" t="0" r="0" b="0"/>
          <wp:wrapNone/>
          <wp:docPr id="1559429021" name="Picture 15594290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r w:rsidR="00296B6F">
      <w:tab/>
    </w:r>
    <w:r w:rsidR="00296B6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2576E9E"/>
    <w:multiLevelType w:val="multilevel"/>
    <w:tmpl w:val="402E7EF2"/>
    <w:numStyleLink w:val="AppendixNumbers"/>
  </w:abstractNum>
  <w:abstractNum w:abstractNumId="2" w15:restartNumberingAfterBreak="0">
    <w:nsid w:val="099677E2"/>
    <w:multiLevelType w:val="hybridMultilevel"/>
    <w:tmpl w:val="EDDA8C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EBE431E"/>
    <w:multiLevelType w:val="hybridMultilevel"/>
    <w:tmpl w:val="2C62F186"/>
    <w:lvl w:ilvl="0" w:tplc="0C09000F">
      <w:start w:val="1"/>
      <w:numFmt w:val="decimal"/>
      <w:lvlText w:val="%1."/>
      <w:lvlJc w:val="left"/>
      <w:pPr>
        <w:ind w:left="1160" w:hanging="360"/>
      </w:pPr>
    </w:lvl>
    <w:lvl w:ilvl="1" w:tplc="0C090019" w:tentative="1">
      <w:start w:val="1"/>
      <w:numFmt w:val="lowerLetter"/>
      <w:lvlText w:val="%2."/>
      <w:lvlJc w:val="left"/>
      <w:pPr>
        <w:ind w:left="1880" w:hanging="360"/>
      </w:pPr>
    </w:lvl>
    <w:lvl w:ilvl="2" w:tplc="0C09001B" w:tentative="1">
      <w:start w:val="1"/>
      <w:numFmt w:val="lowerRoman"/>
      <w:lvlText w:val="%3."/>
      <w:lvlJc w:val="right"/>
      <w:pPr>
        <w:ind w:left="2600" w:hanging="180"/>
      </w:pPr>
    </w:lvl>
    <w:lvl w:ilvl="3" w:tplc="0C09000F" w:tentative="1">
      <w:start w:val="1"/>
      <w:numFmt w:val="decimal"/>
      <w:lvlText w:val="%4."/>
      <w:lvlJc w:val="left"/>
      <w:pPr>
        <w:ind w:left="3320" w:hanging="360"/>
      </w:pPr>
    </w:lvl>
    <w:lvl w:ilvl="4" w:tplc="0C090019" w:tentative="1">
      <w:start w:val="1"/>
      <w:numFmt w:val="lowerLetter"/>
      <w:lvlText w:val="%5."/>
      <w:lvlJc w:val="left"/>
      <w:pPr>
        <w:ind w:left="4040" w:hanging="360"/>
      </w:pPr>
    </w:lvl>
    <w:lvl w:ilvl="5" w:tplc="0C09001B" w:tentative="1">
      <w:start w:val="1"/>
      <w:numFmt w:val="lowerRoman"/>
      <w:lvlText w:val="%6."/>
      <w:lvlJc w:val="right"/>
      <w:pPr>
        <w:ind w:left="4760" w:hanging="180"/>
      </w:pPr>
    </w:lvl>
    <w:lvl w:ilvl="6" w:tplc="0C09000F" w:tentative="1">
      <w:start w:val="1"/>
      <w:numFmt w:val="decimal"/>
      <w:lvlText w:val="%7."/>
      <w:lvlJc w:val="left"/>
      <w:pPr>
        <w:ind w:left="5480" w:hanging="360"/>
      </w:pPr>
    </w:lvl>
    <w:lvl w:ilvl="7" w:tplc="0C090019" w:tentative="1">
      <w:start w:val="1"/>
      <w:numFmt w:val="lowerLetter"/>
      <w:lvlText w:val="%8."/>
      <w:lvlJc w:val="left"/>
      <w:pPr>
        <w:ind w:left="6200" w:hanging="360"/>
      </w:pPr>
    </w:lvl>
    <w:lvl w:ilvl="8" w:tplc="0C09001B" w:tentative="1">
      <w:start w:val="1"/>
      <w:numFmt w:val="lowerRoman"/>
      <w:lvlText w:val="%9."/>
      <w:lvlJc w:val="right"/>
      <w:pPr>
        <w:ind w:left="6920" w:hanging="180"/>
      </w:pPr>
    </w:lvl>
  </w:abstractNum>
  <w:abstractNum w:abstractNumId="4"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1454752"/>
    <w:multiLevelType w:val="hybridMultilevel"/>
    <w:tmpl w:val="8ADA6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DEF0D06"/>
    <w:multiLevelType w:val="multilevel"/>
    <w:tmpl w:val="947AA926"/>
    <w:lvl w:ilvl="0">
      <w:start w:val="1"/>
      <w:numFmt w:val="decimal"/>
      <w:pStyle w:val="PolicyHeading2-Accessible"/>
      <w:lvlText w:val="%1."/>
      <w:lvlJc w:val="left"/>
      <w:pPr>
        <w:tabs>
          <w:tab w:val="num" w:pos="567"/>
        </w:tabs>
        <w:ind w:left="0" w:firstLine="0"/>
      </w:pPr>
      <w:rPr>
        <w:rFonts w:ascii="Calibri" w:hAnsi="Calibri" w:hint="default"/>
        <w:sz w:val="24"/>
      </w:rPr>
    </w:lvl>
    <w:lvl w:ilvl="1">
      <w:start w:val="1"/>
      <w:numFmt w:val="decimal"/>
      <w:lvlText w:val="%1.%2."/>
      <w:lvlJc w:val="left"/>
      <w:pPr>
        <w:tabs>
          <w:tab w:val="num" w:pos="567"/>
        </w:tabs>
        <w:ind w:left="1134" w:hanging="567"/>
      </w:pPr>
      <w:rPr>
        <w:rFonts w:ascii="Calibri" w:hAnsi="Calibri" w:hint="default"/>
        <w:b w:val="0"/>
        <w:sz w:val="24"/>
      </w:rPr>
    </w:lvl>
    <w:lvl w:ilvl="2">
      <w:start w:val="1"/>
      <w:numFmt w:val="decimal"/>
      <w:lvlText w:val="%1.%2.%3."/>
      <w:lvlJc w:val="left"/>
      <w:pPr>
        <w:tabs>
          <w:tab w:val="num" w:pos="680"/>
        </w:tabs>
        <w:ind w:left="0" w:firstLine="0"/>
      </w:pPr>
      <w:rPr>
        <w:rFonts w:ascii="Calibri" w:hAnsi="Calibri" w:hint="default"/>
        <w:sz w:val="24"/>
      </w:rPr>
    </w:lvl>
    <w:lvl w:ilvl="3">
      <w:start w:val="1"/>
      <w:numFmt w:val="decimal"/>
      <w:lvlText w:val="%1.%2.%3.%4."/>
      <w:lvlJc w:val="left"/>
      <w:pPr>
        <w:tabs>
          <w:tab w:val="num" w:pos="794"/>
        </w:tabs>
        <w:ind w:left="0" w:firstLine="0"/>
      </w:pPr>
      <w:rPr>
        <w:rFonts w:ascii="Calibri" w:hAnsi="Calibri" w:hint="default"/>
        <w:sz w:val="24"/>
      </w:rPr>
    </w:lvl>
    <w:lvl w:ilvl="4">
      <w:start w:val="1"/>
      <w:numFmt w:val="decimal"/>
      <w:lvlText w:val="%1.%2.%3.%4.%5."/>
      <w:lvlJc w:val="left"/>
      <w:pPr>
        <w:tabs>
          <w:tab w:val="num" w:pos="907"/>
        </w:tabs>
        <w:ind w:left="0" w:firstLine="0"/>
      </w:pPr>
      <w:rPr>
        <w:rFonts w:ascii="Calibri" w:hAnsi="Calibri" w:hint="default"/>
        <w:sz w:val="24"/>
      </w:rPr>
    </w:lvl>
    <w:lvl w:ilvl="5">
      <w:start w:val="1"/>
      <w:numFmt w:val="decimal"/>
      <w:lvlText w:val="%1.%2.%3.%4.%5.%6."/>
      <w:lvlJc w:val="left"/>
      <w:pPr>
        <w:tabs>
          <w:tab w:val="num" w:pos="1021"/>
        </w:tabs>
        <w:ind w:left="0" w:firstLine="0"/>
      </w:pPr>
      <w:rPr>
        <w:rFonts w:ascii="Calibri" w:hAnsi="Calibri" w:hint="default"/>
        <w:sz w:val="24"/>
      </w:rPr>
    </w:lvl>
    <w:lvl w:ilvl="6">
      <w:start w:val="1"/>
      <w:numFmt w:val="decimal"/>
      <w:lvlText w:val="%1.%2.%3.%4.%5.%6.%7."/>
      <w:lvlJc w:val="left"/>
      <w:pPr>
        <w:tabs>
          <w:tab w:val="num" w:pos="1134"/>
        </w:tabs>
        <w:ind w:left="0" w:firstLine="0"/>
      </w:pPr>
      <w:rPr>
        <w:rFonts w:ascii="Calibri" w:hAnsi="Calibri" w:hint="default"/>
        <w:sz w:val="24"/>
      </w:rPr>
    </w:lvl>
    <w:lvl w:ilvl="7">
      <w:start w:val="1"/>
      <w:numFmt w:val="decimal"/>
      <w:lvlText w:val="%1.%2.%3.%4.%5.%6.%7.%8."/>
      <w:lvlJc w:val="left"/>
      <w:pPr>
        <w:tabs>
          <w:tab w:val="num" w:pos="1134"/>
        </w:tabs>
        <w:ind w:left="0" w:firstLine="0"/>
      </w:pPr>
      <w:rPr>
        <w:rFonts w:ascii="Calibri" w:hAnsi="Calibri" w:hint="default"/>
        <w:sz w:val="24"/>
      </w:rPr>
    </w:lvl>
    <w:lvl w:ilvl="8">
      <w:start w:val="1"/>
      <w:numFmt w:val="decimal"/>
      <w:lvlText w:val="%1.%2.%3.%4.%5.%6.%7.%8.%9."/>
      <w:lvlJc w:val="left"/>
      <w:pPr>
        <w:tabs>
          <w:tab w:val="num" w:pos="1134"/>
        </w:tabs>
        <w:ind w:left="0" w:firstLine="0"/>
      </w:pPr>
      <w:rPr>
        <w:rFonts w:ascii="Calibri" w:hAnsi="Calibri" w:hint="default"/>
        <w:sz w:val="24"/>
      </w:rPr>
    </w:lvl>
  </w:abstractNum>
  <w:abstractNum w:abstractNumId="8"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0C6043B"/>
    <w:multiLevelType w:val="hybridMultilevel"/>
    <w:tmpl w:val="F094150A"/>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1506" w:hanging="360"/>
      </w:pPr>
      <w:rPr>
        <w:rFonts w:ascii="Courier New" w:hAnsi="Courier New" w:cs="Courier New" w:hint="default"/>
      </w:rPr>
    </w:lvl>
    <w:lvl w:ilvl="2" w:tplc="0C090005">
      <w:start w:val="1"/>
      <w:numFmt w:val="bullet"/>
      <w:lvlText w:val=""/>
      <w:lvlJc w:val="left"/>
      <w:pPr>
        <w:ind w:left="2226" w:hanging="360"/>
      </w:pPr>
      <w:rPr>
        <w:rFonts w:ascii="Wingdings" w:hAnsi="Wingdings" w:hint="default"/>
      </w:rPr>
    </w:lvl>
    <w:lvl w:ilvl="3" w:tplc="0C090001">
      <w:start w:val="1"/>
      <w:numFmt w:val="bullet"/>
      <w:lvlText w:val=""/>
      <w:lvlJc w:val="left"/>
      <w:pPr>
        <w:ind w:left="2946" w:hanging="360"/>
      </w:pPr>
      <w:rPr>
        <w:rFonts w:ascii="Symbol" w:hAnsi="Symbol" w:hint="default"/>
      </w:rPr>
    </w:lvl>
    <w:lvl w:ilvl="4" w:tplc="0C090003">
      <w:start w:val="1"/>
      <w:numFmt w:val="bullet"/>
      <w:lvlText w:val="o"/>
      <w:lvlJc w:val="left"/>
      <w:pPr>
        <w:ind w:left="3666" w:hanging="360"/>
      </w:pPr>
      <w:rPr>
        <w:rFonts w:ascii="Courier New" w:hAnsi="Courier New" w:cs="Courier New" w:hint="default"/>
      </w:rPr>
    </w:lvl>
    <w:lvl w:ilvl="5" w:tplc="0C090005">
      <w:start w:val="1"/>
      <w:numFmt w:val="bullet"/>
      <w:lvlText w:val=""/>
      <w:lvlJc w:val="left"/>
      <w:pPr>
        <w:ind w:left="4386" w:hanging="360"/>
      </w:pPr>
      <w:rPr>
        <w:rFonts w:ascii="Wingdings" w:hAnsi="Wingdings" w:hint="default"/>
      </w:rPr>
    </w:lvl>
    <w:lvl w:ilvl="6" w:tplc="0C090001">
      <w:start w:val="1"/>
      <w:numFmt w:val="bullet"/>
      <w:lvlText w:val=""/>
      <w:lvlJc w:val="left"/>
      <w:pPr>
        <w:ind w:left="5106" w:hanging="360"/>
      </w:pPr>
      <w:rPr>
        <w:rFonts w:ascii="Symbol" w:hAnsi="Symbol" w:hint="default"/>
      </w:rPr>
    </w:lvl>
    <w:lvl w:ilvl="7" w:tplc="0C090003">
      <w:start w:val="1"/>
      <w:numFmt w:val="bullet"/>
      <w:lvlText w:val="o"/>
      <w:lvlJc w:val="left"/>
      <w:pPr>
        <w:ind w:left="5826" w:hanging="360"/>
      </w:pPr>
      <w:rPr>
        <w:rFonts w:ascii="Courier New" w:hAnsi="Courier New" w:cs="Courier New" w:hint="default"/>
      </w:rPr>
    </w:lvl>
    <w:lvl w:ilvl="8" w:tplc="0C090005">
      <w:start w:val="1"/>
      <w:numFmt w:val="bullet"/>
      <w:lvlText w:val=""/>
      <w:lvlJc w:val="left"/>
      <w:pPr>
        <w:ind w:left="6546" w:hanging="360"/>
      </w:pPr>
      <w:rPr>
        <w:rFonts w:ascii="Wingdings" w:hAnsi="Wingdings" w:hint="default"/>
      </w:rPr>
    </w:lvl>
  </w:abstractNum>
  <w:abstractNum w:abstractNumId="10"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8853817"/>
    <w:multiLevelType w:val="hybridMultilevel"/>
    <w:tmpl w:val="8DB4A826"/>
    <w:lvl w:ilvl="0" w:tplc="61788D40">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2E437CCD"/>
    <w:multiLevelType w:val="hybridMultilevel"/>
    <w:tmpl w:val="EDC2D912"/>
    <w:lvl w:ilvl="0" w:tplc="2B48B624">
      <w:start w:val="1"/>
      <w:numFmt w:val="bullet"/>
      <w:pStyle w:val="Bulletpointslevel3"/>
      <w:lvlText w:val=""/>
      <w:lvlJc w:val="left"/>
      <w:pPr>
        <w:ind w:left="927" w:hanging="360"/>
      </w:pPr>
      <w:rPr>
        <w:rFonts w:ascii="Symbol" w:hAnsi="Symbol" w:hint="default"/>
      </w:rPr>
    </w:lvl>
    <w:lvl w:ilvl="1" w:tplc="4E6606DE">
      <w:start w:val="1"/>
      <w:numFmt w:val="bullet"/>
      <w:lvlText w:val="o"/>
      <w:lvlJc w:val="left"/>
      <w:pPr>
        <w:ind w:left="1647" w:hanging="360"/>
      </w:pPr>
      <w:rPr>
        <w:rFonts w:ascii="Courier New" w:hAnsi="Courier New" w:cs="Courier New" w:hint="default"/>
      </w:rPr>
    </w:lvl>
    <w:lvl w:ilvl="2" w:tplc="CDC45CB4" w:tentative="1">
      <w:start w:val="1"/>
      <w:numFmt w:val="bullet"/>
      <w:lvlText w:val=""/>
      <w:lvlJc w:val="left"/>
      <w:pPr>
        <w:ind w:left="2367" w:hanging="360"/>
      </w:pPr>
      <w:rPr>
        <w:rFonts w:ascii="Wingdings" w:hAnsi="Wingdings" w:hint="default"/>
      </w:rPr>
    </w:lvl>
    <w:lvl w:ilvl="3" w:tplc="BEA8B2AE" w:tentative="1">
      <w:start w:val="1"/>
      <w:numFmt w:val="bullet"/>
      <w:lvlText w:val=""/>
      <w:lvlJc w:val="left"/>
      <w:pPr>
        <w:ind w:left="3087" w:hanging="360"/>
      </w:pPr>
      <w:rPr>
        <w:rFonts w:ascii="Symbol" w:hAnsi="Symbol" w:hint="default"/>
      </w:rPr>
    </w:lvl>
    <w:lvl w:ilvl="4" w:tplc="5D0E6228" w:tentative="1">
      <w:start w:val="1"/>
      <w:numFmt w:val="bullet"/>
      <w:lvlText w:val="o"/>
      <w:lvlJc w:val="left"/>
      <w:pPr>
        <w:ind w:left="3807" w:hanging="360"/>
      </w:pPr>
      <w:rPr>
        <w:rFonts w:ascii="Courier New" w:hAnsi="Courier New" w:cs="Courier New" w:hint="default"/>
      </w:rPr>
    </w:lvl>
    <w:lvl w:ilvl="5" w:tplc="F33E1960" w:tentative="1">
      <w:start w:val="1"/>
      <w:numFmt w:val="bullet"/>
      <w:lvlText w:val=""/>
      <w:lvlJc w:val="left"/>
      <w:pPr>
        <w:ind w:left="4527" w:hanging="360"/>
      </w:pPr>
      <w:rPr>
        <w:rFonts w:ascii="Wingdings" w:hAnsi="Wingdings" w:hint="default"/>
      </w:rPr>
    </w:lvl>
    <w:lvl w:ilvl="6" w:tplc="CB7E1AB4" w:tentative="1">
      <w:start w:val="1"/>
      <w:numFmt w:val="bullet"/>
      <w:lvlText w:val=""/>
      <w:lvlJc w:val="left"/>
      <w:pPr>
        <w:ind w:left="5247" w:hanging="360"/>
      </w:pPr>
      <w:rPr>
        <w:rFonts w:ascii="Symbol" w:hAnsi="Symbol" w:hint="default"/>
      </w:rPr>
    </w:lvl>
    <w:lvl w:ilvl="7" w:tplc="C9E4D80E" w:tentative="1">
      <w:start w:val="1"/>
      <w:numFmt w:val="bullet"/>
      <w:lvlText w:val="o"/>
      <w:lvlJc w:val="left"/>
      <w:pPr>
        <w:ind w:left="5967" w:hanging="360"/>
      </w:pPr>
      <w:rPr>
        <w:rFonts w:ascii="Courier New" w:hAnsi="Courier New" w:cs="Courier New" w:hint="default"/>
      </w:rPr>
    </w:lvl>
    <w:lvl w:ilvl="8" w:tplc="0E0E7C82" w:tentative="1">
      <w:start w:val="1"/>
      <w:numFmt w:val="bullet"/>
      <w:lvlText w:val=""/>
      <w:lvlJc w:val="left"/>
      <w:pPr>
        <w:ind w:left="6687" w:hanging="360"/>
      </w:pPr>
      <w:rPr>
        <w:rFonts w:ascii="Wingdings" w:hAnsi="Wingdings" w:hint="default"/>
      </w:rPr>
    </w:lvl>
  </w:abstractNum>
  <w:abstractNum w:abstractNumId="13" w15:restartNumberingAfterBreak="0">
    <w:nsid w:val="304B7513"/>
    <w:multiLevelType w:val="hybridMultilevel"/>
    <w:tmpl w:val="448E7D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3823663"/>
    <w:multiLevelType w:val="hybridMultilevel"/>
    <w:tmpl w:val="70C01026"/>
    <w:lvl w:ilvl="0" w:tplc="D23A8316">
      <w:start w:val="1"/>
      <w:numFmt w:val="decimal"/>
      <w:lvlText w:val="%1."/>
      <w:lvlJc w:val="left"/>
      <w:pPr>
        <w:ind w:left="1637"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34571CD7"/>
    <w:multiLevelType w:val="hybridMultilevel"/>
    <w:tmpl w:val="24F8B9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8" w15:restartNumberingAfterBreak="0">
    <w:nsid w:val="41F06863"/>
    <w:multiLevelType w:val="hybridMultilevel"/>
    <w:tmpl w:val="F626ABE0"/>
    <w:lvl w:ilvl="0" w:tplc="0C090001">
      <w:start w:val="1"/>
      <w:numFmt w:val="bullet"/>
      <w:lvlText w:val=""/>
      <w:lvlJc w:val="left"/>
      <w:pPr>
        <w:ind w:left="1506" w:hanging="360"/>
      </w:pPr>
      <w:rPr>
        <w:rFonts w:ascii="Symbol" w:hAnsi="Symbol" w:hint="default"/>
      </w:rPr>
    </w:lvl>
    <w:lvl w:ilvl="1" w:tplc="0C090003">
      <w:start w:val="1"/>
      <w:numFmt w:val="bullet"/>
      <w:lvlText w:val="o"/>
      <w:lvlJc w:val="left"/>
      <w:pPr>
        <w:ind w:left="2226" w:hanging="360"/>
      </w:pPr>
      <w:rPr>
        <w:rFonts w:ascii="Courier New" w:hAnsi="Courier New" w:cs="Courier New" w:hint="default"/>
      </w:rPr>
    </w:lvl>
    <w:lvl w:ilvl="2" w:tplc="0C090005">
      <w:start w:val="1"/>
      <w:numFmt w:val="bullet"/>
      <w:lvlText w:val=""/>
      <w:lvlJc w:val="left"/>
      <w:pPr>
        <w:ind w:left="2946" w:hanging="360"/>
      </w:pPr>
      <w:rPr>
        <w:rFonts w:ascii="Wingdings" w:hAnsi="Wingdings" w:hint="default"/>
      </w:rPr>
    </w:lvl>
    <w:lvl w:ilvl="3" w:tplc="0C090001">
      <w:start w:val="1"/>
      <w:numFmt w:val="bullet"/>
      <w:lvlText w:val=""/>
      <w:lvlJc w:val="left"/>
      <w:pPr>
        <w:ind w:left="3666" w:hanging="360"/>
      </w:pPr>
      <w:rPr>
        <w:rFonts w:ascii="Symbol" w:hAnsi="Symbol" w:hint="default"/>
      </w:rPr>
    </w:lvl>
    <w:lvl w:ilvl="4" w:tplc="0C090003">
      <w:start w:val="1"/>
      <w:numFmt w:val="bullet"/>
      <w:lvlText w:val="o"/>
      <w:lvlJc w:val="left"/>
      <w:pPr>
        <w:ind w:left="4386" w:hanging="360"/>
      </w:pPr>
      <w:rPr>
        <w:rFonts w:ascii="Courier New" w:hAnsi="Courier New" w:cs="Courier New" w:hint="default"/>
      </w:rPr>
    </w:lvl>
    <w:lvl w:ilvl="5" w:tplc="0C090005">
      <w:start w:val="1"/>
      <w:numFmt w:val="bullet"/>
      <w:lvlText w:val=""/>
      <w:lvlJc w:val="left"/>
      <w:pPr>
        <w:ind w:left="5106" w:hanging="360"/>
      </w:pPr>
      <w:rPr>
        <w:rFonts w:ascii="Wingdings" w:hAnsi="Wingdings" w:hint="default"/>
      </w:rPr>
    </w:lvl>
    <w:lvl w:ilvl="6" w:tplc="0C090001">
      <w:start w:val="1"/>
      <w:numFmt w:val="bullet"/>
      <w:lvlText w:val=""/>
      <w:lvlJc w:val="left"/>
      <w:pPr>
        <w:ind w:left="5826" w:hanging="360"/>
      </w:pPr>
      <w:rPr>
        <w:rFonts w:ascii="Symbol" w:hAnsi="Symbol" w:hint="default"/>
      </w:rPr>
    </w:lvl>
    <w:lvl w:ilvl="7" w:tplc="0C090003">
      <w:start w:val="1"/>
      <w:numFmt w:val="bullet"/>
      <w:lvlText w:val="o"/>
      <w:lvlJc w:val="left"/>
      <w:pPr>
        <w:ind w:left="6546" w:hanging="360"/>
      </w:pPr>
      <w:rPr>
        <w:rFonts w:ascii="Courier New" w:hAnsi="Courier New" w:cs="Courier New" w:hint="default"/>
      </w:rPr>
    </w:lvl>
    <w:lvl w:ilvl="8" w:tplc="0C090005">
      <w:start w:val="1"/>
      <w:numFmt w:val="bullet"/>
      <w:lvlText w:val=""/>
      <w:lvlJc w:val="left"/>
      <w:pPr>
        <w:ind w:left="7266" w:hanging="360"/>
      </w:pPr>
      <w:rPr>
        <w:rFonts w:ascii="Wingdings" w:hAnsi="Wingdings" w:hint="default"/>
      </w:rPr>
    </w:lvl>
  </w:abstractNum>
  <w:abstractNum w:abstractNumId="19" w15:restartNumberingAfterBreak="0">
    <w:nsid w:val="44390A39"/>
    <w:multiLevelType w:val="hybridMultilevel"/>
    <w:tmpl w:val="BE2298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5520F86"/>
    <w:multiLevelType w:val="hybridMultilevel"/>
    <w:tmpl w:val="88EADE82"/>
    <w:lvl w:ilvl="0" w:tplc="9BB60B58">
      <w:start w:val="1"/>
      <w:numFmt w:val="bullet"/>
      <w:pStyle w:val="Bullet-In-line"/>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0517343"/>
    <w:multiLevelType w:val="multilevel"/>
    <w:tmpl w:val="131EEC6C"/>
    <w:numStyleLink w:val="TableNumbers"/>
  </w:abstractNum>
  <w:abstractNum w:abstractNumId="24" w15:restartNumberingAfterBreak="0">
    <w:nsid w:val="50E12008"/>
    <w:multiLevelType w:val="multilevel"/>
    <w:tmpl w:val="57D26A18"/>
    <w:numStyleLink w:val="KCBullets"/>
  </w:abstractNum>
  <w:abstractNum w:abstractNumId="25"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563048B"/>
    <w:multiLevelType w:val="multilevel"/>
    <w:tmpl w:val="C284D0B0"/>
    <w:numStyleLink w:val="FigureNumbers"/>
  </w:abstractNum>
  <w:abstractNum w:abstractNumId="28" w15:restartNumberingAfterBreak="0">
    <w:nsid w:val="5A1F16E6"/>
    <w:multiLevelType w:val="multilevel"/>
    <w:tmpl w:val="CA105042"/>
    <w:lvl w:ilvl="0">
      <w:start w:val="1"/>
      <w:numFmt w:val="decimal"/>
      <w:lvlText w:val="%1."/>
      <w:lvlJc w:val="left"/>
      <w:pPr>
        <w:ind w:left="360" w:hanging="360"/>
      </w:pPr>
      <w:rPr>
        <w:rFonts w:hint="default"/>
      </w:rPr>
    </w:lvl>
    <w:lvl w:ilvl="1">
      <w:start w:val="1"/>
      <w:numFmt w:val="decimal"/>
      <w:pStyle w:val="NumberedBodyText"/>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9" w15:restartNumberingAfterBreak="0">
    <w:nsid w:val="5EF539E7"/>
    <w:multiLevelType w:val="hybridMultilevel"/>
    <w:tmpl w:val="18A019AC"/>
    <w:lvl w:ilvl="0" w:tplc="0C090001">
      <w:start w:val="1"/>
      <w:numFmt w:val="bullet"/>
      <w:lvlText w:val=""/>
      <w:lvlJc w:val="left"/>
      <w:pPr>
        <w:ind w:left="1287" w:hanging="360"/>
      </w:pPr>
      <w:rPr>
        <w:rFonts w:ascii="Symbol" w:hAnsi="Symbol"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30"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A486597"/>
    <w:multiLevelType w:val="multilevel"/>
    <w:tmpl w:val="8F88EDD4"/>
    <w:lvl w:ilvl="0">
      <w:start w:val="1"/>
      <w:numFmt w:val="bullet"/>
      <w:lvlText w:val=""/>
      <w:lvlJc w:val="left"/>
      <w:pPr>
        <w:tabs>
          <w:tab w:val="num" w:pos="1287"/>
        </w:tabs>
        <w:ind w:left="720" w:firstLine="0"/>
      </w:pPr>
      <w:rPr>
        <w:rFonts w:ascii="Symbol" w:hAnsi="Symbol" w:hint="default"/>
        <w:sz w:val="24"/>
      </w:rPr>
    </w:lvl>
    <w:lvl w:ilvl="1">
      <w:start w:val="1"/>
      <w:numFmt w:val="bullet"/>
      <w:lvlText w:val=""/>
      <w:lvlJc w:val="left"/>
      <w:pPr>
        <w:tabs>
          <w:tab w:val="num" w:pos="1287"/>
        </w:tabs>
        <w:ind w:left="720" w:firstLine="0"/>
      </w:pPr>
      <w:rPr>
        <w:rFonts w:ascii="Symbol" w:hAnsi="Symbol" w:hint="default"/>
        <w:b w:val="0"/>
        <w:sz w:val="24"/>
      </w:rPr>
    </w:lvl>
    <w:lvl w:ilvl="2">
      <w:start w:val="1"/>
      <w:numFmt w:val="decimal"/>
      <w:lvlText w:val="%1.%2.%3."/>
      <w:lvlJc w:val="left"/>
      <w:pPr>
        <w:tabs>
          <w:tab w:val="num" w:pos="1400"/>
        </w:tabs>
        <w:ind w:left="720" w:firstLine="0"/>
      </w:pPr>
      <w:rPr>
        <w:rFonts w:ascii="Calibri" w:hAnsi="Calibri" w:hint="default"/>
        <w:sz w:val="24"/>
      </w:rPr>
    </w:lvl>
    <w:lvl w:ilvl="3">
      <w:start w:val="1"/>
      <w:numFmt w:val="decimal"/>
      <w:lvlText w:val="%1.%2.%3.%4."/>
      <w:lvlJc w:val="left"/>
      <w:pPr>
        <w:tabs>
          <w:tab w:val="num" w:pos="1514"/>
        </w:tabs>
        <w:ind w:left="720" w:firstLine="0"/>
      </w:pPr>
      <w:rPr>
        <w:rFonts w:ascii="Calibri" w:hAnsi="Calibri" w:hint="default"/>
        <w:sz w:val="24"/>
      </w:rPr>
    </w:lvl>
    <w:lvl w:ilvl="4">
      <w:start w:val="1"/>
      <w:numFmt w:val="decimal"/>
      <w:lvlText w:val="%1.%2.%3.%4.%5."/>
      <w:lvlJc w:val="left"/>
      <w:pPr>
        <w:tabs>
          <w:tab w:val="num" w:pos="1627"/>
        </w:tabs>
        <w:ind w:left="720" w:firstLine="0"/>
      </w:pPr>
      <w:rPr>
        <w:rFonts w:ascii="Calibri" w:hAnsi="Calibri" w:hint="default"/>
        <w:sz w:val="24"/>
      </w:rPr>
    </w:lvl>
    <w:lvl w:ilvl="5">
      <w:start w:val="1"/>
      <w:numFmt w:val="decimal"/>
      <w:lvlText w:val="%1.%2.%3.%4.%5.%6."/>
      <w:lvlJc w:val="left"/>
      <w:pPr>
        <w:tabs>
          <w:tab w:val="num" w:pos="1741"/>
        </w:tabs>
        <w:ind w:left="720" w:firstLine="0"/>
      </w:pPr>
      <w:rPr>
        <w:rFonts w:ascii="Calibri" w:hAnsi="Calibri" w:hint="default"/>
        <w:sz w:val="24"/>
      </w:rPr>
    </w:lvl>
    <w:lvl w:ilvl="6">
      <w:start w:val="1"/>
      <w:numFmt w:val="decimal"/>
      <w:lvlText w:val="%1.%2.%3.%4.%5.%6.%7."/>
      <w:lvlJc w:val="left"/>
      <w:pPr>
        <w:tabs>
          <w:tab w:val="num" w:pos="1854"/>
        </w:tabs>
        <w:ind w:left="720" w:firstLine="0"/>
      </w:pPr>
      <w:rPr>
        <w:rFonts w:ascii="Calibri" w:hAnsi="Calibri" w:hint="default"/>
        <w:sz w:val="24"/>
      </w:rPr>
    </w:lvl>
    <w:lvl w:ilvl="7">
      <w:start w:val="1"/>
      <w:numFmt w:val="decimal"/>
      <w:lvlText w:val="%1.%2.%3.%4.%5.%6.%7.%8."/>
      <w:lvlJc w:val="left"/>
      <w:pPr>
        <w:tabs>
          <w:tab w:val="num" w:pos="1854"/>
        </w:tabs>
        <w:ind w:left="720" w:firstLine="0"/>
      </w:pPr>
      <w:rPr>
        <w:rFonts w:ascii="Calibri" w:hAnsi="Calibri" w:hint="default"/>
        <w:sz w:val="24"/>
      </w:rPr>
    </w:lvl>
    <w:lvl w:ilvl="8">
      <w:start w:val="1"/>
      <w:numFmt w:val="decimal"/>
      <w:lvlText w:val="%1.%2.%3.%4.%5.%6.%7.%8.%9."/>
      <w:lvlJc w:val="left"/>
      <w:pPr>
        <w:tabs>
          <w:tab w:val="num" w:pos="1854"/>
        </w:tabs>
        <w:ind w:left="720" w:firstLine="0"/>
      </w:pPr>
      <w:rPr>
        <w:rFonts w:ascii="Calibri" w:hAnsi="Calibri" w:hint="default"/>
        <w:sz w:val="24"/>
      </w:rPr>
    </w:lvl>
  </w:abstractNum>
  <w:abstractNum w:abstractNumId="32" w15:restartNumberingAfterBreak="0">
    <w:nsid w:val="7D7E2F77"/>
    <w:multiLevelType w:val="hybridMultilevel"/>
    <w:tmpl w:val="0ACED5D0"/>
    <w:lvl w:ilvl="0" w:tplc="3F864E0C">
      <w:start w:val="1"/>
      <w:numFmt w:val="decimal"/>
      <w:pStyle w:val="TOC3"/>
      <w:lvlText w:val="%1."/>
      <w:lvlJc w:val="left"/>
      <w:pPr>
        <w:ind w:left="1160" w:hanging="360"/>
      </w:pPr>
    </w:lvl>
    <w:lvl w:ilvl="1" w:tplc="0C090019" w:tentative="1">
      <w:start w:val="1"/>
      <w:numFmt w:val="lowerLetter"/>
      <w:lvlText w:val="%2."/>
      <w:lvlJc w:val="left"/>
      <w:pPr>
        <w:ind w:left="1880" w:hanging="360"/>
      </w:pPr>
    </w:lvl>
    <w:lvl w:ilvl="2" w:tplc="0C09001B" w:tentative="1">
      <w:start w:val="1"/>
      <w:numFmt w:val="lowerRoman"/>
      <w:lvlText w:val="%3."/>
      <w:lvlJc w:val="right"/>
      <w:pPr>
        <w:ind w:left="2600" w:hanging="180"/>
      </w:pPr>
    </w:lvl>
    <w:lvl w:ilvl="3" w:tplc="0C09000F" w:tentative="1">
      <w:start w:val="1"/>
      <w:numFmt w:val="decimal"/>
      <w:lvlText w:val="%4."/>
      <w:lvlJc w:val="left"/>
      <w:pPr>
        <w:ind w:left="3320" w:hanging="360"/>
      </w:pPr>
    </w:lvl>
    <w:lvl w:ilvl="4" w:tplc="0C090019" w:tentative="1">
      <w:start w:val="1"/>
      <w:numFmt w:val="lowerLetter"/>
      <w:lvlText w:val="%5."/>
      <w:lvlJc w:val="left"/>
      <w:pPr>
        <w:ind w:left="4040" w:hanging="360"/>
      </w:pPr>
    </w:lvl>
    <w:lvl w:ilvl="5" w:tplc="0C09001B" w:tentative="1">
      <w:start w:val="1"/>
      <w:numFmt w:val="lowerRoman"/>
      <w:lvlText w:val="%6."/>
      <w:lvlJc w:val="right"/>
      <w:pPr>
        <w:ind w:left="4760" w:hanging="180"/>
      </w:pPr>
    </w:lvl>
    <w:lvl w:ilvl="6" w:tplc="0C09000F" w:tentative="1">
      <w:start w:val="1"/>
      <w:numFmt w:val="decimal"/>
      <w:lvlText w:val="%7."/>
      <w:lvlJc w:val="left"/>
      <w:pPr>
        <w:ind w:left="5480" w:hanging="360"/>
      </w:pPr>
    </w:lvl>
    <w:lvl w:ilvl="7" w:tplc="0C090019" w:tentative="1">
      <w:start w:val="1"/>
      <w:numFmt w:val="lowerLetter"/>
      <w:lvlText w:val="%8."/>
      <w:lvlJc w:val="left"/>
      <w:pPr>
        <w:ind w:left="6200" w:hanging="360"/>
      </w:pPr>
    </w:lvl>
    <w:lvl w:ilvl="8" w:tplc="0C09001B" w:tentative="1">
      <w:start w:val="1"/>
      <w:numFmt w:val="lowerRoman"/>
      <w:lvlText w:val="%9."/>
      <w:lvlJc w:val="right"/>
      <w:pPr>
        <w:ind w:left="6920" w:hanging="180"/>
      </w:pPr>
    </w:lvl>
  </w:abstractNum>
  <w:abstractNum w:abstractNumId="33"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979111286">
    <w:abstractNumId w:val="10"/>
  </w:num>
  <w:num w:numId="2" w16cid:durableId="624122357">
    <w:abstractNumId w:val="21"/>
  </w:num>
  <w:num w:numId="3" w16cid:durableId="1158498186">
    <w:abstractNumId w:val="30"/>
  </w:num>
  <w:num w:numId="4" w16cid:durableId="1532960818">
    <w:abstractNumId w:val="33"/>
  </w:num>
  <w:num w:numId="5" w16cid:durableId="552470070">
    <w:abstractNumId w:val="4"/>
  </w:num>
  <w:num w:numId="6" w16cid:durableId="611396820">
    <w:abstractNumId w:val="24"/>
  </w:num>
  <w:num w:numId="7" w16cid:durableId="404570024">
    <w:abstractNumId w:val="22"/>
  </w:num>
  <w:num w:numId="8" w16cid:durableId="1146051722">
    <w:abstractNumId w:val="16"/>
  </w:num>
  <w:num w:numId="9" w16cid:durableId="1911385974">
    <w:abstractNumId w:val="17"/>
  </w:num>
  <w:num w:numId="10" w16cid:durableId="146287623">
    <w:abstractNumId w:val="6"/>
  </w:num>
  <w:num w:numId="11" w16cid:durableId="456097330">
    <w:abstractNumId w:val="27"/>
  </w:num>
  <w:num w:numId="12" w16cid:durableId="1135489105">
    <w:abstractNumId w:val="26"/>
  </w:num>
  <w:num w:numId="13" w16cid:durableId="557402120">
    <w:abstractNumId w:val="8"/>
  </w:num>
  <w:num w:numId="14" w16cid:durableId="2081054892">
    <w:abstractNumId w:val="23"/>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1793204199">
    <w:abstractNumId w:val="1"/>
  </w:num>
  <w:num w:numId="16" w16cid:durableId="647906734">
    <w:abstractNumId w:val="25"/>
  </w:num>
  <w:num w:numId="17" w16cid:durableId="1877161846">
    <w:abstractNumId w:val="28"/>
  </w:num>
  <w:num w:numId="18" w16cid:durableId="556093804">
    <w:abstractNumId w:val="7"/>
  </w:num>
  <w:num w:numId="19" w16cid:durableId="2120298941">
    <w:abstractNumId w:val="20"/>
  </w:num>
  <w:num w:numId="20" w16cid:durableId="282808396">
    <w:abstractNumId w:val="15"/>
  </w:num>
  <w:num w:numId="21" w16cid:durableId="1851871831">
    <w:abstractNumId w:val="11"/>
  </w:num>
  <w:num w:numId="22" w16cid:durableId="488717891">
    <w:abstractNumId w:val="19"/>
  </w:num>
  <w:num w:numId="23" w16cid:durableId="1721786579">
    <w:abstractNumId w:val="29"/>
  </w:num>
  <w:num w:numId="24" w16cid:durableId="353502281">
    <w:abstractNumId w:val="28"/>
  </w:num>
  <w:num w:numId="25" w16cid:durableId="1322659929">
    <w:abstractNumId w:val="28"/>
  </w:num>
  <w:num w:numId="26" w16cid:durableId="1908612973">
    <w:abstractNumId w:val="28"/>
  </w:num>
  <w:num w:numId="27" w16cid:durableId="1221790777">
    <w:abstractNumId w:val="28"/>
  </w:num>
  <w:num w:numId="28" w16cid:durableId="1681930183">
    <w:abstractNumId w:val="28"/>
  </w:num>
  <w:num w:numId="29" w16cid:durableId="383916866">
    <w:abstractNumId w:val="28"/>
  </w:num>
  <w:num w:numId="30" w16cid:durableId="1656838667">
    <w:abstractNumId w:val="28"/>
  </w:num>
  <w:num w:numId="31" w16cid:durableId="1149253726">
    <w:abstractNumId w:val="28"/>
  </w:num>
  <w:num w:numId="32" w16cid:durableId="931470110">
    <w:abstractNumId w:val="5"/>
  </w:num>
  <w:num w:numId="33" w16cid:durableId="21243495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1275390">
    <w:abstractNumId w:val="28"/>
  </w:num>
  <w:num w:numId="35" w16cid:durableId="431514342">
    <w:abstractNumId w:val="28"/>
  </w:num>
  <w:num w:numId="36" w16cid:durableId="1311060070">
    <w:abstractNumId w:val="12"/>
  </w:num>
  <w:num w:numId="37" w16cid:durableId="1733501691">
    <w:abstractNumId w:val="28"/>
  </w:num>
  <w:num w:numId="38" w16cid:durableId="538400539">
    <w:abstractNumId w:val="31"/>
  </w:num>
  <w:num w:numId="39" w16cid:durableId="713310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33306137">
    <w:abstractNumId w:val="13"/>
  </w:num>
  <w:num w:numId="41" w16cid:durableId="221449782">
    <w:abstractNumId w:val="18"/>
  </w:num>
  <w:num w:numId="42" w16cid:durableId="899095956">
    <w:abstractNumId w:val="2"/>
  </w:num>
  <w:num w:numId="43" w16cid:durableId="1440757761">
    <w:abstractNumId w:val="9"/>
  </w:num>
  <w:num w:numId="44" w16cid:durableId="1895697522">
    <w:abstractNumId w:val="0"/>
    <w:lvlOverride w:ilvl="0">
      <w:lvl w:ilvl="0">
        <w:numFmt w:val="bullet"/>
        <w:lvlText w:val=""/>
        <w:legacy w:legacy="1" w:legacySpace="0" w:legacyIndent="360"/>
        <w:lvlJc w:val="left"/>
        <w:pPr>
          <w:ind w:left="1069" w:hanging="360"/>
        </w:pPr>
        <w:rPr>
          <w:rFonts w:ascii="Symbol" w:hAnsi="Symbol" w:hint="default"/>
        </w:rPr>
      </w:lvl>
    </w:lvlOverride>
  </w:num>
  <w:num w:numId="45" w16cid:durableId="509763214">
    <w:abstractNumId w:val="28"/>
  </w:num>
  <w:num w:numId="46" w16cid:durableId="287249601">
    <w:abstractNumId w:val="28"/>
  </w:num>
  <w:num w:numId="47" w16cid:durableId="1059938156">
    <w:abstractNumId w:val="32"/>
  </w:num>
  <w:num w:numId="48" w16cid:durableId="1924489439">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48A1"/>
    <w:rsid w:val="000166E2"/>
    <w:rsid w:val="00024DB8"/>
    <w:rsid w:val="00030F0F"/>
    <w:rsid w:val="00033095"/>
    <w:rsid w:val="00033B8B"/>
    <w:rsid w:val="00034451"/>
    <w:rsid w:val="00036A7A"/>
    <w:rsid w:val="000409CC"/>
    <w:rsid w:val="00041229"/>
    <w:rsid w:val="00041F2C"/>
    <w:rsid w:val="00042315"/>
    <w:rsid w:val="00045623"/>
    <w:rsid w:val="000459F7"/>
    <w:rsid w:val="000468A5"/>
    <w:rsid w:val="00046C7E"/>
    <w:rsid w:val="00047A2F"/>
    <w:rsid w:val="0005202D"/>
    <w:rsid w:val="00052CE2"/>
    <w:rsid w:val="0005427C"/>
    <w:rsid w:val="00060883"/>
    <w:rsid w:val="00061209"/>
    <w:rsid w:val="00061CB7"/>
    <w:rsid w:val="00062FC3"/>
    <w:rsid w:val="00063F15"/>
    <w:rsid w:val="00063F53"/>
    <w:rsid w:val="00067493"/>
    <w:rsid w:val="00067AB9"/>
    <w:rsid w:val="00067E3F"/>
    <w:rsid w:val="00067F06"/>
    <w:rsid w:val="00070C45"/>
    <w:rsid w:val="000772E8"/>
    <w:rsid w:val="00080696"/>
    <w:rsid w:val="00080A08"/>
    <w:rsid w:val="000815FE"/>
    <w:rsid w:val="00083026"/>
    <w:rsid w:val="00093948"/>
    <w:rsid w:val="000945FC"/>
    <w:rsid w:val="000977F2"/>
    <w:rsid w:val="000A071B"/>
    <w:rsid w:val="000A1179"/>
    <w:rsid w:val="000A2753"/>
    <w:rsid w:val="000A31F3"/>
    <w:rsid w:val="000A5858"/>
    <w:rsid w:val="000A6F7E"/>
    <w:rsid w:val="000B192F"/>
    <w:rsid w:val="000B357A"/>
    <w:rsid w:val="000B416C"/>
    <w:rsid w:val="000B41E0"/>
    <w:rsid w:val="000B5A89"/>
    <w:rsid w:val="000C124F"/>
    <w:rsid w:val="000C438C"/>
    <w:rsid w:val="000D3642"/>
    <w:rsid w:val="000D3DE7"/>
    <w:rsid w:val="000D473E"/>
    <w:rsid w:val="000D5635"/>
    <w:rsid w:val="000D64AA"/>
    <w:rsid w:val="000D6D0C"/>
    <w:rsid w:val="000D7B2A"/>
    <w:rsid w:val="000E01B8"/>
    <w:rsid w:val="000E11E7"/>
    <w:rsid w:val="000E35A9"/>
    <w:rsid w:val="000F0591"/>
    <w:rsid w:val="000F1369"/>
    <w:rsid w:val="000F489D"/>
    <w:rsid w:val="000F7076"/>
    <w:rsid w:val="00103C68"/>
    <w:rsid w:val="00105F14"/>
    <w:rsid w:val="0010655A"/>
    <w:rsid w:val="0011082B"/>
    <w:rsid w:val="00113337"/>
    <w:rsid w:val="00115952"/>
    <w:rsid w:val="00116578"/>
    <w:rsid w:val="00116A4B"/>
    <w:rsid w:val="001202BC"/>
    <w:rsid w:val="00120DB6"/>
    <w:rsid w:val="00122B4D"/>
    <w:rsid w:val="00125E59"/>
    <w:rsid w:val="00126202"/>
    <w:rsid w:val="00126A84"/>
    <w:rsid w:val="001274ED"/>
    <w:rsid w:val="00137F41"/>
    <w:rsid w:val="00140E63"/>
    <w:rsid w:val="001411B2"/>
    <w:rsid w:val="001456B1"/>
    <w:rsid w:val="00146D8C"/>
    <w:rsid w:val="00147183"/>
    <w:rsid w:val="00147648"/>
    <w:rsid w:val="00147A4B"/>
    <w:rsid w:val="001509FD"/>
    <w:rsid w:val="001628EB"/>
    <w:rsid w:val="00164CD4"/>
    <w:rsid w:val="001659C3"/>
    <w:rsid w:val="00165CA3"/>
    <w:rsid w:val="00165D31"/>
    <w:rsid w:val="001723F7"/>
    <w:rsid w:val="00182264"/>
    <w:rsid w:val="00182F29"/>
    <w:rsid w:val="00183FC6"/>
    <w:rsid w:val="00185CCE"/>
    <w:rsid w:val="00186490"/>
    <w:rsid w:val="001868B5"/>
    <w:rsid w:val="001901D9"/>
    <w:rsid w:val="0019032A"/>
    <w:rsid w:val="00190528"/>
    <w:rsid w:val="001A6487"/>
    <w:rsid w:val="001A7172"/>
    <w:rsid w:val="001A7D21"/>
    <w:rsid w:val="001B5152"/>
    <w:rsid w:val="001B5B9D"/>
    <w:rsid w:val="001B6B20"/>
    <w:rsid w:val="001D0003"/>
    <w:rsid w:val="001D03E6"/>
    <w:rsid w:val="001D47FB"/>
    <w:rsid w:val="001E00FC"/>
    <w:rsid w:val="001E0980"/>
    <w:rsid w:val="001E0C4D"/>
    <w:rsid w:val="001E0F16"/>
    <w:rsid w:val="001E174B"/>
    <w:rsid w:val="001E2685"/>
    <w:rsid w:val="001E6D0F"/>
    <w:rsid w:val="001F14CD"/>
    <w:rsid w:val="001F252A"/>
    <w:rsid w:val="001F50EA"/>
    <w:rsid w:val="001F5368"/>
    <w:rsid w:val="001F5A1E"/>
    <w:rsid w:val="00200493"/>
    <w:rsid w:val="00206AF0"/>
    <w:rsid w:val="00207295"/>
    <w:rsid w:val="00214621"/>
    <w:rsid w:val="002151D4"/>
    <w:rsid w:val="002220C0"/>
    <w:rsid w:val="00222C35"/>
    <w:rsid w:val="002246A4"/>
    <w:rsid w:val="00225168"/>
    <w:rsid w:val="00225D81"/>
    <w:rsid w:val="00226D92"/>
    <w:rsid w:val="00227DEA"/>
    <w:rsid w:val="00232D72"/>
    <w:rsid w:val="002456B4"/>
    <w:rsid w:val="002519BD"/>
    <w:rsid w:val="00254EE3"/>
    <w:rsid w:val="0025564E"/>
    <w:rsid w:val="00256D6C"/>
    <w:rsid w:val="00257E4B"/>
    <w:rsid w:val="002618E9"/>
    <w:rsid w:val="00263283"/>
    <w:rsid w:val="00264497"/>
    <w:rsid w:val="00272E11"/>
    <w:rsid w:val="00273FD1"/>
    <w:rsid w:val="00277AF5"/>
    <w:rsid w:val="0028052C"/>
    <w:rsid w:val="00284B1E"/>
    <w:rsid w:val="0028772E"/>
    <w:rsid w:val="002901DC"/>
    <w:rsid w:val="002903A5"/>
    <w:rsid w:val="00290922"/>
    <w:rsid w:val="00291845"/>
    <w:rsid w:val="00292832"/>
    <w:rsid w:val="002969A2"/>
    <w:rsid w:val="00296B6F"/>
    <w:rsid w:val="00297E07"/>
    <w:rsid w:val="002A0931"/>
    <w:rsid w:val="002A3151"/>
    <w:rsid w:val="002A3C2D"/>
    <w:rsid w:val="002A47C5"/>
    <w:rsid w:val="002A47F8"/>
    <w:rsid w:val="002B1A0F"/>
    <w:rsid w:val="002B3A89"/>
    <w:rsid w:val="002B4201"/>
    <w:rsid w:val="002B6770"/>
    <w:rsid w:val="002C494E"/>
    <w:rsid w:val="002C4BD6"/>
    <w:rsid w:val="002D0C44"/>
    <w:rsid w:val="002D3D10"/>
    <w:rsid w:val="002D741F"/>
    <w:rsid w:val="002D7E91"/>
    <w:rsid w:val="002E15CE"/>
    <w:rsid w:val="002E54EC"/>
    <w:rsid w:val="002F14F6"/>
    <w:rsid w:val="002F1F99"/>
    <w:rsid w:val="002F4845"/>
    <w:rsid w:val="00300CCC"/>
    <w:rsid w:val="003023FD"/>
    <w:rsid w:val="003035F1"/>
    <w:rsid w:val="00305CC7"/>
    <w:rsid w:val="0031221A"/>
    <w:rsid w:val="0031298B"/>
    <w:rsid w:val="003144A1"/>
    <w:rsid w:val="00325808"/>
    <w:rsid w:val="0032718E"/>
    <w:rsid w:val="0032763C"/>
    <w:rsid w:val="00327C98"/>
    <w:rsid w:val="00334042"/>
    <w:rsid w:val="0033455B"/>
    <w:rsid w:val="0033488F"/>
    <w:rsid w:val="003355AA"/>
    <w:rsid w:val="00340363"/>
    <w:rsid w:val="003418BE"/>
    <w:rsid w:val="003435A9"/>
    <w:rsid w:val="00350A19"/>
    <w:rsid w:val="00350BBA"/>
    <w:rsid w:val="003512DE"/>
    <w:rsid w:val="003524E4"/>
    <w:rsid w:val="00360481"/>
    <w:rsid w:val="003633D4"/>
    <w:rsid w:val="003677B1"/>
    <w:rsid w:val="00370197"/>
    <w:rsid w:val="00371114"/>
    <w:rsid w:val="00371DB7"/>
    <w:rsid w:val="003727BD"/>
    <w:rsid w:val="00373693"/>
    <w:rsid w:val="00376982"/>
    <w:rsid w:val="00382CED"/>
    <w:rsid w:val="003838F0"/>
    <w:rsid w:val="00386324"/>
    <w:rsid w:val="0039075C"/>
    <w:rsid w:val="003908E5"/>
    <w:rsid w:val="00390C4F"/>
    <w:rsid w:val="00391887"/>
    <w:rsid w:val="00396F98"/>
    <w:rsid w:val="003A1046"/>
    <w:rsid w:val="003A12EE"/>
    <w:rsid w:val="003A148A"/>
    <w:rsid w:val="003A1497"/>
    <w:rsid w:val="003A2050"/>
    <w:rsid w:val="003A4765"/>
    <w:rsid w:val="003A5449"/>
    <w:rsid w:val="003A5E33"/>
    <w:rsid w:val="003A74DD"/>
    <w:rsid w:val="003B4079"/>
    <w:rsid w:val="003B42E5"/>
    <w:rsid w:val="003B7CE2"/>
    <w:rsid w:val="003C0B38"/>
    <w:rsid w:val="003C1130"/>
    <w:rsid w:val="003C1867"/>
    <w:rsid w:val="003C2BC2"/>
    <w:rsid w:val="003C3BAF"/>
    <w:rsid w:val="003C3D01"/>
    <w:rsid w:val="003C4D86"/>
    <w:rsid w:val="003C5CA1"/>
    <w:rsid w:val="003D22DE"/>
    <w:rsid w:val="003D4137"/>
    <w:rsid w:val="003D66EC"/>
    <w:rsid w:val="003D6B00"/>
    <w:rsid w:val="003E232D"/>
    <w:rsid w:val="003E42E0"/>
    <w:rsid w:val="003E45FA"/>
    <w:rsid w:val="003E4738"/>
    <w:rsid w:val="003F440B"/>
    <w:rsid w:val="003F6C33"/>
    <w:rsid w:val="003F7835"/>
    <w:rsid w:val="00401B40"/>
    <w:rsid w:val="00401DFD"/>
    <w:rsid w:val="004020B1"/>
    <w:rsid w:val="00402516"/>
    <w:rsid w:val="00402C25"/>
    <w:rsid w:val="00403623"/>
    <w:rsid w:val="00405778"/>
    <w:rsid w:val="0041086B"/>
    <w:rsid w:val="00410DB1"/>
    <w:rsid w:val="00414739"/>
    <w:rsid w:val="00416498"/>
    <w:rsid w:val="00417870"/>
    <w:rsid w:val="00420A2A"/>
    <w:rsid w:val="004212A4"/>
    <w:rsid w:val="00423CA3"/>
    <w:rsid w:val="00425FF0"/>
    <w:rsid w:val="00430784"/>
    <w:rsid w:val="00435884"/>
    <w:rsid w:val="00435E6A"/>
    <w:rsid w:val="00441160"/>
    <w:rsid w:val="00441D11"/>
    <w:rsid w:val="00442B9C"/>
    <w:rsid w:val="00443784"/>
    <w:rsid w:val="00444579"/>
    <w:rsid w:val="00453C62"/>
    <w:rsid w:val="00454420"/>
    <w:rsid w:val="00457A95"/>
    <w:rsid w:val="00460520"/>
    <w:rsid w:val="00462830"/>
    <w:rsid w:val="00464D8C"/>
    <w:rsid w:val="004670B2"/>
    <w:rsid w:val="0046797D"/>
    <w:rsid w:val="00470DB3"/>
    <w:rsid w:val="00473ED1"/>
    <w:rsid w:val="004779EA"/>
    <w:rsid w:val="00480801"/>
    <w:rsid w:val="00481CB2"/>
    <w:rsid w:val="0048305D"/>
    <w:rsid w:val="00483345"/>
    <w:rsid w:val="00483F8D"/>
    <w:rsid w:val="00485B7F"/>
    <w:rsid w:val="00493D80"/>
    <w:rsid w:val="00495309"/>
    <w:rsid w:val="00495C6A"/>
    <w:rsid w:val="004A003A"/>
    <w:rsid w:val="004A29B9"/>
    <w:rsid w:val="004A4DD8"/>
    <w:rsid w:val="004A5A93"/>
    <w:rsid w:val="004A6470"/>
    <w:rsid w:val="004B03AD"/>
    <w:rsid w:val="004B44FE"/>
    <w:rsid w:val="004B7F23"/>
    <w:rsid w:val="004C59F7"/>
    <w:rsid w:val="004C7595"/>
    <w:rsid w:val="004D749A"/>
    <w:rsid w:val="004E3BF4"/>
    <w:rsid w:val="004E4E46"/>
    <w:rsid w:val="004E501E"/>
    <w:rsid w:val="004E5B32"/>
    <w:rsid w:val="004E6603"/>
    <w:rsid w:val="004F3F45"/>
    <w:rsid w:val="004F65EA"/>
    <w:rsid w:val="005023D4"/>
    <w:rsid w:val="00510DEA"/>
    <w:rsid w:val="00511720"/>
    <w:rsid w:val="00513C7C"/>
    <w:rsid w:val="00513CD6"/>
    <w:rsid w:val="00514C3A"/>
    <w:rsid w:val="00515C14"/>
    <w:rsid w:val="00517864"/>
    <w:rsid w:val="00525465"/>
    <w:rsid w:val="005331E2"/>
    <w:rsid w:val="00534CCC"/>
    <w:rsid w:val="00536956"/>
    <w:rsid w:val="00541AB8"/>
    <w:rsid w:val="00544D0B"/>
    <w:rsid w:val="00550867"/>
    <w:rsid w:val="005519F5"/>
    <w:rsid w:val="0055278D"/>
    <w:rsid w:val="00555ED7"/>
    <w:rsid w:val="005561B3"/>
    <w:rsid w:val="00557502"/>
    <w:rsid w:val="00561662"/>
    <w:rsid w:val="00564033"/>
    <w:rsid w:val="00564C40"/>
    <w:rsid w:val="00565FB4"/>
    <w:rsid w:val="00566404"/>
    <w:rsid w:val="00567695"/>
    <w:rsid w:val="00572530"/>
    <w:rsid w:val="00577972"/>
    <w:rsid w:val="0058437E"/>
    <w:rsid w:val="0058476B"/>
    <w:rsid w:val="00586F3A"/>
    <w:rsid w:val="00587343"/>
    <w:rsid w:val="00587E63"/>
    <w:rsid w:val="005908CE"/>
    <w:rsid w:val="00590F62"/>
    <w:rsid w:val="005929CA"/>
    <w:rsid w:val="00593F35"/>
    <w:rsid w:val="005951BD"/>
    <w:rsid w:val="005970FF"/>
    <w:rsid w:val="005A4883"/>
    <w:rsid w:val="005A4F2B"/>
    <w:rsid w:val="005B1F3C"/>
    <w:rsid w:val="005B2BD2"/>
    <w:rsid w:val="005B6770"/>
    <w:rsid w:val="005B6FCE"/>
    <w:rsid w:val="005C0961"/>
    <w:rsid w:val="005D23F2"/>
    <w:rsid w:val="005D314B"/>
    <w:rsid w:val="005D37BD"/>
    <w:rsid w:val="005D3F6F"/>
    <w:rsid w:val="005D41A2"/>
    <w:rsid w:val="005D5A3F"/>
    <w:rsid w:val="005D5ABB"/>
    <w:rsid w:val="005E1406"/>
    <w:rsid w:val="005E238A"/>
    <w:rsid w:val="005E35C3"/>
    <w:rsid w:val="005E69BD"/>
    <w:rsid w:val="005F0068"/>
    <w:rsid w:val="005F1EC8"/>
    <w:rsid w:val="005F70C4"/>
    <w:rsid w:val="0060051C"/>
    <w:rsid w:val="006017C1"/>
    <w:rsid w:val="00602987"/>
    <w:rsid w:val="00604DEF"/>
    <w:rsid w:val="00606296"/>
    <w:rsid w:val="006073A7"/>
    <w:rsid w:val="00612B38"/>
    <w:rsid w:val="00613213"/>
    <w:rsid w:val="00613831"/>
    <w:rsid w:val="0061416F"/>
    <w:rsid w:val="0061514F"/>
    <w:rsid w:val="00615621"/>
    <w:rsid w:val="0062146F"/>
    <w:rsid w:val="0062148A"/>
    <w:rsid w:val="0062157D"/>
    <w:rsid w:val="00622A53"/>
    <w:rsid w:val="0062637E"/>
    <w:rsid w:val="006325DA"/>
    <w:rsid w:val="006358B9"/>
    <w:rsid w:val="006361AE"/>
    <w:rsid w:val="00636612"/>
    <w:rsid w:val="00642335"/>
    <w:rsid w:val="006438A7"/>
    <w:rsid w:val="00643D74"/>
    <w:rsid w:val="00644EF8"/>
    <w:rsid w:val="00645587"/>
    <w:rsid w:val="00650E29"/>
    <w:rsid w:val="0065359F"/>
    <w:rsid w:val="00654372"/>
    <w:rsid w:val="00654D09"/>
    <w:rsid w:val="00657B12"/>
    <w:rsid w:val="00667B0C"/>
    <w:rsid w:val="0067060B"/>
    <w:rsid w:val="00670AB7"/>
    <w:rsid w:val="006744F8"/>
    <w:rsid w:val="00674B12"/>
    <w:rsid w:val="00675B96"/>
    <w:rsid w:val="00676173"/>
    <w:rsid w:val="0069155B"/>
    <w:rsid w:val="00691BCF"/>
    <w:rsid w:val="0069252D"/>
    <w:rsid w:val="00695160"/>
    <w:rsid w:val="00697374"/>
    <w:rsid w:val="006A00BD"/>
    <w:rsid w:val="006A0434"/>
    <w:rsid w:val="006A1CA9"/>
    <w:rsid w:val="006A58DF"/>
    <w:rsid w:val="006A6532"/>
    <w:rsid w:val="006A686B"/>
    <w:rsid w:val="006B0E38"/>
    <w:rsid w:val="006B4600"/>
    <w:rsid w:val="006B4D3E"/>
    <w:rsid w:val="006B56AA"/>
    <w:rsid w:val="006C3AC5"/>
    <w:rsid w:val="006C6D9F"/>
    <w:rsid w:val="006D1B3C"/>
    <w:rsid w:val="006D2061"/>
    <w:rsid w:val="006E167F"/>
    <w:rsid w:val="006E2503"/>
    <w:rsid w:val="006E30E8"/>
    <w:rsid w:val="006F7B65"/>
    <w:rsid w:val="006F7F07"/>
    <w:rsid w:val="00700913"/>
    <w:rsid w:val="00705236"/>
    <w:rsid w:val="007127C2"/>
    <w:rsid w:val="007136CE"/>
    <w:rsid w:val="007145ED"/>
    <w:rsid w:val="00716175"/>
    <w:rsid w:val="00716CFA"/>
    <w:rsid w:val="007227F0"/>
    <w:rsid w:val="00723F5C"/>
    <w:rsid w:val="007245BD"/>
    <w:rsid w:val="00726A29"/>
    <w:rsid w:val="00727119"/>
    <w:rsid w:val="00730294"/>
    <w:rsid w:val="00731BA1"/>
    <w:rsid w:val="00733974"/>
    <w:rsid w:val="00736191"/>
    <w:rsid w:val="007413E4"/>
    <w:rsid w:val="007428F1"/>
    <w:rsid w:val="00744D15"/>
    <w:rsid w:val="00751C91"/>
    <w:rsid w:val="0075320F"/>
    <w:rsid w:val="00756957"/>
    <w:rsid w:val="00757931"/>
    <w:rsid w:val="00760F11"/>
    <w:rsid w:val="0076133C"/>
    <w:rsid w:val="007621B2"/>
    <w:rsid w:val="00765E05"/>
    <w:rsid w:val="007668A8"/>
    <w:rsid w:val="00767872"/>
    <w:rsid w:val="00770344"/>
    <w:rsid w:val="007723F5"/>
    <w:rsid w:val="007728C4"/>
    <w:rsid w:val="00774390"/>
    <w:rsid w:val="007763D8"/>
    <w:rsid w:val="007770D2"/>
    <w:rsid w:val="007805E2"/>
    <w:rsid w:val="007811EC"/>
    <w:rsid w:val="00781C6C"/>
    <w:rsid w:val="00783E48"/>
    <w:rsid w:val="00785D24"/>
    <w:rsid w:val="00790144"/>
    <w:rsid w:val="0079173B"/>
    <w:rsid w:val="00792C68"/>
    <w:rsid w:val="00793117"/>
    <w:rsid w:val="007931DD"/>
    <w:rsid w:val="00796814"/>
    <w:rsid w:val="0079704B"/>
    <w:rsid w:val="007A1203"/>
    <w:rsid w:val="007A2F11"/>
    <w:rsid w:val="007A346C"/>
    <w:rsid w:val="007B0885"/>
    <w:rsid w:val="007B47DF"/>
    <w:rsid w:val="007B7F17"/>
    <w:rsid w:val="007C1DFE"/>
    <w:rsid w:val="007C31FD"/>
    <w:rsid w:val="007C3FE1"/>
    <w:rsid w:val="007C65A3"/>
    <w:rsid w:val="007C762F"/>
    <w:rsid w:val="007D1067"/>
    <w:rsid w:val="007D1854"/>
    <w:rsid w:val="007D1B9F"/>
    <w:rsid w:val="007D31D0"/>
    <w:rsid w:val="007D37ED"/>
    <w:rsid w:val="007D6B26"/>
    <w:rsid w:val="007D7624"/>
    <w:rsid w:val="007E09A7"/>
    <w:rsid w:val="007E0C22"/>
    <w:rsid w:val="007E0EC2"/>
    <w:rsid w:val="007E150A"/>
    <w:rsid w:val="007E1ADF"/>
    <w:rsid w:val="007E5050"/>
    <w:rsid w:val="007F0809"/>
    <w:rsid w:val="007F7733"/>
    <w:rsid w:val="00804089"/>
    <w:rsid w:val="00805FD8"/>
    <w:rsid w:val="008069F5"/>
    <w:rsid w:val="00807B4A"/>
    <w:rsid w:val="00810AF1"/>
    <w:rsid w:val="00810C5B"/>
    <w:rsid w:val="00813D10"/>
    <w:rsid w:val="00814AEE"/>
    <w:rsid w:val="00814D89"/>
    <w:rsid w:val="008150D6"/>
    <w:rsid w:val="0081733D"/>
    <w:rsid w:val="00823A16"/>
    <w:rsid w:val="00824F4C"/>
    <w:rsid w:val="00825C83"/>
    <w:rsid w:val="0083203F"/>
    <w:rsid w:val="00832706"/>
    <w:rsid w:val="00832E86"/>
    <w:rsid w:val="00842844"/>
    <w:rsid w:val="00842EDC"/>
    <w:rsid w:val="00844A05"/>
    <w:rsid w:val="00846EFE"/>
    <w:rsid w:val="00850058"/>
    <w:rsid w:val="00850953"/>
    <w:rsid w:val="00851091"/>
    <w:rsid w:val="0085261C"/>
    <w:rsid w:val="00852E60"/>
    <w:rsid w:val="00853876"/>
    <w:rsid w:val="00854DDA"/>
    <w:rsid w:val="00855415"/>
    <w:rsid w:val="008618D2"/>
    <w:rsid w:val="00861E0D"/>
    <w:rsid w:val="008639AD"/>
    <w:rsid w:val="00864104"/>
    <w:rsid w:val="00864883"/>
    <w:rsid w:val="00870043"/>
    <w:rsid w:val="0087638C"/>
    <w:rsid w:val="0088195F"/>
    <w:rsid w:val="00884FD8"/>
    <w:rsid w:val="00887730"/>
    <w:rsid w:val="008878D6"/>
    <w:rsid w:val="008958D2"/>
    <w:rsid w:val="00896247"/>
    <w:rsid w:val="008A0404"/>
    <w:rsid w:val="008A251E"/>
    <w:rsid w:val="008A46A8"/>
    <w:rsid w:val="008A555D"/>
    <w:rsid w:val="008B3667"/>
    <w:rsid w:val="008C081A"/>
    <w:rsid w:val="008C1A20"/>
    <w:rsid w:val="008C3BB7"/>
    <w:rsid w:val="008C5418"/>
    <w:rsid w:val="008C6192"/>
    <w:rsid w:val="008C661D"/>
    <w:rsid w:val="008C7FD2"/>
    <w:rsid w:val="008D0602"/>
    <w:rsid w:val="008D5EAC"/>
    <w:rsid w:val="008D6BB7"/>
    <w:rsid w:val="008E07C5"/>
    <w:rsid w:val="008E13EE"/>
    <w:rsid w:val="008E3B95"/>
    <w:rsid w:val="008E62A6"/>
    <w:rsid w:val="008F068E"/>
    <w:rsid w:val="008F4C1C"/>
    <w:rsid w:val="008F5308"/>
    <w:rsid w:val="008F70AD"/>
    <w:rsid w:val="009051C5"/>
    <w:rsid w:val="00905992"/>
    <w:rsid w:val="00911A17"/>
    <w:rsid w:val="009169D8"/>
    <w:rsid w:val="009171D8"/>
    <w:rsid w:val="00917D52"/>
    <w:rsid w:val="00921DF8"/>
    <w:rsid w:val="009266DD"/>
    <w:rsid w:val="009273A3"/>
    <w:rsid w:val="0093265F"/>
    <w:rsid w:val="00934578"/>
    <w:rsid w:val="00936B0E"/>
    <w:rsid w:val="00937A95"/>
    <w:rsid w:val="00940E2C"/>
    <w:rsid w:val="009416EA"/>
    <w:rsid w:val="00944865"/>
    <w:rsid w:val="0094593A"/>
    <w:rsid w:val="00945946"/>
    <w:rsid w:val="00945A13"/>
    <w:rsid w:val="00945B17"/>
    <w:rsid w:val="00951E03"/>
    <w:rsid w:val="00953B18"/>
    <w:rsid w:val="00961E86"/>
    <w:rsid w:val="00962518"/>
    <w:rsid w:val="00962CDD"/>
    <w:rsid w:val="00964BB7"/>
    <w:rsid w:val="0096521B"/>
    <w:rsid w:val="009712C4"/>
    <w:rsid w:val="00972483"/>
    <w:rsid w:val="00974462"/>
    <w:rsid w:val="00975187"/>
    <w:rsid w:val="00975E18"/>
    <w:rsid w:val="00975EA9"/>
    <w:rsid w:val="00981E36"/>
    <w:rsid w:val="00982CEB"/>
    <w:rsid w:val="00982D0B"/>
    <w:rsid w:val="0098420B"/>
    <w:rsid w:val="009876C6"/>
    <w:rsid w:val="0099597A"/>
    <w:rsid w:val="00996406"/>
    <w:rsid w:val="009A2F21"/>
    <w:rsid w:val="009A4CB3"/>
    <w:rsid w:val="009A5B2A"/>
    <w:rsid w:val="009A705A"/>
    <w:rsid w:val="009A7D27"/>
    <w:rsid w:val="009C22B0"/>
    <w:rsid w:val="009C6EF0"/>
    <w:rsid w:val="009D1D56"/>
    <w:rsid w:val="009D2444"/>
    <w:rsid w:val="009D3931"/>
    <w:rsid w:val="009D3D0A"/>
    <w:rsid w:val="009D5769"/>
    <w:rsid w:val="009E0A13"/>
    <w:rsid w:val="009E6741"/>
    <w:rsid w:val="009E7231"/>
    <w:rsid w:val="009E73A8"/>
    <w:rsid w:val="009F1345"/>
    <w:rsid w:val="009F1A2F"/>
    <w:rsid w:val="009F26D8"/>
    <w:rsid w:val="009F4D46"/>
    <w:rsid w:val="00A0120A"/>
    <w:rsid w:val="00A0335D"/>
    <w:rsid w:val="00A06137"/>
    <w:rsid w:val="00A061B8"/>
    <w:rsid w:val="00A070FE"/>
    <w:rsid w:val="00A074EE"/>
    <w:rsid w:val="00A07E1A"/>
    <w:rsid w:val="00A10BAB"/>
    <w:rsid w:val="00A1203B"/>
    <w:rsid w:val="00A1237C"/>
    <w:rsid w:val="00A14766"/>
    <w:rsid w:val="00A211B3"/>
    <w:rsid w:val="00A225E8"/>
    <w:rsid w:val="00A23149"/>
    <w:rsid w:val="00A2632E"/>
    <w:rsid w:val="00A31721"/>
    <w:rsid w:val="00A31BA5"/>
    <w:rsid w:val="00A42E9A"/>
    <w:rsid w:val="00A47788"/>
    <w:rsid w:val="00A47E3D"/>
    <w:rsid w:val="00A50ACF"/>
    <w:rsid w:val="00A51A6D"/>
    <w:rsid w:val="00A52C0F"/>
    <w:rsid w:val="00A53C78"/>
    <w:rsid w:val="00A53D59"/>
    <w:rsid w:val="00A5763E"/>
    <w:rsid w:val="00A614ED"/>
    <w:rsid w:val="00A64EF8"/>
    <w:rsid w:val="00A663F3"/>
    <w:rsid w:val="00A66AC5"/>
    <w:rsid w:val="00A6761B"/>
    <w:rsid w:val="00A72DE0"/>
    <w:rsid w:val="00A72F08"/>
    <w:rsid w:val="00A74F68"/>
    <w:rsid w:val="00A754BB"/>
    <w:rsid w:val="00A75733"/>
    <w:rsid w:val="00A75F42"/>
    <w:rsid w:val="00A767D7"/>
    <w:rsid w:val="00A77EA4"/>
    <w:rsid w:val="00A8523A"/>
    <w:rsid w:val="00A92730"/>
    <w:rsid w:val="00AA0C1B"/>
    <w:rsid w:val="00AA2EBA"/>
    <w:rsid w:val="00AA51A2"/>
    <w:rsid w:val="00AA658C"/>
    <w:rsid w:val="00AA7C1A"/>
    <w:rsid w:val="00AB4664"/>
    <w:rsid w:val="00AB55B3"/>
    <w:rsid w:val="00AB6329"/>
    <w:rsid w:val="00AB661A"/>
    <w:rsid w:val="00AC12C3"/>
    <w:rsid w:val="00AC267D"/>
    <w:rsid w:val="00AC4601"/>
    <w:rsid w:val="00AC5AF0"/>
    <w:rsid w:val="00AC64F8"/>
    <w:rsid w:val="00AE028E"/>
    <w:rsid w:val="00AE52FA"/>
    <w:rsid w:val="00AE6CC0"/>
    <w:rsid w:val="00AE7D36"/>
    <w:rsid w:val="00AF5E09"/>
    <w:rsid w:val="00B003A4"/>
    <w:rsid w:val="00B00C37"/>
    <w:rsid w:val="00B02572"/>
    <w:rsid w:val="00B028FA"/>
    <w:rsid w:val="00B02B1E"/>
    <w:rsid w:val="00B1096B"/>
    <w:rsid w:val="00B12782"/>
    <w:rsid w:val="00B12EB8"/>
    <w:rsid w:val="00B1430D"/>
    <w:rsid w:val="00B16CCF"/>
    <w:rsid w:val="00B178AD"/>
    <w:rsid w:val="00B248D7"/>
    <w:rsid w:val="00B257F4"/>
    <w:rsid w:val="00B2580E"/>
    <w:rsid w:val="00B303AF"/>
    <w:rsid w:val="00B3183C"/>
    <w:rsid w:val="00B32110"/>
    <w:rsid w:val="00B358EC"/>
    <w:rsid w:val="00B40632"/>
    <w:rsid w:val="00B40ECE"/>
    <w:rsid w:val="00B4239B"/>
    <w:rsid w:val="00B42B61"/>
    <w:rsid w:val="00B4507C"/>
    <w:rsid w:val="00B46596"/>
    <w:rsid w:val="00B46B29"/>
    <w:rsid w:val="00B514E3"/>
    <w:rsid w:val="00B5293F"/>
    <w:rsid w:val="00B54D08"/>
    <w:rsid w:val="00B5537D"/>
    <w:rsid w:val="00B621B9"/>
    <w:rsid w:val="00B62AA5"/>
    <w:rsid w:val="00B62D1F"/>
    <w:rsid w:val="00B6389F"/>
    <w:rsid w:val="00B65EC2"/>
    <w:rsid w:val="00B6647F"/>
    <w:rsid w:val="00B76680"/>
    <w:rsid w:val="00B77263"/>
    <w:rsid w:val="00B83969"/>
    <w:rsid w:val="00B83F53"/>
    <w:rsid w:val="00B84CC3"/>
    <w:rsid w:val="00B85096"/>
    <w:rsid w:val="00B868C7"/>
    <w:rsid w:val="00B95D27"/>
    <w:rsid w:val="00BA7CDA"/>
    <w:rsid w:val="00BB2F88"/>
    <w:rsid w:val="00BC0D5F"/>
    <w:rsid w:val="00BC4261"/>
    <w:rsid w:val="00BC531E"/>
    <w:rsid w:val="00BC673B"/>
    <w:rsid w:val="00BC712F"/>
    <w:rsid w:val="00BD0215"/>
    <w:rsid w:val="00BD6431"/>
    <w:rsid w:val="00BD7ADC"/>
    <w:rsid w:val="00BE310F"/>
    <w:rsid w:val="00BE3CFD"/>
    <w:rsid w:val="00BF5B50"/>
    <w:rsid w:val="00BF6300"/>
    <w:rsid w:val="00BF6B28"/>
    <w:rsid w:val="00BF7E02"/>
    <w:rsid w:val="00C00757"/>
    <w:rsid w:val="00C02A27"/>
    <w:rsid w:val="00C068D6"/>
    <w:rsid w:val="00C06FD9"/>
    <w:rsid w:val="00C07305"/>
    <w:rsid w:val="00C10494"/>
    <w:rsid w:val="00C10B18"/>
    <w:rsid w:val="00C1197A"/>
    <w:rsid w:val="00C12B90"/>
    <w:rsid w:val="00C23AE3"/>
    <w:rsid w:val="00C32A8C"/>
    <w:rsid w:val="00C332DD"/>
    <w:rsid w:val="00C33B04"/>
    <w:rsid w:val="00C33E20"/>
    <w:rsid w:val="00C34A04"/>
    <w:rsid w:val="00C34C1C"/>
    <w:rsid w:val="00C36102"/>
    <w:rsid w:val="00C3795E"/>
    <w:rsid w:val="00C45989"/>
    <w:rsid w:val="00C47C73"/>
    <w:rsid w:val="00C50044"/>
    <w:rsid w:val="00C51819"/>
    <w:rsid w:val="00C537D5"/>
    <w:rsid w:val="00C54568"/>
    <w:rsid w:val="00C55542"/>
    <w:rsid w:val="00C5559F"/>
    <w:rsid w:val="00C56123"/>
    <w:rsid w:val="00C56D46"/>
    <w:rsid w:val="00C57BB2"/>
    <w:rsid w:val="00C62187"/>
    <w:rsid w:val="00C62D1C"/>
    <w:rsid w:val="00C657B0"/>
    <w:rsid w:val="00C7137B"/>
    <w:rsid w:val="00C71A2D"/>
    <w:rsid w:val="00C72904"/>
    <w:rsid w:val="00C73E0D"/>
    <w:rsid w:val="00C80B9D"/>
    <w:rsid w:val="00C833B5"/>
    <w:rsid w:val="00C837A4"/>
    <w:rsid w:val="00C901E6"/>
    <w:rsid w:val="00C91661"/>
    <w:rsid w:val="00C92867"/>
    <w:rsid w:val="00CA31DD"/>
    <w:rsid w:val="00CA4AA6"/>
    <w:rsid w:val="00CA512E"/>
    <w:rsid w:val="00CB3342"/>
    <w:rsid w:val="00CC0126"/>
    <w:rsid w:val="00CC2B24"/>
    <w:rsid w:val="00CC412C"/>
    <w:rsid w:val="00CC6ABC"/>
    <w:rsid w:val="00CC730C"/>
    <w:rsid w:val="00CD18C2"/>
    <w:rsid w:val="00CE176F"/>
    <w:rsid w:val="00CE24EC"/>
    <w:rsid w:val="00CE416B"/>
    <w:rsid w:val="00CE5718"/>
    <w:rsid w:val="00CF24C8"/>
    <w:rsid w:val="00D024CA"/>
    <w:rsid w:val="00D03790"/>
    <w:rsid w:val="00D05766"/>
    <w:rsid w:val="00D059FB"/>
    <w:rsid w:val="00D060B7"/>
    <w:rsid w:val="00D06645"/>
    <w:rsid w:val="00D06CF5"/>
    <w:rsid w:val="00D13790"/>
    <w:rsid w:val="00D147F8"/>
    <w:rsid w:val="00D173A4"/>
    <w:rsid w:val="00D17F50"/>
    <w:rsid w:val="00D20335"/>
    <w:rsid w:val="00D240E7"/>
    <w:rsid w:val="00D27A0B"/>
    <w:rsid w:val="00D27F93"/>
    <w:rsid w:val="00D32D2A"/>
    <w:rsid w:val="00D33CD9"/>
    <w:rsid w:val="00D35AF4"/>
    <w:rsid w:val="00D3648B"/>
    <w:rsid w:val="00D37A81"/>
    <w:rsid w:val="00D403E9"/>
    <w:rsid w:val="00D40B93"/>
    <w:rsid w:val="00D42111"/>
    <w:rsid w:val="00D440B0"/>
    <w:rsid w:val="00D4564A"/>
    <w:rsid w:val="00D47905"/>
    <w:rsid w:val="00D50DE9"/>
    <w:rsid w:val="00D52252"/>
    <w:rsid w:val="00D5231F"/>
    <w:rsid w:val="00D5237E"/>
    <w:rsid w:val="00D53344"/>
    <w:rsid w:val="00D53454"/>
    <w:rsid w:val="00D55EB0"/>
    <w:rsid w:val="00D565AB"/>
    <w:rsid w:val="00D56624"/>
    <w:rsid w:val="00D572A8"/>
    <w:rsid w:val="00D6240D"/>
    <w:rsid w:val="00D6784A"/>
    <w:rsid w:val="00D720FE"/>
    <w:rsid w:val="00D722A0"/>
    <w:rsid w:val="00D73FC9"/>
    <w:rsid w:val="00D74B8D"/>
    <w:rsid w:val="00D76208"/>
    <w:rsid w:val="00D80869"/>
    <w:rsid w:val="00D81AA3"/>
    <w:rsid w:val="00D83139"/>
    <w:rsid w:val="00D843E0"/>
    <w:rsid w:val="00D905AF"/>
    <w:rsid w:val="00DA0027"/>
    <w:rsid w:val="00DA0CFC"/>
    <w:rsid w:val="00DA302E"/>
    <w:rsid w:val="00DA320A"/>
    <w:rsid w:val="00DA420D"/>
    <w:rsid w:val="00DA5C67"/>
    <w:rsid w:val="00DB1A2C"/>
    <w:rsid w:val="00DB1BE6"/>
    <w:rsid w:val="00DB66EC"/>
    <w:rsid w:val="00DB7FC3"/>
    <w:rsid w:val="00DC14D1"/>
    <w:rsid w:val="00DC4F38"/>
    <w:rsid w:val="00DC7EA0"/>
    <w:rsid w:val="00DD6070"/>
    <w:rsid w:val="00DD71A1"/>
    <w:rsid w:val="00DE11C5"/>
    <w:rsid w:val="00DE1C3E"/>
    <w:rsid w:val="00DE3318"/>
    <w:rsid w:val="00DE4B31"/>
    <w:rsid w:val="00DE63CA"/>
    <w:rsid w:val="00DF21AB"/>
    <w:rsid w:val="00DF5208"/>
    <w:rsid w:val="00DF5976"/>
    <w:rsid w:val="00E071F5"/>
    <w:rsid w:val="00E10878"/>
    <w:rsid w:val="00E10C37"/>
    <w:rsid w:val="00E12C79"/>
    <w:rsid w:val="00E155D9"/>
    <w:rsid w:val="00E34830"/>
    <w:rsid w:val="00E35D14"/>
    <w:rsid w:val="00E3756B"/>
    <w:rsid w:val="00E40127"/>
    <w:rsid w:val="00E4658E"/>
    <w:rsid w:val="00E513D9"/>
    <w:rsid w:val="00E53156"/>
    <w:rsid w:val="00E544A0"/>
    <w:rsid w:val="00E61BB1"/>
    <w:rsid w:val="00E63215"/>
    <w:rsid w:val="00E65238"/>
    <w:rsid w:val="00E67C9A"/>
    <w:rsid w:val="00E733FE"/>
    <w:rsid w:val="00E80388"/>
    <w:rsid w:val="00E80F78"/>
    <w:rsid w:val="00E81555"/>
    <w:rsid w:val="00E83AA0"/>
    <w:rsid w:val="00E83D6F"/>
    <w:rsid w:val="00E8455D"/>
    <w:rsid w:val="00E90D49"/>
    <w:rsid w:val="00E92BF8"/>
    <w:rsid w:val="00EA6023"/>
    <w:rsid w:val="00EB2572"/>
    <w:rsid w:val="00EB4651"/>
    <w:rsid w:val="00EB55F8"/>
    <w:rsid w:val="00EC09ED"/>
    <w:rsid w:val="00EC28F6"/>
    <w:rsid w:val="00EC5694"/>
    <w:rsid w:val="00EC6674"/>
    <w:rsid w:val="00ED1301"/>
    <w:rsid w:val="00ED1700"/>
    <w:rsid w:val="00ED72CA"/>
    <w:rsid w:val="00ED7A5E"/>
    <w:rsid w:val="00EE4D71"/>
    <w:rsid w:val="00EE67FE"/>
    <w:rsid w:val="00EF4AE1"/>
    <w:rsid w:val="00EF6F02"/>
    <w:rsid w:val="00EF7870"/>
    <w:rsid w:val="00F01833"/>
    <w:rsid w:val="00F049EF"/>
    <w:rsid w:val="00F04ACA"/>
    <w:rsid w:val="00F073E0"/>
    <w:rsid w:val="00F1233C"/>
    <w:rsid w:val="00F2286D"/>
    <w:rsid w:val="00F235B9"/>
    <w:rsid w:val="00F2424C"/>
    <w:rsid w:val="00F24DFF"/>
    <w:rsid w:val="00F271F9"/>
    <w:rsid w:val="00F31DF2"/>
    <w:rsid w:val="00F33EBD"/>
    <w:rsid w:val="00F354C8"/>
    <w:rsid w:val="00F36196"/>
    <w:rsid w:val="00F379D4"/>
    <w:rsid w:val="00F4206B"/>
    <w:rsid w:val="00F44A83"/>
    <w:rsid w:val="00F46791"/>
    <w:rsid w:val="00F467C1"/>
    <w:rsid w:val="00F508F4"/>
    <w:rsid w:val="00F50F96"/>
    <w:rsid w:val="00F51125"/>
    <w:rsid w:val="00F52258"/>
    <w:rsid w:val="00F52F3B"/>
    <w:rsid w:val="00F53F79"/>
    <w:rsid w:val="00F66D3F"/>
    <w:rsid w:val="00F701C4"/>
    <w:rsid w:val="00F74592"/>
    <w:rsid w:val="00F76AAC"/>
    <w:rsid w:val="00F76D7B"/>
    <w:rsid w:val="00F80284"/>
    <w:rsid w:val="00F81592"/>
    <w:rsid w:val="00F83811"/>
    <w:rsid w:val="00F90A37"/>
    <w:rsid w:val="00F939BC"/>
    <w:rsid w:val="00F957C1"/>
    <w:rsid w:val="00F95BCA"/>
    <w:rsid w:val="00F97959"/>
    <w:rsid w:val="00FA0C41"/>
    <w:rsid w:val="00FA6FCF"/>
    <w:rsid w:val="00FB1A89"/>
    <w:rsid w:val="00FB23DB"/>
    <w:rsid w:val="00FB3D0B"/>
    <w:rsid w:val="00FB592F"/>
    <w:rsid w:val="00FB6B08"/>
    <w:rsid w:val="00FC25F6"/>
    <w:rsid w:val="00FC3B1C"/>
    <w:rsid w:val="00FC62A5"/>
    <w:rsid w:val="00FC71E8"/>
    <w:rsid w:val="00FD0DA5"/>
    <w:rsid w:val="00FD231A"/>
    <w:rsid w:val="00FE1572"/>
    <w:rsid w:val="00FE2259"/>
    <w:rsid w:val="00FE4197"/>
    <w:rsid w:val="00FE47DA"/>
    <w:rsid w:val="00FE4EF8"/>
    <w:rsid w:val="00FE4F77"/>
    <w:rsid w:val="00FE53D4"/>
    <w:rsid w:val="00FF2AB3"/>
    <w:rsid w:val="00FF338F"/>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173"/>
    <w:pPr>
      <w:spacing w:before="200" w:after="200" w:line="276" w:lineRule="auto"/>
    </w:pPr>
    <w:rPr>
      <w:rFonts w:ascii="Calibri" w:eastAsia="Times New Roman" w:hAnsi="Calibri" w:cs="Times New Roman"/>
      <w:sz w:val="24"/>
      <w:szCs w:val="20"/>
    </w:rPr>
  </w:style>
  <w:style w:type="paragraph" w:styleId="Heading1">
    <w:name w:val="heading 1"/>
    <w:basedOn w:val="Normal"/>
    <w:next w:val="Normal"/>
    <w:link w:val="Heading1Char"/>
    <w:autoRedefine/>
    <w:qFormat/>
    <w:rsid w:val="00825C83"/>
    <w:pPr>
      <w:keepNext/>
      <w:spacing w:after="48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F81592"/>
    <w:pPr>
      <w:keepNext/>
      <w:keepLines/>
      <w:spacing w:before="240" w:after="120"/>
      <w:ind w:left="360"/>
      <w:outlineLvl w:val="2"/>
    </w:pPr>
    <w:rPr>
      <w:rFonts w:ascii="Arial Bold" w:hAnsi="Arial Bold"/>
      <w:bCs/>
      <w:color w:val="000000" w:themeColor="text1"/>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C83"/>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F81592"/>
    <w:rPr>
      <w:rFonts w:ascii="Arial Bold" w:eastAsia="Times New Roman" w:hAnsi="Arial Bold" w:cs="Times New Roman"/>
      <w:bCs/>
      <w:color w:val="000000" w:themeColor="text1"/>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uiPriority w:val="99"/>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uiPriority w:val="99"/>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 w:val="24"/>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 w:val="24"/>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link w:val="ListParagraphChar"/>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paragraph" w:styleId="TOCHeading">
    <w:name w:val="TOC Heading"/>
    <w:basedOn w:val="Heading1"/>
    <w:next w:val="Normal"/>
    <w:uiPriority w:val="39"/>
    <w:unhideWhenUsed/>
    <w:qFormat/>
    <w:rsid w:val="007E0EC2"/>
    <w:pPr>
      <w:keepLines/>
      <w:spacing w:before="240" w:after="0" w:line="259" w:lineRule="auto"/>
      <w:outlineLvl w:val="9"/>
    </w:pPr>
    <w:rPr>
      <w:rFonts w:asciiTheme="majorHAnsi" w:eastAsiaTheme="majorEastAsia" w:hAnsiTheme="majorHAnsi" w:cstheme="majorBidi"/>
      <w:b w:val="0"/>
      <w:color w:val="2E74B5" w:themeColor="accent1" w:themeShade="BF"/>
      <w:kern w:val="0"/>
      <w:sz w:val="32"/>
      <w:szCs w:val="32"/>
      <w:lang w:val="en-US"/>
    </w:rPr>
  </w:style>
  <w:style w:type="paragraph" w:styleId="TOC1">
    <w:name w:val="toc 1"/>
    <w:basedOn w:val="Normal"/>
    <w:next w:val="Normal"/>
    <w:autoRedefine/>
    <w:uiPriority w:val="39"/>
    <w:unhideWhenUsed/>
    <w:rsid w:val="007E0EC2"/>
    <w:pPr>
      <w:spacing w:after="100"/>
    </w:pPr>
  </w:style>
  <w:style w:type="paragraph" w:styleId="TOC2">
    <w:name w:val="toc 2"/>
    <w:basedOn w:val="Normal"/>
    <w:next w:val="Normal"/>
    <w:autoRedefine/>
    <w:uiPriority w:val="39"/>
    <w:unhideWhenUsed/>
    <w:rsid w:val="007E0EC2"/>
    <w:pPr>
      <w:spacing w:after="100"/>
      <w:ind w:left="220"/>
    </w:pPr>
  </w:style>
  <w:style w:type="paragraph" w:styleId="TOC3">
    <w:name w:val="toc 3"/>
    <w:basedOn w:val="Normal"/>
    <w:next w:val="Normal"/>
    <w:link w:val="TOC3Char"/>
    <w:autoRedefine/>
    <w:uiPriority w:val="39"/>
    <w:unhideWhenUsed/>
    <w:rsid w:val="003524E4"/>
    <w:pPr>
      <w:numPr>
        <w:numId w:val="47"/>
      </w:numPr>
      <w:tabs>
        <w:tab w:val="right" w:leader="dot" w:pos="9736"/>
      </w:tabs>
      <w:spacing w:after="100"/>
    </w:pPr>
  </w:style>
  <w:style w:type="paragraph" w:styleId="NormalWeb">
    <w:name w:val="Normal (Web)"/>
    <w:basedOn w:val="Normal"/>
    <w:uiPriority w:val="99"/>
    <w:semiHidden/>
    <w:unhideWhenUsed/>
    <w:rsid w:val="00643D74"/>
    <w:pPr>
      <w:spacing w:before="100" w:beforeAutospacing="1" w:after="100" w:afterAutospacing="1" w:line="240" w:lineRule="auto"/>
    </w:pPr>
    <w:rPr>
      <w:rFonts w:ascii="Times New Roman" w:hAnsi="Times New Roman"/>
      <w:szCs w:val="24"/>
      <w:lang w:eastAsia="en-AU"/>
    </w:rPr>
  </w:style>
  <w:style w:type="paragraph" w:customStyle="1" w:styleId="PolicyHeading2-Accessible">
    <w:name w:val="Policy Heading 2 - Accessible"/>
    <w:basedOn w:val="Heading2"/>
    <w:next w:val="Policy-BodyText"/>
    <w:qFormat/>
    <w:rsid w:val="00842EDC"/>
    <w:pPr>
      <w:keepNext w:val="0"/>
      <w:numPr>
        <w:numId w:val="18"/>
      </w:numPr>
      <w:spacing w:before="120" w:after="0" w:line="240" w:lineRule="auto"/>
    </w:pPr>
    <w:rPr>
      <w:rFonts w:ascii="Calibri" w:hAnsi="Calibri" w:cs="Calibri"/>
      <w:bCs/>
      <w:snapToGrid/>
      <w:color w:val="auto"/>
      <w:sz w:val="24"/>
      <w:szCs w:val="22"/>
    </w:rPr>
  </w:style>
  <w:style w:type="paragraph" w:customStyle="1" w:styleId="Policy-BodyText">
    <w:name w:val="Policy - Body Text"/>
    <w:basedOn w:val="Normal"/>
    <w:link w:val="Policy-BodyTextChar"/>
    <w:qFormat/>
    <w:rsid w:val="00676173"/>
    <w:pPr>
      <w:spacing w:before="240" w:after="120" w:line="240" w:lineRule="auto"/>
      <w:ind w:left="360"/>
    </w:pPr>
    <w:rPr>
      <w:rFonts w:eastAsiaTheme="minorEastAsia" w:cstheme="minorBidi"/>
      <w:szCs w:val="22"/>
    </w:rPr>
  </w:style>
  <w:style w:type="paragraph" w:customStyle="1" w:styleId="Intro">
    <w:name w:val="Intro"/>
    <w:basedOn w:val="Normal"/>
    <w:rsid w:val="00D240E7"/>
    <w:pPr>
      <w:spacing w:before="0" w:line="300" w:lineRule="exact"/>
    </w:pPr>
    <w:rPr>
      <w:rFonts w:asciiTheme="minorHAnsi" w:eastAsiaTheme="minorHAnsi" w:hAnsiTheme="minorHAnsi"/>
      <w:color w:val="5B9BD5" w:themeColor="accent1"/>
      <w:sz w:val="25"/>
      <w:szCs w:val="24"/>
      <w:lang w:eastAsia="en-AU"/>
    </w:rPr>
  </w:style>
  <w:style w:type="paragraph" w:customStyle="1" w:styleId="TableofContents">
    <w:name w:val="Table of Contents"/>
    <w:basedOn w:val="TOC3"/>
    <w:link w:val="TableofContentsChar"/>
    <w:qFormat/>
    <w:rsid w:val="00126202"/>
    <w:pPr>
      <w:tabs>
        <w:tab w:val="left" w:pos="960"/>
        <w:tab w:val="right" w:leader="dot" w:pos="9629"/>
      </w:tabs>
    </w:pPr>
    <w:rPr>
      <w:color w:val="7030A0"/>
    </w:rPr>
  </w:style>
  <w:style w:type="character" w:customStyle="1" w:styleId="TOC3Char">
    <w:name w:val="TOC 3 Char"/>
    <w:basedOn w:val="DefaultParagraphFont"/>
    <w:link w:val="TOC3"/>
    <w:uiPriority w:val="39"/>
    <w:rsid w:val="003524E4"/>
    <w:rPr>
      <w:rFonts w:ascii="Calibri" w:eastAsia="Times New Roman" w:hAnsi="Calibri" w:cs="Times New Roman"/>
      <w:sz w:val="24"/>
      <w:szCs w:val="20"/>
    </w:rPr>
  </w:style>
  <w:style w:type="character" w:customStyle="1" w:styleId="TableofContentsChar">
    <w:name w:val="Table of Contents Char"/>
    <w:basedOn w:val="TOC3Char"/>
    <w:link w:val="TableofContents"/>
    <w:rsid w:val="00126202"/>
    <w:rPr>
      <w:rFonts w:ascii="Calibri" w:eastAsia="Times New Roman" w:hAnsi="Calibri" w:cs="Times New Roman"/>
      <w:color w:val="7030A0"/>
      <w:sz w:val="24"/>
      <w:szCs w:val="20"/>
    </w:rPr>
  </w:style>
  <w:style w:type="paragraph" w:customStyle="1" w:styleId="NumberedBodyText">
    <w:name w:val="Numbered Body Text"/>
    <w:basedOn w:val="ListParagraph"/>
    <w:link w:val="NumberedBodyTextChar"/>
    <w:qFormat/>
    <w:rsid w:val="00DF5976"/>
    <w:pPr>
      <w:numPr>
        <w:ilvl w:val="1"/>
        <w:numId w:val="17"/>
      </w:numPr>
    </w:pPr>
  </w:style>
  <w:style w:type="character" w:customStyle="1" w:styleId="ListParagraphChar">
    <w:name w:val="List Paragraph Char"/>
    <w:basedOn w:val="DefaultParagraphFont"/>
    <w:link w:val="ListParagraph"/>
    <w:uiPriority w:val="34"/>
    <w:rsid w:val="00DF5976"/>
    <w:rPr>
      <w:rFonts w:ascii="Calibri" w:eastAsia="Times New Roman" w:hAnsi="Calibri" w:cs="Times New Roman"/>
      <w:szCs w:val="20"/>
    </w:rPr>
  </w:style>
  <w:style w:type="character" w:customStyle="1" w:styleId="NumberedBodyTextChar">
    <w:name w:val="Numbered Body Text Char"/>
    <w:basedOn w:val="ListParagraphChar"/>
    <w:link w:val="NumberedBodyText"/>
    <w:rsid w:val="00DF5976"/>
    <w:rPr>
      <w:rFonts w:ascii="Calibri" w:eastAsia="Times New Roman" w:hAnsi="Calibri" w:cs="Times New Roman"/>
      <w:sz w:val="24"/>
      <w:szCs w:val="20"/>
    </w:rPr>
  </w:style>
  <w:style w:type="paragraph" w:customStyle="1" w:styleId="Bullet-In-line">
    <w:name w:val="Bullet - In-line"/>
    <w:basedOn w:val="Normal"/>
    <w:link w:val="Bullet-In-lineChar"/>
    <w:qFormat/>
    <w:rsid w:val="000F0591"/>
    <w:pPr>
      <w:numPr>
        <w:numId w:val="19"/>
      </w:numPr>
      <w:spacing w:before="240" w:after="120" w:line="240" w:lineRule="auto"/>
      <w:ind w:left="851" w:hanging="284"/>
    </w:pPr>
    <w:rPr>
      <w:rFonts w:eastAsiaTheme="minorEastAsia" w:cstheme="minorBidi"/>
      <w:szCs w:val="22"/>
    </w:rPr>
  </w:style>
  <w:style w:type="character" w:customStyle="1" w:styleId="Bullet-In-lineChar">
    <w:name w:val="Bullet - In-line Char"/>
    <w:basedOn w:val="DefaultParagraphFont"/>
    <w:link w:val="Bullet-In-line"/>
    <w:rsid w:val="000F0591"/>
    <w:rPr>
      <w:rFonts w:ascii="Calibri" w:eastAsiaTheme="minorEastAsia" w:hAnsi="Calibri"/>
      <w:sz w:val="24"/>
    </w:rPr>
  </w:style>
  <w:style w:type="paragraph" w:customStyle="1" w:styleId="TableBody">
    <w:name w:val="Table Body"/>
    <w:basedOn w:val="Tabletext"/>
    <w:link w:val="TableBodyChar"/>
    <w:qFormat/>
    <w:rsid w:val="00C10494"/>
    <w:pPr>
      <w:spacing w:before="240" w:after="120"/>
    </w:pPr>
    <w:rPr>
      <w:sz w:val="22"/>
      <w:szCs w:val="22"/>
    </w:rPr>
  </w:style>
  <w:style w:type="character" w:customStyle="1" w:styleId="TableBodyChar">
    <w:name w:val="Table Body Char"/>
    <w:basedOn w:val="TabletextChar"/>
    <w:link w:val="TableBody"/>
    <w:rsid w:val="00C10494"/>
    <w:rPr>
      <w:rFonts w:ascii="Calibri" w:eastAsia="Times New Roman" w:hAnsi="Calibri" w:cs="Times New Roman"/>
      <w:sz w:val="20"/>
      <w:szCs w:val="20"/>
      <w:lang w:eastAsia="en-AU"/>
    </w:rPr>
  </w:style>
  <w:style w:type="paragraph" w:customStyle="1" w:styleId="ExplanatoryText">
    <w:name w:val="Explanatory Text"/>
    <w:basedOn w:val="Normal"/>
    <w:link w:val="ExplanatoryTextChar"/>
    <w:rsid w:val="005519F5"/>
    <w:pPr>
      <w:numPr>
        <w:ilvl w:val="1"/>
      </w:numPr>
      <w:tabs>
        <w:tab w:val="num" w:pos="851"/>
      </w:tabs>
      <w:spacing w:before="0" w:after="0" w:line="240" w:lineRule="auto"/>
      <w:ind w:left="851" w:hanging="851"/>
      <w:contextualSpacing/>
    </w:pPr>
    <w:rPr>
      <w:rFonts w:cs="Calibri"/>
      <w:b/>
      <w:szCs w:val="22"/>
    </w:rPr>
  </w:style>
  <w:style w:type="character" w:customStyle="1" w:styleId="ExplanatoryTextChar">
    <w:name w:val="Explanatory Text Char"/>
    <w:basedOn w:val="DefaultParagraphFont"/>
    <w:link w:val="ExplanatoryText"/>
    <w:rsid w:val="005519F5"/>
    <w:rPr>
      <w:rFonts w:ascii="Calibri" w:eastAsia="Times New Roman" w:hAnsi="Calibri" w:cs="Calibri"/>
      <w:b/>
      <w:sz w:val="24"/>
    </w:rPr>
  </w:style>
  <w:style w:type="character" w:customStyle="1" w:styleId="Policy-BodyTextChar">
    <w:name w:val="Policy - Body Text Char"/>
    <w:basedOn w:val="DefaultParagraphFont"/>
    <w:link w:val="Policy-BodyText"/>
    <w:rsid w:val="00CE24EC"/>
    <w:rPr>
      <w:rFonts w:ascii="Calibri" w:eastAsiaTheme="minorEastAsia" w:hAnsi="Calibri"/>
      <w:sz w:val="24"/>
    </w:rPr>
  </w:style>
  <w:style w:type="paragraph" w:customStyle="1" w:styleId="Bulletpointslevel3">
    <w:name w:val="Bullet points level 3"/>
    <w:basedOn w:val="Policy-BodyText"/>
    <w:link w:val="Bulletpointslevel3Char"/>
    <w:qFormat/>
    <w:rsid w:val="000B41E0"/>
    <w:pPr>
      <w:numPr>
        <w:numId w:val="36"/>
      </w:numPr>
      <w:spacing w:before="0" w:after="80"/>
    </w:pPr>
    <w:rPr>
      <w:szCs w:val="24"/>
    </w:rPr>
  </w:style>
  <w:style w:type="character" w:customStyle="1" w:styleId="Bulletpointslevel3Char">
    <w:name w:val="Bullet points level 3 Char"/>
    <w:basedOn w:val="Policy-BodyTextChar"/>
    <w:link w:val="Bulletpointslevel3"/>
    <w:rsid w:val="000B41E0"/>
    <w:rPr>
      <w:rFonts w:ascii="Calibri" w:eastAsiaTheme="minorEastAsia" w:hAnsi="Calibri"/>
      <w:sz w:val="24"/>
      <w:szCs w:val="24"/>
    </w:rPr>
  </w:style>
  <w:style w:type="paragraph" w:styleId="Revision">
    <w:name w:val="Revision"/>
    <w:hidden/>
    <w:uiPriority w:val="99"/>
    <w:semiHidden/>
    <w:rsid w:val="003524E4"/>
    <w:pPr>
      <w:spacing w:after="0" w:line="240" w:lineRule="auto"/>
    </w:pPr>
    <w:rPr>
      <w:rFonts w:ascii="Calibri" w:eastAsia="Times New Roman" w:hAnsi="Calibri"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reativecommons.org/licenses/by/4.0/" TargetMode="External"/><Relationship Id="rId18" Type="http://schemas.openxmlformats.org/officeDocument/2006/relationships/footer" Target="footer2.xml"/><Relationship Id="rId26" Type="http://schemas.openxmlformats.org/officeDocument/2006/relationships/hyperlink" Target="https://www.education.act.gov.au/publications_and_policies/School-and-Corporate-Policies/school-activities/physical-activities-policy/physical-activities-policy" TargetMode="External"/><Relationship Id="rId3" Type="http://schemas.openxmlformats.org/officeDocument/2006/relationships/customXml" Target="../customXml/item3.xml"/><Relationship Id="rId21" Type="http://schemas.openxmlformats.org/officeDocument/2006/relationships/hyperlink" Target="https://health.act.gov.au/about-our-health-system/data-and-publications/codes-practice" TargetMode="External"/><Relationship Id="rId7" Type="http://schemas.openxmlformats.org/officeDocument/2006/relationships/settings" Target="settings.xml"/><Relationship Id="rId12" Type="http://schemas.openxmlformats.org/officeDocument/2006/relationships/hyperlink" Target="http://www.education.act.gov.au/publications_and_policies/policy_a-z" TargetMode="External"/><Relationship Id="rId17" Type="http://schemas.openxmlformats.org/officeDocument/2006/relationships/footer" Target="footer1.xml"/><Relationship Id="rId25" Type="http://schemas.openxmlformats.org/officeDocument/2006/relationships/hyperlink" Target="https://www.education.act.gov.au/publications_and_policies/School-and-Corporate-Policies/school-activities/excursions/excursions-policy"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docs.education.gov.au/system/files/doc/other/disability_standards_for_education_2005_plus_guidance_notes.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ct.gov.au/education-and-training/life-at-school-and-college/students-with-disability?utm_source=education&amp;utm_medium=redirect" TargetMode="External"/><Relationship Id="rId5" Type="http://schemas.openxmlformats.org/officeDocument/2006/relationships/numbering" Target="numbering.xml"/><Relationship Id="rId15" Type="http://schemas.openxmlformats.org/officeDocument/2006/relationships/hyperlink" Target="https://creativecommons.org/licenses/by/4.0/" TargetMode="External"/><Relationship Id="rId23" Type="http://schemas.openxmlformats.org/officeDocument/2006/relationships/hyperlink" Target="https://www.legislation.act.gov.au/di/1999-260/"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mailto:disabilityeducation@act.gov.au" TargetMode="External"/><Relationship Id="rId27" Type="http://schemas.openxmlformats.org/officeDocument/2006/relationships/hyperlink" Target="https://www.education.act.gov.au/publications_and_policies/School-and-Corporate-Policies/school-activities/swimming-and-water-based-activities/swimming-water-park-aquatic-policy/swimming-and-water-park-aquatic-activities-policy"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hyperlink" Target="http://www.education.act.gov.au/publications_and_policies/policy_a-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008FC5"/>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EF9B66178AFD4EB95FC8028CFC6541" ma:contentTypeVersion="40" ma:contentTypeDescription="Create a new document." ma:contentTypeScope="" ma:versionID="5ad38887f97a867ac26cfbb435d5f3d1">
  <xsd:schema xmlns:xsd="http://www.w3.org/2001/XMLSchema" xmlns:xs="http://www.w3.org/2001/XMLSchema" xmlns:p="http://schemas.microsoft.com/office/2006/metadata/properties" xmlns:ns2="b38bb1c8-5c99-4561-a624-a5e6628d94c9" xmlns:ns3="01d31f61-9245-4fcb-8ab0-90be871bbbe7" targetNamespace="http://schemas.microsoft.com/office/2006/metadata/properties" ma:root="true" ma:fieldsID="870ad4312a7b6187ff81969081cc5af5" ns2:_="" ns3:_="">
    <xsd:import namespace="b38bb1c8-5c99-4561-a624-a5e6628d94c9"/>
    <xsd:import namespace="01d31f61-9245-4fcb-8ab0-90be871bbbe7"/>
    <xsd:element name="properties">
      <xsd:complexType>
        <xsd:sequence>
          <xsd:element name="documentManagement">
            <xsd:complexType>
              <xsd:all>
                <xsd:element ref="ns2:Purpose" minOccurs="0"/>
                <xsd:element ref="ns2:Section" minOccurs="0"/>
                <xsd:element ref="ns3:Top_x0020_Level_x0020_Headings" minOccurs="0"/>
                <xsd:element ref="ns2:DocumentType" minOccurs="0"/>
                <xsd:element ref="ns2:Topic" minOccurs="0"/>
                <xsd:element ref="ns2:Publisheddate" minOccurs="0"/>
                <xsd:element ref="ns2:Year" minOccurs="0"/>
                <xsd:element ref="ns2:Function" minOccurs="0"/>
                <xsd:element ref="ns2:Review_x0020_date" minOccurs="0"/>
                <xsd:element ref="ns2:Relevant_x0020_pages" minOccurs="0"/>
                <xsd:element ref="ns3:Relates_x0020_to" minOccurs="0"/>
                <xsd:element ref="ns3:School_x0020_level" minOccurs="0"/>
                <xsd:element ref="ns3:Targeted_x0020_audience" minOccurs="0"/>
                <xsd:element ref="ns2:MediaService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Filterbyhyperlink" minOccurs="0"/>
                <xsd:element ref="ns2:MediaServiceObjectDetectorVersions" minOccurs="0"/>
                <xsd:element ref="ns2:MediaServiceSearchProperties" minOccurs="0"/>
                <xsd:element ref="ns2:To_x0020_be_x0020_deleted" minOccurs="0"/>
                <xsd:element ref="ns2:Newtoplevelheadings" minOccurs="0"/>
                <xsd:element ref="ns2:New2ndlevelheadin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b1c8-5c99-4561-a624-a5e6628d94c9" elementFormDefault="qualified">
    <xsd:import namespace="http://schemas.microsoft.com/office/2006/documentManagement/types"/>
    <xsd:import namespace="http://schemas.microsoft.com/office/infopath/2007/PartnerControls"/>
    <xsd:element name="Purpose" ma:index="2" nillable="true" ma:displayName="Purpose" ma:description="Short description about the document purpose." ma:format="Dropdown" ma:internalName="Purpose" ma:readOnly="false">
      <xsd:simpleType>
        <xsd:restriction base="dms:Note">
          <xsd:maxLength value="255"/>
        </xsd:restriction>
      </xsd:simpleType>
    </xsd:element>
    <xsd:element name="Section" ma:index="3" nillable="true" ma:displayName="Section" ma:format="Dropdown" ma:internalName="Section" ma:readOnly="false">
      <xsd:complexType>
        <xsd:complexContent>
          <xsd:extension base="dms:MultiChoice">
            <xsd:sequence>
              <xsd:element name="Value" maxOccurs="unbounded" minOccurs="0" nillable="true">
                <xsd:simpleType>
                  <xsd:restriction base="dms:Choice">
                    <xsd:enumeration value="Who we are"/>
                    <xsd:enumeration value="Emergency &amp; safety"/>
                    <xsd:enumeration value="Staff &amp; student wellbeing"/>
                    <xsd:enumeration value="People resources"/>
                    <xsd:enumeration value="Business resources"/>
                    <xsd:enumeration value="Educator resources"/>
                    <xsd:enumeration value="Running a school"/>
                  </xsd:restriction>
                </xsd:simpleType>
              </xsd:element>
            </xsd:sequence>
          </xsd:extension>
        </xsd:complexContent>
      </xsd:complexType>
    </xsd:element>
    <xsd:element name="DocumentType" ma:index="5" nillable="true" ma:displayName="Document Type" ma:format="Dropdown" ma:internalName="DocumentType">
      <xsd:simpleType>
        <xsd:restriction base="dms:Choice">
          <xsd:enumeration value="Procedure"/>
          <xsd:enumeration value="Policy"/>
          <xsd:enumeration value="Resource"/>
          <xsd:enumeration value="User guide"/>
          <xsd:enumeration value="Factsheet"/>
          <xsd:enumeration value="Toolkit"/>
          <xsd:enumeration value="Strategic Plan"/>
          <xsd:enumeration value="Handbook"/>
          <xsd:enumeration value="Manual"/>
          <xsd:enumeration value="Guideline"/>
          <xsd:enumeration value="Form"/>
          <xsd:enumeration value="Alert"/>
          <xsd:enumeration value="Bulletin"/>
          <xsd:enumeration value="Message"/>
          <xsd:enumeration value="Employment"/>
          <xsd:enumeration value="Financial instruction"/>
          <xsd:enumeration value="Template"/>
          <xsd:enumeration value="Standard Operating Procedure"/>
          <xsd:enumeration value="Act"/>
          <xsd:enumeration value="DG Message"/>
          <xsd:enumeration value="HR Advice"/>
        </xsd:restriction>
      </xsd:simpleType>
    </xsd:element>
    <xsd:element name="Topic" ma:index="7" nillable="true" ma:displayName="Topic" ma:format="Dropdown" ma:indexed="true" ma:internalName="Topic">
      <xsd:simpleType>
        <xsd:restriction base="dms:Choice">
          <xsd:enumeration value="Bushfire strategy - Bushfire preparation package"/>
          <xsd:enumeration value="First aid resources - First aid forms"/>
          <xsd:enumeration value="First aid resources - First aid procedures"/>
          <xsd:enumeration value="HR Advice"/>
          <xsd:enumeration value="Induction manual - ACT Education Directorate"/>
          <xsd:enumeration value="Induction manual - Beyond Blue"/>
          <xsd:enumeration value="Induction manual - CIT Solutions"/>
          <xsd:enumeration value="Induction manual - EAP"/>
          <xsd:enumeration value="Induction manual - First State Super"/>
          <xsd:enumeration value="Induction manual - Prosperity Novated Leasing"/>
          <xsd:enumeration value="Induction manual - Smiling Mind"/>
          <xsd:enumeration value="Induction manual - Sora eBooks"/>
          <xsd:enumeration value="Induction manual - Teacher's Mutual Bank"/>
          <xsd:enumeration value="Preschool - CECA incident reporting"/>
          <xsd:enumeration value="Preschool - Compliance tools"/>
          <xsd:enumeration value="Preschool - Policies and procedures"/>
          <xsd:enumeration value="Preschool - Staffing compliance resources"/>
          <xsd:enumeration value="Preschool - Templates and forms"/>
          <xsd:enumeration value="Safety alerts"/>
          <xsd:enumeration value="Safety notices"/>
          <xsd:enumeration value="School Finance - Motor Vehicle Allowance"/>
          <xsd:enumeration value="School Finance - Banking forms"/>
          <xsd:enumeration value="School Finance - Help sheets"/>
          <xsd:enumeration value="School Finance - Manuals and instructions"/>
          <xsd:enumeration value="School Finance - Forms"/>
          <xsd:enumeration value="School Finance - SSEMS – School Staff Expenditure Monitoring System"/>
          <xsd:enumeration value="School Management Manual Module 6 - Financial Management"/>
          <xsd:enumeration value="Support mathematics teaching &amp; learning"/>
          <xsd:enumeration value="WhoG TRIM 1 - Creating records"/>
          <xsd:enumeration value="WhoG TRIM 2 - Editing records"/>
          <xsd:enumeration value="WhoG TRIM 3 - Save and edit Content"/>
          <xsd:enumeration value="WhoG TRIM 4 - Action Trees"/>
          <xsd:enumeration value="WhoG TRIM 5 - Make TRIM easier to use"/>
          <xsd:enumeration value="Workplace Safety - BSO SOP"/>
          <xsd:enumeration value="Workplace Safety - CSO SOP"/>
          <xsd:enumeration value="Workplace Safety - CSO SWMS"/>
          <xsd:enumeration value="Workplace Safety - SOP Auto"/>
          <xsd:enumeration value="Workplace Safety - SOP General"/>
          <xsd:enumeration value="Workplace Safety - SOP General safety"/>
          <xsd:enumeration value="Workplace Safety - SOP Metal"/>
          <xsd:enumeration value="Workplace Safety - SOP Tools and equipment"/>
          <xsd:enumeration value="Workplace Safety - SOP Wood"/>
        </xsd:restriction>
      </xsd:simpleType>
    </xsd:element>
    <xsd:element name="Publisheddate" ma:index="8" nillable="true" ma:displayName="Published date" ma:format="DateOnly" ma:indexed="true" ma:internalName="Publisheddate">
      <xsd:simpleType>
        <xsd:restriction base="dms:DateTime"/>
      </xsd:simpleType>
    </xsd:element>
    <xsd:element name="Year" ma:index="9" nillable="true" ma:displayName="Year" ma:format="Dropdown" ma:internalName="Year">
      <xsd:simpleType>
        <xsd:restriction base="dms:Choice">
          <xsd:enumeration value="2019"/>
          <xsd:enumeration value="2020"/>
          <xsd:enumeration value="2021"/>
          <xsd:enumeration value="2022"/>
          <xsd:enumeration value="2023"/>
          <xsd:enumeration value="2024"/>
          <xsd:enumeration value="2025"/>
        </xsd:restriction>
      </xsd:simpleType>
    </xsd:element>
    <xsd:element name="Function" ma:index="10" nillable="true" ma:displayName="Function" ma:format="Dropdown" ma:internalName="Function">
      <xsd:simpleType>
        <xsd:restriction base="dms:Choice">
          <xsd:enumeration value="Conditions of Service (Employee Entitlements)"/>
          <xsd:enumeration value="Health, Safety and Wellbeing"/>
          <xsd:enumeration value="Professional Learning"/>
          <xsd:enumeration value="Staff Induction"/>
          <xsd:enumeration value="Staffing and Recruitment"/>
          <xsd:enumeration value="Workplace Values &amp; Behaviours"/>
          <xsd:enumeration value="Staff consultation"/>
        </xsd:restriction>
      </xsd:simpleType>
    </xsd:element>
    <xsd:element name="Review_x0020_date" ma:index="11" nillable="true" ma:displayName="Review date" ma:format="DateOnly" ma:internalName="Review_x0020_date" ma:readOnly="false">
      <xsd:simpleType>
        <xsd:restriction base="dms:DateTime"/>
      </xsd:simpleType>
    </xsd:element>
    <xsd:element name="Relevant_x0020_pages" ma:index="12" nillable="true" ma:displayName="Relevant pages" ma:list="{739c09f8-1e24-4a7d-8e45-b0341a775fcf}" ma:internalName="Relevant_x0020_page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AutoTags" ma:index="22" nillable="true" ma:displayName="Tags" ma:hidden="true" ma:internalName="MediaServiceAutoTags" ma:readOnly="true">
      <xsd:simpleType>
        <xsd:restriction base="dms:Text"/>
      </xsd:simpleType>
    </xsd:element>
    <xsd:element name="MediaServiceOCR" ma:index="23" nillable="true" ma:displayName="Extracted Text" ma:hidden="true" ma:internalName="MediaServiceOCR" ma:readOnly="true">
      <xsd:simpleType>
        <xsd:restriction base="dms:Note"/>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hidden="true" ma:internalName="MediaServiceKeyPoint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fe8a7d71-331c-4b72-969b-44546a6926db" ma:termSetId="09814cd3-568e-fe90-9814-8d621ff8fb84" ma:anchorId="fba54fb3-c3e1-fe81-a776-ca4b69148c4d" ma:open="true" ma:isKeyword="false">
      <xsd:complexType>
        <xsd:sequence>
          <xsd:element ref="pc:Terms" minOccurs="0" maxOccurs="1"/>
        </xsd:sequence>
      </xsd:complexType>
    </xsd:element>
    <xsd:element name="Filterbyhyperlink" ma:index="36" nillable="true" ma:displayName="Filter by hyperlink" ma:format="Hyperlink" ma:internalName="Filterby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To_x0020_be_x0020_deleted" ma:index="39" nillable="true" ma:displayName="To be deleted/reviewed" ma:description="Temporary column for the WHSMS documents to be deleted" ma:format="Dropdown" ma:internalName="To_x0020_be_x0020_deleted">
      <xsd:simpleType>
        <xsd:restriction base="dms:Choice">
          <xsd:enumeration value="To be deleted"/>
          <xsd:enumeration value="To be reviewed"/>
        </xsd:restriction>
      </xsd:simpleType>
    </xsd:element>
    <xsd:element name="Newtoplevelheadings" ma:index="40" nillable="true" ma:displayName="New top level headings" ma:format="Dropdown" ma:internalName="Newtoplevelheadings">
      <xsd:simpleType>
        <xsd:restriction base="dms:Choice">
          <xsd:enumeration value="Teaching"/>
          <xsd:enumeration value="Running a school"/>
          <xsd:enumeration value="Directorate services"/>
          <xsd:enumeration value="Emergency and safety"/>
          <xsd:enumeration value="About"/>
          <xsd:enumeration value="News and events"/>
        </xsd:restriction>
      </xsd:simpleType>
    </xsd:element>
    <xsd:element name="New2ndlevelheadings" ma:index="41" nillable="true" ma:displayName="New 2nd level headings" ma:format="Dropdown" ma:internalName="New2ndlevelheadings">
      <xsd:simpleType>
        <xsd:restriction base="dms:Choice">
          <xsd:enumeration value="Communications and Engagement"/>
          <xsd:enumeration value="Incident Management and Reporting"/>
          <xsd:enumeration value="Risk, Security and Emergency Management"/>
          <xsd:enumeration value="WHSMS"/>
        </xsd:restriction>
      </xsd:simpleType>
    </xsd:element>
  </xsd:schema>
  <xsd:schema xmlns:xsd="http://www.w3.org/2001/XMLSchema" xmlns:xs="http://www.w3.org/2001/XMLSchema" xmlns:dms="http://schemas.microsoft.com/office/2006/documentManagement/types" xmlns:pc="http://schemas.microsoft.com/office/infopath/2007/PartnerControls" targetNamespace="01d31f61-9245-4fcb-8ab0-90be871bbbe7" elementFormDefault="qualified">
    <xsd:import namespace="http://schemas.microsoft.com/office/2006/documentManagement/types"/>
    <xsd:import namespace="http://schemas.microsoft.com/office/infopath/2007/PartnerControls"/>
    <xsd:element name="Top_x0020_Level_x0020_Headings" ma:index="4" nillable="true" ma:displayName="Top Level Headings" ma:format="Dropdown" ma:indexed="true" ma:internalName="Top_x0020_Level_x0020_Headings">
      <xsd:simpleType>
        <xsd:restriction base="dms:Choice">
          <xsd:enumeration value="Homepage"/>
          <xsd:enumeration value="Who we are"/>
          <xsd:enumeration value="Emergency &amp; safety"/>
          <xsd:enumeration value="Staff &amp; student wellbeing"/>
          <xsd:enumeration value="People resources"/>
          <xsd:enumeration value="Business resources"/>
          <xsd:enumeration value="Educator resources"/>
          <xsd:enumeration value="Running a school"/>
          <xsd:enumeration value="School Bulletin"/>
          <xsd:enumeration value="E-mployment"/>
          <xsd:enumeration value="What's New"/>
          <xsd:enumeration value="Internal Policies, Procedures and Implementation Docs"/>
          <xsd:enumeration value="School leaders news"/>
          <xsd:enumeration value="All-staff Bulletin"/>
        </xsd:restriction>
      </xsd:simpleType>
    </xsd:element>
    <xsd:element name="Relates_x0020_to" ma:index="15" nillable="true" ma:displayName="Relates to" ma:hidden="true" ma:internalName="Relates_x0020_to" ma:readOnly="false">
      <xsd:complexType>
        <xsd:complexContent>
          <xsd:extension base="dms:MultiChoice">
            <xsd:sequence>
              <xsd:element name="Value" maxOccurs="unbounded" minOccurs="0" nillable="true">
                <xsd:simpleType>
                  <xsd:restriction base="dms:Choice">
                    <xsd:enumeration value="School leaders"/>
                    <xsd:enumeration value="Teachers"/>
                    <xsd:enumeration value="Business managers"/>
                    <xsd:enumeration value="Business Services Officer"/>
                    <xsd:enumeration value="School Support"/>
                    <xsd:enumeration value="ESO staff"/>
                  </xsd:restriction>
                </xsd:simpleType>
              </xsd:element>
            </xsd:sequence>
          </xsd:extension>
        </xsd:complexContent>
      </xsd:complexType>
    </xsd:element>
    <xsd:element name="School_x0020_level" ma:index="18" nillable="true" ma:displayName="School level" ma:hidden="true" ma:internalName="School_x0020_level" ma:readOnly="false">
      <xsd:complexType>
        <xsd:complexContent>
          <xsd:extension base="dms:MultiChoice">
            <xsd:sequence>
              <xsd:element name="Value" maxOccurs="unbounded" minOccurs="0" nillable="true">
                <xsd:simpleType>
                  <xsd:restriction base="dms:Choice">
                    <xsd:enumeration value="Early Childhood"/>
                    <xsd:enumeration value="Preschool"/>
                    <xsd:enumeration value="Primary school"/>
                    <xsd:enumeration value="High school"/>
                    <xsd:enumeration value="College"/>
                    <xsd:enumeration value="Specialist"/>
                    <xsd:enumeration value="Flexible Education"/>
                  </xsd:restriction>
                </xsd:simpleType>
              </xsd:element>
            </xsd:sequence>
          </xsd:extension>
        </xsd:complexContent>
      </xsd:complexType>
    </xsd:element>
    <xsd:element name="Targeted_x0020_audience" ma:index="19" nillable="true" ma:displayName="Targeted audience" ma:hidden="true" ma:internalName="Targeted_x0020_audience" ma:readOnly="false">
      <xsd:complexType>
        <xsd:complexContent>
          <xsd:extension base="dms:MultiChoice">
            <xsd:sequence>
              <xsd:element name="Value" maxOccurs="unbounded" minOccurs="0" nillable="true">
                <xsd:simpleType>
                  <xsd:restriction base="dms:Choice">
                    <xsd:enumeration value="School leaders"/>
                    <xsd:enumeration value="Teachers"/>
                    <xsd:enumeration value="Business managers"/>
                    <xsd:enumeration value="Business services officers"/>
                    <xsd:enumeration value="School support"/>
                    <xsd:enumeration value="ESO staff"/>
                  </xsd:restriction>
                </xsd:simpleType>
              </xsd:element>
            </xsd:sequence>
          </xsd:extension>
        </xsd:complexContent>
      </xsd:complexType>
    </xsd:element>
    <xsd:element name="SharedWithUsers" ma:index="2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hidden="true" ma:internalName="SharedWithDetails" ma:readOnly="true">
      <xsd:simpleType>
        <xsd:restriction base="dms:Note"/>
      </xsd:simpleType>
    </xsd:element>
    <xsd:element name="TaxCatchAll" ma:index="35" nillable="true" ma:displayName="Taxonomy Catch All Column" ma:hidden="true" ma:list="{6e43c646-8ff7-4aef-a337-8509026a57b0}" ma:internalName="TaxCatchAll" ma:showField="CatchAllData" ma:web="01d31f61-9245-4fcb-8ab0-90be871bbb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ma:index="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8bb1c8-5c99-4561-a624-a5e6628d94c9">
      <Terms xmlns="http://schemas.microsoft.com/office/infopath/2007/PartnerControls"/>
    </lcf76f155ced4ddcb4097134ff3c332f>
    <TaxCatchAll xmlns="01d31f61-9245-4fcb-8ab0-90be871bbbe7" xsi:nil="true"/>
    <DocumentType xmlns="b38bb1c8-5c99-4561-a624-a5e6628d94c9" xsi:nil="true"/>
    <Year xmlns="b38bb1c8-5c99-4561-a624-a5e6628d94c9" xsi:nil="true"/>
    <Section xmlns="b38bb1c8-5c99-4561-a624-a5e6628d94c9">
      <Value>Business resources</Value>
    </Section>
    <Publisheddate xmlns="b38bb1c8-5c99-4561-a624-a5e6628d94c9" xsi:nil="true"/>
    <To_x0020_be_x0020_deleted xmlns="b38bb1c8-5c99-4561-a624-a5e6628d94c9" xsi:nil="true"/>
    <Relates_x0020_to xmlns="01d31f61-9245-4fcb-8ab0-90be871bbbe7" xsi:nil="true"/>
    <Review_x0020_date xmlns="b38bb1c8-5c99-4561-a624-a5e6628d94c9" xsi:nil="true"/>
    <Relevant_x0020_pages xmlns="b38bb1c8-5c99-4561-a624-a5e6628d94c9">
      <Value>1987</Value>
    </Relevant_x0020_pages>
    <Newtoplevelheadings xmlns="b38bb1c8-5c99-4561-a624-a5e6628d94c9" xsi:nil="true"/>
    <Topic xmlns="b38bb1c8-5c99-4561-a624-a5e6628d94c9" xsi:nil="true"/>
    <School_x0020_level xmlns="01d31f61-9245-4fcb-8ab0-90be871bbbe7" xsi:nil="true"/>
    <Top_x0020_Level_x0020_Headings xmlns="01d31f61-9245-4fcb-8ab0-90be871bbbe7">Business resources</Top_x0020_Level_x0020_Headings>
    <Filterbyhyperlink xmlns="b38bb1c8-5c99-4561-a624-a5e6628d94c9">
      <Url xsi:nil="true"/>
      <Description xsi:nil="true"/>
    </Filterbyhyperlink>
    <Function xmlns="b38bb1c8-5c99-4561-a624-a5e6628d94c9" xsi:nil="true"/>
    <Targeted_x0020_audience xmlns="01d31f61-9245-4fcb-8ab0-90be871bbbe7" xsi:nil="true"/>
    <Purpose xmlns="b38bb1c8-5c99-4561-a624-a5e6628d94c9" xsi:nil="true"/>
    <New2ndlevelheadings xmlns="b38bb1c8-5c99-4561-a624-a5e6628d94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2.xml><?xml version="1.0" encoding="utf-8"?>
<ds:datastoreItem xmlns:ds="http://schemas.openxmlformats.org/officeDocument/2006/customXml" ds:itemID="{3F0B8B67-9BCC-4E53-B59F-21B5C9679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b1c8-5c99-4561-a624-a5e6628d94c9"/>
    <ds:schemaRef ds:uri="01d31f61-9245-4fcb-8ab0-90be871bb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b38bb1c8-5c99-4561-a624-a5e6628d94c9"/>
    <ds:schemaRef ds:uri="01d31f61-9245-4fcb-8ab0-90be871bbbe7"/>
  </ds:schemaRefs>
</ds:datastoreItem>
</file>

<file path=customXml/itemProps4.xml><?xml version="1.0" encoding="utf-8"?>
<ds:datastoreItem xmlns:ds="http://schemas.openxmlformats.org/officeDocument/2006/customXml" ds:itemID="{8FB681A3-58C3-4541-82AC-C3AB1893F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2224</Words>
  <Characters>12679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Procedure Template - ACT Education Directorate</vt:lpstr>
    </vt:vector>
  </TitlesOfParts>
  <Company>ACT Government</Company>
  <LinksUpToDate>false</LinksUpToDate>
  <CharactersWithSpaces>14874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Template - ACT Education Directorate</dc:title>
  <dc:creator>Maskell, Alan</dc:creator>
  <cp:keywords>Policy Framework</cp:keywords>
  <cp:lastModifiedBy>Barges, Joanne</cp:lastModifiedBy>
  <cp:revision>2</cp:revision>
  <cp:lastPrinted>2024-10-21T23:37:00Z</cp:lastPrinted>
  <dcterms:created xsi:type="dcterms:W3CDTF">2026-10-11T21:25:00Z</dcterms:created>
  <dcterms:modified xsi:type="dcterms:W3CDTF">2026-10-11T21:25:00Z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0x01010091EF9B66178AFD4EB95FC8028CFC6541</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ies>
</file>