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D" w:rsidRPr="00062F00" w:rsidRDefault="0044033F" w:rsidP="00327556">
      <w:pPr>
        <w:pStyle w:val="BodyText1"/>
        <w:spacing w:before="0" w:after="0"/>
        <w:ind w:right="-22"/>
      </w:pPr>
      <w:r w:rsidRPr="0044033F">
        <w:rPr>
          <w:noProof/>
          <w:lang w:eastAsia="en-AU"/>
        </w:rPr>
        <w:drawing>
          <wp:inline distT="0" distB="0" distL="0" distR="0">
            <wp:extent cx="1774124" cy="901700"/>
            <wp:effectExtent l="19050" t="0" r="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36" cy="9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91" w:rsidRDefault="00A02389" w:rsidP="002D5091">
      <w:pPr>
        <w:pStyle w:val="PolicyHeading1-Accessible"/>
      </w:pPr>
      <w:r>
        <w:t>DRESS STANDARDS</w:t>
      </w:r>
      <w:r w:rsidR="00812486">
        <w:t xml:space="preserve"> AND UNIFORM</w:t>
      </w:r>
      <w:r w:rsidR="0044033F">
        <w:t>S</w:t>
      </w:r>
      <w:r w:rsidR="00EE530A">
        <w:t xml:space="preserve"> </w:t>
      </w:r>
      <w:r w:rsidR="00EE530A" w:rsidRPr="00EE530A">
        <w:rPr>
          <w:caps/>
        </w:rPr>
        <w:t xml:space="preserve">in </w:t>
      </w:r>
      <w:r w:rsidR="00393655">
        <w:rPr>
          <w:caps/>
        </w:rPr>
        <w:t>Canberra</w:t>
      </w:r>
      <w:r w:rsidR="00EE530A" w:rsidRPr="00EE530A">
        <w:rPr>
          <w:caps/>
        </w:rPr>
        <w:t xml:space="preserve"> Public Schools</w:t>
      </w:r>
      <w:r>
        <w:t xml:space="preserve"> PROCEDURE</w:t>
      </w:r>
    </w:p>
    <w:p w:rsidR="00812486" w:rsidRDefault="00155F87">
      <w:pPr>
        <w:pStyle w:val="Policy-BodyText"/>
        <w:numPr>
          <w:ilvl w:val="0"/>
          <w:numId w:val="0"/>
        </w:numPr>
        <w:spacing w:line="240" w:lineRule="auto"/>
      </w:pPr>
      <w:bookmarkStart w:id="0" w:name="_Toc419886018"/>
      <w:r w:rsidRPr="00155F87">
        <w:t>This proced</w:t>
      </w:r>
      <w:r w:rsidR="007802F2">
        <w:t xml:space="preserve">ure must be read in conjunction </w:t>
      </w:r>
      <w:r w:rsidRPr="00155F87">
        <w:t xml:space="preserve">with </w:t>
      </w:r>
      <w:bookmarkEnd w:id="0"/>
      <w:r w:rsidR="00A02389" w:rsidRPr="004F010D">
        <w:rPr>
          <w:rStyle w:val="ExplanatoryTextChar"/>
          <w:rFonts w:eastAsiaTheme="minorEastAsia"/>
          <w:b w:val="0"/>
          <w:i/>
          <w:sz w:val="24"/>
          <w:szCs w:val="24"/>
        </w:rPr>
        <w:t>Dress Standards</w:t>
      </w:r>
      <w:r w:rsidR="007802F2">
        <w:rPr>
          <w:rStyle w:val="ExplanatoryTextChar"/>
          <w:rFonts w:eastAsiaTheme="minorEastAsia"/>
          <w:b w:val="0"/>
          <w:i/>
          <w:sz w:val="24"/>
          <w:szCs w:val="24"/>
        </w:rPr>
        <w:t xml:space="preserve"> and U</w:t>
      </w:r>
      <w:r w:rsidR="00812486">
        <w:rPr>
          <w:rStyle w:val="ExplanatoryTextChar"/>
          <w:rFonts w:eastAsiaTheme="minorEastAsia"/>
          <w:b w:val="0"/>
          <w:i/>
          <w:sz w:val="24"/>
          <w:szCs w:val="24"/>
        </w:rPr>
        <w:t>niforms</w:t>
      </w:r>
      <w:r w:rsidR="00A02389" w:rsidRPr="004F010D">
        <w:rPr>
          <w:rStyle w:val="ExplanatoryTextChar"/>
          <w:rFonts w:eastAsiaTheme="minorEastAsia"/>
          <w:b w:val="0"/>
          <w:i/>
          <w:sz w:val="24"/>
          <w:szCs w:val="24"/>
        </w:rPr>
        <w:t xml:space="preserve"> </w:t>
      </w:r>
      <w:r w:rsidR="004F010D" w:rsidRPr="004F010D">
        <w:rPr>
          <w:rStyle w:val="ExplanatoryTextChar"/>
          <w:rFonts w:eastAsiaTheme="minorEastAsia"/>
          <w:b w:val="0"/>
          <w:i/>
          <w:sz w:val="24"/>
          <w:szCs w:val="24"/>
        </w:rPr>
        <w:t xml:space="preserve">in </w:t>
      </w:r>
      <w:r w:rsidR="00393655">
        <w:rPr>
          <w:rStyle w:val="ExplanatoryTextChar"/>
          <w:rFonts w:eastAsiaTheme="minorEastAsia"/>
          <w:b w:val="0"/>
          <w:i/>
          <w:sz w:val="24"/>
          <w:szCs w:val="24"/>
        </w:rPr>
        <w:t xml:space="preserve">Canberra </w:t>
      </w:r>
      <w:r w:rsidR="004F010D" w:rsidRPr="004F010D">
        <w:rPr>
          <w:rStyle w:val="ExplanatoryTextChar"/>
          <w:rFonts w:eastAsiaTheme="minorEastAsia"/>
          <w:b w:val="0"/>
          <w:i/>
          <w:sz w:val="24"/>
          <w:szCs w:val="24"/>
        </w:rPr>
        <w:t>Public Schools</w:t>
      </w:r>
      <w:r w:rsidR="004F010D">
        <w:rPr>
          <w:rStyle w:val="ExplanatoryTextChar"/>
          <w:rFonts w:eastAsiaTheme="minorEastAsia"/>
          <w:b w:val="0"/>
          <w:sz w:val="24"/>
          <w:szCs w:val="24"/>
        </w:rPr>
        <w:t xml:space="preserve"> </w:t>
      </w:r>
      <w:r w:rsidR="00B4081E">
        <w:rPr>
          <w:rStyle w:val="ExplanatoryTextChar"/>
          <w:rFonts w:eastAsiaTheme="minorEastAsia"/>
          <w:b w:val="0"/>
          <w:sz w:val="24"/>
          <w:szCs w:val="24"/>
        </w:rPr>
        <w:t>P</w:t>
      </w:r>
      <w:r w:rsidR="005F6FEC">
        <w:rPr>
          <w:rStyle w:val="ExplanatoryTextChar"/>
          <w:rFonts w:eastAsiaTheme="minorEastAsia"/>
          <w:b w:val="0"/>
          <w:sz w:val="24"/>
          <w:szCs w:val="24"/>
        </w:rPr>
        <w:t>olicy.</w:t>
      </w:r>
    </w:p>
    <w:p w:rsidR="007B0AF3" w:rsidRDefault="007B0AF3" w:rsidP="007B0AF3">
      <w:pPr>
        <w:pStyle w:val="PolicyHeading2-Accessible"/>
      </w:pPr>
      <w:bookmarkStart w:id="1" w:name="_Toc419889959"/>
      <w:r>
        <w:t>Overview</w:t>
      </w:r>
      <w:bookmarkEnd w:id="1"/>
    </w:p>
    <w:p w:rsidR="00A02389" w:rsidRDefault="00A02389" w:rsidP="00AD694F">
      <w:pPr>
        <w:pStyle w:val="Policy-BodyText"/>
        <w:spacing w:line="240" w:lineRule="auto"/>
      </w:pPr>
      <w:r>
        <w:t>Th</w:t>
      </w:r>
      <w:r w:rsidR="00B02C1D">
        <w:t>is</w:t>
      </w:r>
      <w:r>
        <w:t xml:space="preserve"> </w:t>
      </w:r>
      <w:r w:rsidRPr="007802F2">
        <w:rPr>
          <w:i/>
        </w:rPr>
        <w:t>Dress Standard</w:t>
      </w:r>
      <w:r w:rsidR="007802F2" w:rsidRPr="007802F2">
        <w:rPr>
          <w:i/>
        </w:rPr>
        <w:t xml:space="preserve"> and Uniform</w:t>
      </w:r>
      <w:r w:rsidR="00CD2948">
        <w:rPr>
          <w:i/>
        </w:rPr>
        <w:t>s</w:t>
      </w:r>
      <w:r w:rsidR="00EE530A">
        <w:rPr>
          <w:i/>
        </w:rPr>
        <w:t xml:space="preserve"> </w:t>
      </w:r>
      <w:r w:rsidR="00EE530A" w:rsidRPr="00555AEF">
        <w:rPr>
          <w:i/>
        </w:rPr>
        <w:t xml:space="preserve">in </w:t>
      </w:r>
      <w:r w:rsidR="00393655">
        <w:rPr>
          <w:i/>
        </w:rPr>
        <w:t>Canberra</w:t>
      </w:r>
      <w:r w:rsidR="00393655" w:rsidRPr="00555AEF">
        <w:rPr>
          <w:i/>
        </w:rPr>
        <w:t xml:space="preserve"> </w:t>
      </w:r>
      <w:r w:rsidR="00EE530A" w:rsidRPr="00555AEF">
        <w:rPr>
          <w:i/>
        </w:rPr>
        <w:t>Public Schools</w:t>
      </w:r>
      <w:r>
        <w:t xml:space="preserve"> </w:t>
      </w:r>
      <w:r w:rsidR="00CD2948">
        <w:t>P</w:t>
      </w:r>
      <w:r>
        <w:t>rocedure outline</w:t>
      </w:r>
      <w:r w:rsidR="00B02C1D">
        <w:t>s</w:t>
      </w:r>
      <w:r>
        <w:t xml:space="preserve"> aspects that the principal and school board need to address when developing </w:t>
      </w:r>
      <w:r w:rsidR="00032B98">
        <w:t xml:space="preserve">and approving </w:t>
      </w:r>
      <w:r>
        <w:t xml:space="preserve">the school’s </w:t>
      </w:r>
      <w:r w:rsidR="007802F2">
        <w:t xml:space="preserve">student </w:t>
      </w:r>
      <w:r>
        <w:t>dress</w:t>
      </w:r>
      <w:r w:rsidR="007802F2">
        <w:t xml:space="preserve"> standards policy and procedure</w:t>
      </w:r>
      <w:r w:rsidR="0019443C">
        <w:t>.</w:t>
      </w:r>
    </w:p>
    <w:p w:rsidR="007B0AF3" w:rsidRDefault="007B0AF3" w:rsidP="007B0AF3">
      <w:pPr>
        <w:pStyle w:val="PolicyHeading2-Accessible"/>
      </w:pPr>
      <w:bookmarkStart w:id="2" w:name="_Toc419889960"/>
      <w:r>
        <w:t>Rationale</w:t>
      </w:r>
      <w:bookmarkEnd w:id="2"/>
    </w:p>
    <w:p w:rsidR="00812486" w:rsidRPr="007802F2" w:rsidRDefault="00812486" w:rsidP="007802F2">
      <w:pPr>
        <w:pStyle w:val="Policy-BodyText"/>
        <w:spacing w:line="240" w:lineRule="auto"/>
      </w:pPr>
      <w:r>
        <w:t xml:space="preserve">The </w:t>
      </w:r>
      <w:r w:rsidRPr="00555AEF">
        <w:rPr>
          <w:i/>
        </w:rPr>
        <w:t xml:space="preserve">Dress Standards and </w:t>
      </w:r>
      <w:r>
        <w:rPr>
          <w:i/>
        </w:rPr>
        <w:t>Uniform</w:t>
      </w:r>
      <w:r w:rsidR="00CD2948">
        <w:rPr>
          <w:i/>
        </w:rPr>
        <w:t>s</w:t>
      </w:r>
      <w:r>
        <w:rPr>
          <w:i/>
        </w:rPr>
        <w:t xml:space="preserve"> </w:t>
      </w:r>
      <w:r w:rsidRPr="00555AEF">
        <w:rPr>
          <w:i/>
        </w:rPr>
        <w:t xml:space="preserve">in </w:t>
      </w:r>
      <w:r w:rsidR="00393655">
        <w:rPr>
          <w:i/>
        </w:rPr>
        <w:t>Canberra</w:t>
      </w:r>
      <w:r w:rsidR="00393655" w:rsidRPr="00555AEF">
        <w:rPr>
          <w:i/>
        </w:rPr>
        <w:t xml:space="preserve"> </w:t>
      </w:r>
      <w:r w:rsidRPr="00555AEF">
        <w:rPr>
          <w:i/>
        </w:rPr>
        <w:t>Public Schools</w:t>
      </w:r>
      <w:r>
        <w:t xml:space="preserve"> </w:t>
      </w:r>
      <w:r w:rsidR="00A77916">
        <w:t>P</w:t>
      </w:r>
      <w:r>
        <w:t xml:space="preserve">olicy requires schools to develop </w:t>
      </w:r>
      <w:r w:rsidRPr="00812486">
        <w:t>a student dress standard policy and procedure</w:t>
      </w:r>
      <w:r w:rsidR="00B02C1D">
        <w:t>s</w:t>
      </w:r>
      <w:r w:rsidRPr="00812486">
        <w:t>.</w:t>
      </w:r>
      <w:r>
        <w:t xml:space="preserve"> These procedures support schools in developing their policy.</w:t>
      </w:r>
    </w:p>
    <w:p w:rsidR="007B0AF3" w:rsidRDefault="007B0AF3" w:rsidP="007B0AF3">
      <w:pPr>
        <w:pStyle w:val="PolicyHeading2-Accessible"/>
      </w:pPr>
      <w:bookmarkStart w:id="3" w:name="_Toc419889961"/>
      <w:r>
        <w:t>Procedures</w:t>
      </w:r>
      <w:bookmarkEnd w:id="3"/>
    </w:p>
    <w:p w:rsidR="00190CC8" w:rsidRDefault="00E0575B" w:rsidP="00C82DC8">
      <w:pPr>
        <w:pStyle w:val="Policy-BodyText"/>
      </w:pPr>
      <w:r>
        <w:t xml:space="preserve">In developing </w:t>
      </w:r>
      <w:r w:rsidR="00FA1926">
        <w:t xml:space="preserve">and reviewing </w:t>
      </w:r>
      <w:r>
        <w:t xml:space="preserve">the </w:t>
      </w:r>
      <w:r w:rsidR="00EF4940">
        <w:t xml:space="preserve">school’s </w:t>
      </w:r>
      <w:r>
        <w:t>policy</w:t>
      </w:r>
      <w:r w:rsidR="00EF4940">
        <w:t xml:space="preserve"> and procedures</w:t>
      </w:r>
      <w:r>
        <w:t xml:space="preserve"> </w:t>
      </w:r>
      <w:r w:rsidRPr="00F66C40">
        <w:t>the principal and school board must:</w:t>
      </w:r>
    </w:p>
    <w:p w:rsidR="00B424CB" w:rsidRDefault="00D31A2E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 xml:space="preserve">consult </w:t>
      </w:r>
      <w:r w:rsidR="00B424CB">
        <w:t>with students</w:t>
      </w:r>
      <w:r w:rsidR="00464B8A">
        <w:t>,</w:t>
      </w:r>
    </w:p>
    <w:p w:rsidR="00673578" w:rsidRPr="00673578" w:rsidRDefault="00D31A2E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c</w:t>
      </w:r>
      <w:r w:rsidRPr="006A3D93">
        <w:t xml:space="preserve">onsult </w:t>
      </w:r>
      <w:r w:rsidR="007802F2">
        <w:t xml:space="preserve">with </w:t>
      </w:r>
      <w:r w:rsidR="00CF4D89">
        <w:t xml:space="preserve">staff and </w:t>
      </w:r>
      <w:r w:rsidR="007802F2">
        <w:t>parents</w:t>
      </w:r>
      <w:r w:rsidR="00E0575B" w:rsidRPr="006A3D93">
        <w:t xml:space="preserve"> of s</w:t>
      </w:r>
      <w:r w:rsidR="00CF4D89">
        <w:t>tudents enrolled at the school</w:t>
      </w:r>
      <w:r w:rsidR="00464B8A">
        <w:t>,</w:t>
      </w:r>
    </w:p>
    <w:p w:rsidR="00072947" w:rsidRPr="006A3D93" w:rsidRDefault="00072947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h</w:t>
      </w:r>
      <w:r w:rsidRPr="006A3D93">
        <w:t xml:space="preserve">ave a trial period for displaying items of </w:t>
      </w:r>
      <w:r>
        <w:t>dress requirements for feedback</w:t>
      </w:r>
      <w:r w:rsidR="00464B8A">
        <w:t>,</w:t>
      </w:r>
    </w:p>
    <w:p w:rsidR="00EF4940" w:rsidRPr="006A3D93" w:rsidRDefault="00D31A2E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 xml:space="preserve">review </w:t>
      </w:r>
      <w:r w:rsidR="00EF4940">
        <w:t xml:space="preserve">and document </w:t>
      </w:r>
      <w:r w:rsidR="00330A8D">
        <w:t xml:space="preserve">the </w:t>
      </w:r>
      <w:r w:rsidR="00EF4940">
        <w:t>school</w:t>
      </w:r>
      <w:r w:rsidR="00330A8D">
        <w:t>’s</w:t>
      </w:r>
      <w:r w:rsidR="00EF4940">
        <w:t xml:space="preserve"> policy and procedures every </w:t>
      </w:r>
      <w:r w:rsidR="00464B8A">
        <w:t>five</w:t>
      </w:r>
      <w:r w:rsidR="00EF4940">
        <w:t xml:space="preserve"> years</w:t>
      </w:r>
      <w:r w:rsidR="00464B8A">
        <w:t>,</w:t>
      </w:r>
    </w:p>
    <w:p w:rsidR="00E0575B" w:rsidRPr="006A3D93" w:rsidRDefault="00D31A2E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c</w:t>
      </w:r>
      <w:r w:rsidRPr="006A3D93">
        <w:t xml:space="preserve">onsider </w:t>
      </w:r>
      <w:r w:rsidR="00027CCD">
        <w:t xml:space="preserve">work </w:t>
      </w:r>
      <w:r w:rsidR="00E0575B" w:rsidRPr="006A3D93">
        <w:t xml:space="preserve">health and safety, anti-discrimination, </w:t>
      </w:r>
      <w:r w:rsidR="00072947">
        <w:t xml:space="preserve">human rights </w:t>
      </w:r>
      <w:r w:rsidR="00E0575B" w:rsidRPr="006A3D93">
        <w:t>legislation and the Education Dire</w:t>
      </w:r>
      <w:r w:rsidR="00B424CB">
        <w:t xml:space="preserve">ctorate’s </w:t>
      </w:r>
      <w:r w:rsidR="00B424CB" w:rsidRPr="00916E0E">
        <w:rPr>
          <w:i/>
        </w:rPr>
        <w:t xml:space="preserve">Sun </w:t>
      </w:r>
      <w:r w:rsidR="00C82DC8">
        <w:rPr>
          <w:i/>
        </w:rPr>
        <w:t xml:space="preserve">(UV) </w:t>
      </w:r>
      <w:r w:rsidR="00B424CB" w:rsidRPr="00916E0E">
        <w:rPr>
          <w:i/>
        </w:rPr>
        <w:t>Protection</w:t>
      </w:r>
      <w:r w:rsidR="00C82DC8">
        <w:rPr>
          <w:i/>
        </w:rPr>
        <w:t xml:space="preserve"> for Students</w:t>
      </w:r>
      <w:r w:rsidR="00A77916">
        <w:t xml:space="preserve"> P</w:t>
      </w:r>
      <w:r w:rsidR="00B424CB">
        <w:t>olicy</w:t>
      </w:r>
      <w:r w:rsidR="00464B8A">
        <w:t>,</w:t>
      </w:r>
    </w:p>
    <w:p w:rsidR="00E0575B" w:rsidRPr="006A3D93" w:rsidRDefault="00536414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c</w:t>
      </w:r>
      <w:r w:rsidRPr="006A3D93">
        <w:t xml:space="preserve">onsider </w:t>
      </w:r>
      <w:r w:rsidR="00E0575B" w:rsidRPr="006A3D93">
        <w:t>maturity of students, gender</w:t>
      </w:r>
      <w:r w:rsidR="00192F95">
        <w:t xml:space="preserve"> iden</w:t>
      </w:r>
      <w:r w:rsidR="00D66544">
        <w:t>tity/ preferred presentation</w:t>
      </w:r>
      <w:r w:rsidR="00E0575B" w:rsidRPr="006A3D93">
        <w:t xml:space="preserve">, disability, religious and cultural beliefs, </w:t>
      </w:r>
      <w:r w:rsidR="00330A8D">
        <w:t xml:space="preserve">and </w:t>
      </w:r>
      <w:r w:rsidR="0019443C">
        <w:t>socio-economic circumstances</w:t>
      </w:r>
      <w:r w:rsidR="00464B8A">
        <w:t>,</w:t>
      </w:r>
    </w:p>
    <w:p w:rsidR="00E0575B" w:rsidRPr="006A3D93" w:rsidRDefault="00536414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d</w:t>
      </w:r>
      <w:r w:rsidRPr="006A3D93">
        <w:t xml:space="preserve">evelop </w:t>
      </w:r>
      <w:r w:rsidR="00E0575B" w:rsidRPr="006A3D93">
        <w:t xml:space="preserve">a process for managing special circumstances of particular </w:t>
      </w:r>
      <w:r w:rsidR="00B424CB">
        <w:t>students or exemption processes</w:t>
      </w:r>
      <w:r w:rsidR="00464B8A">
        <w:t>,</w:t>
      </w:r>
    </w:p>
    <w:p w:rsidR="00E0575B" w:rsidRPr="006A3D93" w:rsidRDefault="005123EA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r>
        <w:t>d</w:t>
      </w:r>
      <w:r w:rsidRPr="006A3D93">
        <w:t xml:space="preserve">evelop </w:t>
      </w:r>
      <w:r w:rsidR="00E0575B" w:rsidRPr="006A3D93">
        <w:t xml:space="preserve">a system that provides the opportunity to wear relevant items of </w:t>
      </w:r>
      <w:r w:rsidR="009B77A7">
        <w:t>clothing</w:t>
      </w:r>
      <w:r w:rsidR="00E0575B" w:rsidRPr="006A3D93">
        <w:t xml:space="preserve"> from a bank of items held at the school such as a uniform pool</w:t>
      </w:r>
      <w:r w:rsidR="00464B8A">
        <w:t>,</w:t>
      </w:r>
    </w:p>
    <w:p w:rsidR="00B950A9" w:rsidRPr="00B950A9" w:rsidRDefault="00F73944" w:rsidP="00C82DC8">
      <w:pPr>
        <w:pStyle w:val="Policy-BodyText"/>
        <w:numPr>
          <w:ilvl w:val="1"/>
          <w:numId w:val="34"/>
        </w:numPr>
        <w:tabs>
          <w:tab w:val="clear" w:pos="567"/>
        </w:tabs>
        <w:ind w:left="851" w:hanging="284"/>
      </w:pPr>
      <w:proofErr w:type="gramStart"/>
      <w:r>
        <w:t>d</w:t>
      </w:r>
      <w:r w:rsidRPr="006A3D93">
        <w:t>evelop</w:t>
      </w:r>
      <w:proofErr w:type="gramEnd"/>
      <w:r w:rsidRPr="006A3D93">
        <w:t xml:space="preserve"> </w:t>
      </w:r>
      <w:r w:rsidR="00E0575B" w:rsidRPr="006A3D93">
        <w:t>document</w:t>
      </w:r>
      <w:r w:rsidR="009B77A7">
        <w:t>s</w:t>
      </w:r>
      <w:r w:rsidR="00E0575B" w:rsidRPr="006A3D93">
        <w:t xml:space="preserve"> </w:t>
      </w:r>
      <w:r w:rsidR="00717375">
        <w:t xml:space="preserve">and monitor </w:t>
      </w:r>
      <w:r w:rsidR="00E0575B" w:rsidRPr="006A3D93">
        <w:t xml:space="preserve">strategies </w:t>
      </w:r>
      <w:r w:rsidR="00EF4940">
        <w:t>to encourage the wearing of dress standards and</w:t>
      </w:r>
      <w:r w:rsidR="00E0575B" w:rsidRPr="006A3D93">
        <w:t xml:space="preserve"> managing students not complying with </w:t>
      </w:r>
      <w:r w:rsidR="00B45E7B">
        <w:t xml:space="preserve">the </w:t>
      </w:r>
      <w:r w:rsidR="00B424CB">
        <w:t>dress standards requirements</w:t>
      </w:r>
      <w:r w:rsidR="00B950A9">
        <w:t xml:space="preserve">. </w:t>
      </w:r>
      <w:r w:rsidR="00B950A9" w:rsidRPr="00DC7803">
        <w:t>Strategies for non</w:t>
      </w:r>
      <w:r w:rsidR="0019443C">
        <w:t>-compliance are not to include:</w:t>
      </w:r>
    </w:p>
    <w:p w:rsidR="00B950A9" w:rsidRPr="00B950A9" w:rsidRDefault="00B950A9" w:rsidP="00C82DC8">
      <w:pPr>
        <w:pStyle w:val="Policy-BodyText"/>
        <w:numPr>
          <w:ilvl w:val="1"/>
          <w:numId w:val="36"/>
        </w:numPr>
        <w:tabs>
          <w:tab w:val="clear" w:pos="567"/>
        </w:tabs>
        <w:ind w:left="1134" w:hanging="283"/>
      </w:pPr>
      <w:r w:rsidRPr="00B950A9">
        <w:t>suspension for not complying with dress standards</w:t>
      </w:r>
      <w:r w:rsidR="00A75011">
        <w:t xml:space="preserve"> or uniforms</w:t>
      </w:r>
      <w:r w:rsidRPr="00B950A9">
        <w:t>,</w:t>
      </w:r>
    </w:p>
    <w:p w:rsidR="00B950A9" w:rsidRPr="00B950A9" w:rsidRDefault="00B950A9" w:rsidP="00C82DC8">
      <w:pPr>
        <w:pStyle w:val="Policy-BodyText"/>
        <w:numPr>
          <w:ilvl w:val="1"/>
          <w:numId w:val="36"/>
        </w:numPr>
        <w:tabs>
          <w:tab w:val="clear" w:pos="567"/>
        </w:tabs>
        <w:ind w:left="1134" w:hanging="283"/>
      </w:pPr>
      <w:r w:rsidRPr="00B950A9">
        <w:t>any sanction that damages their academic or external career prospects such as negative mentions in references or school reports,</w:t>
      </w:r>
    </w:p>
    <w:p w:rsidR="00990A07" w:rsidRDefault="00B950A9" w:rsidP="00990A07">
      <w:pPr>
        <w:pStyle w:val="Policy-BodyText"/>
        <w:numPr>
          <w:ilvl w:val="1"/>
          <w:numId w:val="36"/>
        </w:numPr>
        <w:tabs>
          <w:tab w:val="clear" w:pos="567"/>
        </w:tabs>
        <w:ind w:left="1134" w:hanging="283"/>
      </w:pPr>
      <w:r w:rsidRPr="00B950A9">
        <w:t>the prevention from continued participation in essential curriculum activities, except where necessary for reasons of safety (in which case, alternative educational activities are provided), and</w:t>
      </w:r>
    </w:p>
    <w:p w:rsidR="00B950A9" w:rsidRPr="00B950A9" w:rsidRDefault="00B950A9" w:rsidP="00990A07">
      <w:pPr>
        <w:pStyle w:val="Policy-BodyText"/>
        <w:numPr>
          <w:ilvl w:val="1"/>
          <w:numId w:val="36"/>
        </w:numPr>
        <w:tabs>
          <w:tab w:val="clear" w:pos="567"/>
        </w:tabs>
        <w:ind w:left="1134" w:hanging="283"/>
      </w:pPr>
      <w:proofErr w:type="gramStart"/>
      <w:r w:rsidRPr="00B950A9">
        <w:t>any</w:t>
      </w:r>
      <w:proofErr w:type="gramEnd"/>
      <w:r w:rsidRPr="00B950A9">
        <w:t xml:space="preserve"> sanction where required </w:t>
      </w:r>
      <w:r w:rsidR="00A75011">
        <w:t>dress standard or uniform</w:t>
      </w:r>
      <w:r w:rsidRPr="00B950A9">
        <w:t xml:space="preserve"> items are not available because of circumstances beyond </w:t>
      </w:r>
      <w:r w:rsidR="00CF4D89" w:rsidRPr="00736909">
        <w:t xml:space="preserve">the students or parents </w:t>
      </w:r>
      <w:r w:rsidRPr="00B950A9">
        <w:t>control.</w:t>
      </w:r>
    </w:p>
    <w:p w:rsidR="00990A07" w:rsidRDefault="005F6FEC" w:rsidP="00990A07">
      <w:pPr>
        <w:pStyle w:val="Policy-BodyText"/>
        <w:numPr>
          <w:ilvl w:val="0"/>
          <w:numId w:val="36"/>
        </w:numPr>
        <w:tabs>
          <w:tab w:val="clear" w:pos="567"/>
        </w:tabs>
        <w:ind w:left="851" w:hanging="284"/>
      </w:pPr>
      <w:r>
        <w:t>e</w:t>
      </w:r>
      <w:r w:rsidRPr="006A3D93">
        <w:t xml:space="preserve">nforce </w:t>
      </w:r>
      <w:r w:rsidR="00E0575B" w:rsidRPr="006A3D93">
        <w:t>aspects of student dress standard</w:t>
      </w:r>
      <w:r w:rsidR="00916E0E">
        <w:t>s</w:t>
      </w:r>
      <w:r w:rsidR="00E0575B" w:rsidRPr="006A3D93">
        <w:t xml:space="preserve"> related to safety such as:</w:t>
      </w:r>
    </w:p>
    <w:p w:rsidR="00695E0B" w:rsidRDefault="00E0575B" w:rsidP="00695E0B">
      <w:pPr>
        <w:pStyle w:val="Policy-BodyText"/>
        <w:numPr>
          <w:ilvl w:val="0"/>
          <w:numId w:val="40"/>
        </w:numPr>
        <w:tabs>
          <w:tab w:val="clear" w:pos="567"/>
        </w:tabs>
        <w:ind w:left="1134" w:hanging="283"/>
      </w:pPr>
      <w:r w:rsidRPr="006A3D93">
        <w:t>safe footwear</w:t>
      </w:r>
      <w:r w:rsidR="00464B8A">
        <w:t>, and</w:t>
      </w:r>
    </w:p>
    <w:p w:rsidR="00812486" w:rsidRDefault="00E0575B" w:rsidP="00695E0B">
      <w:pPr>
        <w:pStyle w:val="Policy-BodyText"/>
        <w:numPr>
          <w:ilvl w:val="0"/>
          <w:numId w:val="40"/>
        </w:numPr>
        <w:tabs>
          <w:tab w:val="clear" w:pos="567"/>
        </w:tabs>
        <w:ind w:left="1134" w:hanging="283"/>
      </w:pPr>
      <w:proofErr w:type="gramStart"/>
      <w:r w:rsidRPr="006A3D93">
        <w:lastRenderedPageBreak/>
        <w:t>hats</w:t>
      </w:r>
      <w:proofErr w:type="gramEnd"/>
      <w:r w:rsidRPr="006A3D93">
        <w:t xml:space="preserve"> and swim shirts as required by the Directorate’s </w:t>
      </w:r>
      <w:r w:rsidR="006F4555" w:rsidRPr="00695E0B">
        <w:rPr>
          <w:i/>
        </w:rPr>
        <w:t xml:space="preserve">Sun </w:t>
      </w:r>
      <w:r w:rsidR="00990A07" w:rsidRPr="00695E0B">
        <w:rPr>
          <w:i/>
        </w:rPr>
        <w:t xml:space="preserve">(UV) </w:t>
      </w:r>
      <w:r w:rsidR="006F4555" w:rsidRPr="00695E0B">
        <w:rPr>
          <w:i/>
        </w:rPr>
        <w:t>Protection</w:t>
      </w:r>
      <w:r w:rsidR="00990A07" w:rsidRPr="00695E0B">
        <w:rPr>
          <w:i/>
        </w:rPr>
        <w:t xml:space="preserve"> for Students</w:t>
      </w:r>
      <w:r w:rsidRPr="006A3D93">
        <w:t xml:space="preserve"> </w:t>
      </w:r>
      <w:r w:rsidR="00A77916">
        <w:t>P</w:t>
      </w:r>
      <w:r w:rsidRPr="006A3D93">
        <w:t>olicy</w:t>
      </w:r>
      <w:r w:rsidR="00695E0B">
        <w:t>.</w:t>
      </w:r>
    </w:p>
    <w:p w:rsidR="007A5EDA" w:rsidRDefault="00D120F5" w:rsidP="00990A07">
      <w:pPr>
        <w:pStyle w:val="Policy-BodyText"/>
        <w:numPr>
          <w:ilvl w:val="0"/>
          <w:numId w:val="39"/>
        </w:numPr>
        <w:tabs>
          <w:tab w:val="clear" w:pos="567"/>
        </w:tabs>
        <w:ind w:left="851" w:hanging="284"/>
      </w:pPr>
      <w:proofErr w:type="gramStart"/>
      <w:r>
        <w:t>c</w:t>
      </w:r>
      <w:r w:rsidRPr="006A3D93">
        <w:t>onsider</w:t>
      </w:r>
      <w:proofErr w:type="gramEnd"/>
      <w:r w:rsidRPr="006A3D93">
        <w:t xml:space="preserve"> </w:t>
      </w:r>
      <w:r w:rsidR="00E0575B" w:rsidRPr="006A3D93">
        <w:t xml:space="preserve">the cost associated with having a </w:t>
      </w:r>
      <w:r w:rsidR="00EF4940">
        <w:t>dress standard</w:t>
      </w:r>
      <w:r w:rsidR="00E0575B" w:rsidRPr="006A3D93">
        <w:t xml:space="preserve"> </w:t>
      </w:r>
      <w:r w:rsidR="00473859">
        <w:t xml:space="preserve">as well as </w:t>
      </w:r>
      <w:r w:rsidR="00E0575B" w:rsidRPr="006A3D93">
        <w:t xml:space="preserve">the accessibility, availability and </w:t>
      </w:r>
      <w:r w:rsidR="00473859">
        <w:t>functionality of the c</w:t>
      </w:r>
      <w:r w:rsidR="00C21430">
        <w:t>l</w:t>
      </w:r>
      <w:r w:rsidR="00473859">
        <w:t>othing</w:t>
      </w:r>
      <w:r w:rsidR="00695E0B">
        <w:t>.</w:t>
      </w:r>
    </w:p>
    <w:p w:rsidR="009024BA" w:rsidRDefault="009024BA" w:rsidP="009024BA">
      <w:pPr>
        <w:pStyle w:val="PolicyHeading2-Accessible"/>
      </w:pPr>
      <w:bookmarkStart w:id="4" w:name="_Toc419889963"/>
      <w:bookmarkStart w:id="5" w:name="_Toc419889962"/>
      <w:r>
        <w:t>Contact</w:t>
      </w:r>
      <w:bookmarkEnd w:id="4"/>
    </w:p>
    <w:p w:rsidR="009024BA" w:rsidRPr="007B3DA1" w:rsidRDefault="009024BA" w:rsidP="00AD694F">
      <w:pPr>
        <w:pStyle w:val="Policy-BodyText"/>
        <w:spacing w:line="240" w:lineRule="auto"/>
      </w:pPr>
      <w:r>
        <w:t xml:space="preserve">The Director, </w:t>
      </w:r>
      <w:r w:rsidR="00B424CB">
        <w:rPr>
          <w:rStyle w:val="ExplanatoryTextChar"/>
          <w:rFonts w:eastAsiaTheme="minorEastAsia"/>
          <w:b w:val="0"/>
          <w:sz w:val="24"/>
          <w:szCs w:val="24"/>
        </w:rPr>
        <w:t>Student Engagement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is responsible for this procedure.</w:t>
      </w:r>
    </w:p>
    <w:p w:rsidR="00812486" w:rsidRDefault="00B424CB" w:rsidP="00695E0B">
      <w:pPr>
        <w:pStyle w:val="Policy-BodyText"/>
        <w:spacing w:line="240" w:lineRule="auto"/>
      </w:pPr>
      <w:r w:rsidRPr="007B3DA1">
        <w:t>For support contact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Student Engagement Branch</w:t>
      </w:r>
      <w:r w:rsidRPr="007B3DA1">
        <w:t xml:space="preserve"> on</w:t>
      </w:r>
      <w:r>
        <w:t xml:space="preserve"> (02) 6207 0457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or email </w:t>
      </w:r>
      <w:hyperlink r:id="rId9" w:history="1">
        <w:r w:rsidR="00695E0B" w:rsidRPr="00F87ABC">
          <w:rPr>
            <w:rStyle w:val="Hyperlink"/>
            <w:rFonts w:cs="Calibri"/>
          </w:rPr>
          <w:t>ETDStudentWellbeing@act.gov.au</w:t>
        </w:r>
      </w:hyperlink>
      <w:r w:rsidRPr="007B3DA1">
        <w:t>.</w:t>
      </w:r>
    </w:p>
    <w:p w:rsidR="00692CF6" w:rsidRDefault="005169F4" w:rsidP="00131156">
      <w:pPr>
        <w:pStyle w:val="PolicyHeading2-Accessible"/>
      </w:pPr>
      <w:r>
        <w:t>Complaints</w:t>
      </w:r>
      <w:bookmarkEnd w:id="5"/>
    </w:p>
    <w:p w:rsidR="00E07686" w:rsidRDefault="00E07686" w:rsidP="00E07686">
      <w:pPr>
        <w:pStyle w:val="Policy-BodyText"/>
        <w:spacing w:line="240" w:lineRule="auto"/>
      </w:pPr>
      <w:r>
        <w:t>Any concerns about the application of this p</w:t>
      </w:r>
      <w:r w:rsidR="00305253">
        <w:t>rocedure</w:t>
      </w:r>
      <w:r>
        <w:t xml:space="preserve"> or the p</w:t>
      </w:r>
      <w:r w:rsidR="00305253">
        <w:t>rocedure</w:t>
      </w:r>
      <w:r>
        <w:t xml:space="preserve"> itself, should be raised with:</w:t>
      </w:r>
    </w:p>
    <w:p w:rsidR="00E07686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>
        <w:t xml:space="preserve">the school principal </w:t>
      </w:r>
      <w:r w:rsidRPr="009F40BB">
        <w:t>in the first instance;</w:t>
      </w:r>
    </w:p>
    <w:p w:rsidR="00E07686" w:rsidRDefault="00E07686" w:rsidP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>
        <w:t>the Directorate’s Liaison Unit on (02) 6205 5429</w:t>
      </w:r>
      <w:r w:rsidR="00B11A9D">
        <w:t>;</w:t>
      </w:r>
      <w:r>
        <w:t xml:space="preserve"> </w:t>
      </w:r>
    </w:p>
    <w:p w:rsidR="00E07686" w:rsidRDefault="00E07686" w:rsidP="00393655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r>
        <w:t xml:space="preserve">online at </w:t>
      </w:r>
      <w:hyperlink r:id="rId10" w:history="1">
        <w:r w:rsidR="00695E0B" w:rsidRPr="00F87ABC">
          <w:rPr>
            <w:rStyle w:val="Hyperlink"/>
          </w:rPr>
          <w:t>http://www.education.act.gov.au/contact_us</w:t>
        </w:r>
      </w:hyperlink>
      <w:r w:rsidR="00B11A9D">
        <w:t>;</w:t>
      </w:r>
    </w:p>
    <w:p w:rsidR="00812486" w:rsidRDefault="00E07686">
      <w:pPr>
        <w:pStyle w:val="Policy-BodyText"/>
        <w:numPr>
          <w:ilvl w:val="0"/>
          <w:numId w:val="23"/>
        </w:numPr>
        <w:spacing w:line="240" w:lineRule="auto"/>
        <w:ind w:left="851" w:hanging="284"/>
      </w:pPr>
      <w:proofErr w:type="gramStart"/>
      <w:r>
        <w:t>see</w:t>
      </w:r>
      <w:proofErr w:type="gramEnd"/>
      <w:r>
        <w:t xml:space="preserve"> also the </w:t>
      </w:r>
      <w:r>
        <w:rPr>
          <w:i/>
        </w:rPr>
        <w:t xml:space="preserve">Complaints </w:t>
      </w:r>
      <w:r w:rsidRPr="00FB47B5">
        <w:rPr>
          <w:i/>
        </w:rPr>
        <w:t>P</w:t>
      </w:r>
      <w:r w:rsidRPr="000E25E2">
        <w:rPr>
          <w:i/>
        </w:rPr>
        <w:t>olicy</w:t>
      </w:r>
      <w:r>
        <w:t xml:space="preserve"> </w:t>
      </w:r>
      <w:r w:rsidRPr="00CF0E12">
        <w:t>on the Directorate’s website</w:t>
      </w:r>
      <w:r>
        <w:t>.</w:t>
      </w:r>
    </w:p>
    <w:p w:rsidR="00BD68F4" w:rsidRDefault="00F5482B" w:rsidP="00BD68F4">
      <w:pPr>
        <w:pStyle w:val="PolicyHeading2-Accessible"/>
      </w:pPr>
      <w:bookmarkStart w:id="6" w:name="_Toc419889964"/>
      <w:r>
        <w:t>References</w:t>
      </w:r>
      <w:bookmarkEnd w:id="6"/>
    </w:p>
    <w:p w:rsidR="00B424CB" w:rsidRPr="00266704" w:rsidRDefault="00BC0D96" w:rsidP="00B424CB">
      <w:pPr>
        <w:pStyle w:val="Policy-BodyText"/>
        <w:spacing w:line="240" w:lineRule="auto"/>
        <w:rPr>
          <w:rFonts w:asciiTheme="majorHAnsi" w:hAnsiTheme="majorHAnsi"/>
          <w:spacing w:val="-2"/>
        </w:rPr>
      </w:pPr>
      <w:r w:rsidRPr="00277E3D">
        <w:rPr>
          <w:rFonts w:asciiTheme="majorHAnsi" w:hAnsiTheme="majorHAnsi"/>
          <w:b/>
        </w:rPr>
        <w:t>Rel</w:t>
      </w:r>
      <w:r w:rsidR="006E01E3" w:rsidRPr="00277E3D">
        <w:rPr>
          <w:rFonts w:asciiTheme="majorHAnsi" w:hAnsiTheme="majorHAnsi"/>
          <w:b/>
        </w:rPr>
        <w:t>a</w:t>
      </w:r>
      <w:r w:rsidRPr="00277E3D">
        <w:rPr>
          <w:rFonts w:asciiTheme="majorHAnsi" w:hAnsiTheme="majorHAnsi"/>
          <w:b/>
        </w:rPr>
        <w:t>t</w:t>
      </w:r>
      <w:r w:rsidR="006E01E3" w:rsidRPr="00277E3D">
        <w:rPr>
          <w:rFonts w:asciiTheme="majorHAnsi" w:hAnsiTheme="majorHAnsi"/>
          <w:b/>
        </w:rPr>
        <w:t>e</w:t>
      </w:r>
      <w:r w:rsidR="006F4555" w:rsidRPr="006F4555">
        <w:rPr>
          <w:rFonts w:asciiTheme="majorHAnsi" w:hAnsiTheme="majorHAnsi"/>
          <w:b/>
          <w:spacing w:val="-1"/>
        </w:rPr>
        <w:t>d</w:t>
      </w:r>
      <w:r w:rsidRPr="00277E3D">
        <w:rPr>
          <w:rFonts w:asciiTheme="majorHAnsi" w:hAnsiTheme="majorHAnsi"/>
          <w:b/>
        </w:rPr>
        <w:t xml:space="preserve"> </w:t>
      </w:r>
      <w:r w:rsidR="006F4555" w:rsidRPr="006F4555">
        <w:rPr>
          <w:rFonts w:asciiTheme="majorHAnsi" w:hAnsiTheme="majorHAnsi"/>
          <w:b/>
          <w:spacing w:val="-7"/>
        </w:rPr>
        <w:t>P</w:t>
      </w:r>
      <w:r w:rsidR="004030AB">
        <w:rPr>
          <w:rFonts w:asciiTheme="majorHAnsi" w:hAnsiTheme="majorHAnsi"/>
          <w:b/>
        </w:rPr>
        <w:t>ol</w:t>
      </w:r>
      <w:r w:rsidR="006F4555" w:rsidRPr="006F4555">
        <w:rPr>
          <w:rFonts w:asciiTheme="majorHAnsi" w:hAnsiTheme="majorHAnsi"/>
          <w:b/>
          <w:spacing w:val="-2"/>
        </w:rPr>
        <w:t>i</w:t>
      </w:r>
      <w:r w:rsidR="004030AB">
        <w:rPr>
          <w:rFonts w:asciiTheme="majorHAnsi" w:hAnsiTheme="majorHAnsi"/>
          <w:b/>
        </w:rPr>
        <w:t>c</w:t>
      </w:r>
      <w:r w:rsidR="006F4555" w:rsidRPr="006F4555">
        <w:rPr>
          <w:rFonts w:asciiTheme="majorHAnsi" w:hAnsiTheme="majorHAnsi"/>
          <w:b/>
          <w:spacing w:val="-1"/>
        </w:rPr>
        <w:t>i</w:t>
      </w:r>
      <w:r w:rsidR="004030AB">
        <w:rPr>
          <w:rFonts w:asciiTheme="majorHAnsi" w:hAnsiTheme="majorHAnsi"/>
          <w:b/>
        </w:rPr>
        <w:t>es an</w:t>
      </w:r>
      <w:r w:rsidR="006F4555" w:rsidRPr="006F4555">
        <w:rPr>
          <w:rFonts w:asciiTheme="majorHAnsi" w:hAnsiTheme="majorHAnsi"/>
          <w:b/>
          <w:spacing w:val="-1"/>
        </w:rPr>
        <w:t>d</w:t>
      </w:r>
      <w:r w:rsidR="004030AB">
        <w:rPr>
          <w:rFonts w:asciiTheme="majorHAnsi" w:hAnsiTheme="majorHAnsi"/>
          <w:b/>
        </w:rPr>
        <w:t xml:space="preserve"> </w:t>
      </w:r>
      <w:r w:rsidR="006F4555" w:rsidRPr="006F4555">
        <w:rPr>
          <w:rFonts w:asciiTheme="majorHAnsi" w:hAnsiTheme="majorHAnsi"/>
          <w:b/>
          <w:spacing w:val="-6"/>
        </w:rPr>
        <w:t>D</w:t>
      </w:r>
      <w:r w:rsidR="00032B16">
        <w:rPr>
          <w:rFonts w:asciiTheme="majorHAnsi" w:hAnsiTheme="majorHAnsi"/>
          <w:b/>
        </w:rPr>
        <w:t>ocume</w:t>
      </w:r>
      <w:r w:rsidR="006F4555" w:rsidRPr="006F4555">
        <w:rPr>
          <w:rFonts w:asciiTheme="majorHAnsi" w:hAnsiTheme="majorHAnsi"/>
          <w:b/>
          <w:spacing w:val="-6"/>
        </w:rPr>
        <w:t>n</w:t>
      </w:r>
      <w:r w:rsidR="00032B16">
        <w:rPr>
          <w:rFonts w:asciiTheme="majorHAnsi" w:hAnsiTheme="majorHAnsi"/>
          <w:b/>
        </w:rPr>
        <w:t>ts</w:t>
      </w:r>
    </w:p>
    <w:p w:rsidR="00CD2948" w:rsidRDefault="00CD2948" w:rsidP="00CD2948">
      <w:pPr>
        <w:pStyle w:val="Policy-BodyText"/>
        <w:numPr>
          <w:ilvl w:val="0"/>
          <w:numId w:val="32"/>
        </w:numPr>
        <w:spacing w:line="240" w:lineRule="auto"/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Dress Standards and Uniforms in Canberra Public Schools Guideline</w:t>
      </w:r>
    </w:p>
    <w:p w:rsidR="00DC7803" w:rsidRPr="00B27672" w:rsidRDefault="00DC7803" w:rsidP="00695E0B">
      <w:pPr>
        <w:pStyle w:val="Policy-BodyText"/>
        <w:numPr>
          <w:ilvl w:val="0"/>
          <w:numId w:val="32"/>
        </w:numPr>
        <w:spacing w:line="240" w:lineRule="auto"/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Dress Standards and Uniform</w:t>
      </w:r>
      <w:r w:rsidR="00C12AC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in</w:t>
      </w:r>
      <w:r w:rsidR="00393655">
        <w:rPr>
          <w:rFonts w:asciiTheme="majorHAnsi" w:hAnsiTheme="majorHAnsi"/>
        </w:rPr>
        <w:t xml:space="preserve"> Canberra</w:t>
      </w:r>
      <w:r w:rsidR="00C12AC6">
        <w:rPr>
          <w:rFonts w:asciiTheme="majorHAnsi" w:hAnsiTheme="majorHAnsi"/>
        </w:rPr>
        <w:t xml:space="preserve"> Public Schools P</w:t>
      </w:r>
      <w:r>
        <w:rPr>
          <w:rFonts w:asciiTheme="majorHAnsi" w:hAnsiTheme="majorHAnsi"/>
        </w:rPr>
        <w:t>olicy</w:t>
      </w:r>
    </w:p>
    <w:p w:rsidR="006F4555" w:rsidRPr="00EB5902" w:rsidRDefault="006F4555" w:rsidP="00695E0B">
      <w:pPr>
        <w:pStyle w:val="Policy-BodyText"/>
        <w:numPr>
          <w:ilvl w:val="0"/>
          <w:numId w:val="32"/>
        </w:numPr>
        <w:spacing w:line="240" w:lineRule="auto"/>
        <w:ind w:left="851" w:hanging="284"/>
        <w:rPr>
          <w:rFonts w:asciiTheme="majorHAnsi" w:hAnsiTheme="majorHAnsi"/>
          <w:spacing w:val="-1"/>
        </w:rPr>
      </w:pPr>
      <w:r w:rsidRPr="00EB5902">
        <w:t xml:space="preserve">Sun </w:t>
      </w:r>
      <w:r w:rsidR="00C12AC6" w:rsidRPr="00EB5902">
        <w:t xml:space="preserve">(UV) </w:t>
      </w:r>
      <w:r w:rsidRPr="00EB5902">
        <w:t>P</w:t>
      </w:r>
      <w:r w:rsidRPr="00EB5902">
        <w:rPr>
          <w:spacing w:val="-1"/>
        </w:rPr>
        <w:t>r</w:t>
      </w:r>
      <w:r w:rsidRPr="00EB5902">
        <w:t>ot</w:t>
      </w:r>
      <w:r w:rsidRPr="00EB5902">
        <w:rPr>
          <w:spacing w:val="-1"/>
        </w:rPr>
        <w:t>e</w:t>
      </w:r>
      <w:r w:rsidRPr="00EB5902">
        <w:t>ction</w:t>
      </w:r>
      <w:r w:rsidR="00C12AC6" w:rsidRPr="00EB5902">
        <w:t xml:space="preserve"> for Students</w:t>
      </w:r>
      <w:r w:rsidRPr="00EB5902">
        <w:t xml:space="preserve"> </w:t>
      </w:r>
      <w:r w:rsidR="00EB5902" w:rsidRPr="00EB5902">
        <w:t>P</w:t>
      </w:r>
      <w:r w:rsidRPr="00EB5902">
        <w:rPr>
          <w:spacing w:val="-9"/>
        </w:rPr>
        <w:t>o</w:t>
      </w:r>
      <w:r w:rsidR="00B424CB" w:rsidRPr="00EB5902">
        <w:t>licy</w:t>
      </w:r>
    </w:p>
    <w:sectPr w:rsidR="006F4555" w:rsidRPr="00EB5902" w:rsidSect="00277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851" w:right="1077" w:bottom="1418" w:left="107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AC" w:rsidRDefault="00527BAC" w:rsidP="00477967">
      <w:r>
        <w:separator/>
      </w:r>
    </w:p>
    <w:p w:rsidR="00527BAC" w:rsidRDefault="00527BAC"/>
  </w:endnote>
  <w:endnote w:type="continuationSeparator" w:id="0">
    <w:p w:rsidR="00527BAC" w:rsidRDefault="00527BAC" w:rsidP="00477967">
      <w:r>
        <w:continuationSeparator/>
      </w:r>
    </w:p>
    <w:p w:rsidR="00527BAC" w:rsidRDefault="00527B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6" w:rsidRDefault="001A4D3B" w:rsidP="003E6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65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5D6" w:rsidRDefault="00EE65D6" w:rsidP="003E3F17">
    <w:pPr>
      <w:pStyle w:val="Footer"/>
      <w:ind w:right="360"/>
    </w:pPr>
  </w:p>
  <w:p w:rsidR="00EE65D6" w:rsidRDefault="00EE65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23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E65D6" w:rsidRPr="00FA1FA7" w:rsidRDefault="00EE65D6" w:rsidP="00262C02">
        <w:pPr>
          <w:pStyle w:val="Footer"/>
          <w:rPr>
            <w:rFonts w:asciiTheme="majorHAnsi" w:hAnsiTheme="majorHAnsi"/>
            <w:sz w:val="20"/>
            <w:szCs w:val="20"/>
          </w:rPr>
        </w:pPr>
      </w:p>
      <w:p w:rsidR="00EE65D6" w:rsidRPr="002628E5" w:rsidRDefault="001A4D3B">
        <w:pPr>
          <w:pStyle w:val="Footer"/>
          <w:jc w:val="right"/>
          <w:rPr>
            <w:rFonts w:asciiTheme="majorHAnsi" w:hAnsiTheme="majorHAnsi"/>
          </w:rPr>
        </w:pPr>
        <w:r w:rsidRPr="002628E5">
          <w:rPr>
            <w:rFonts w:asciiTheme="majorHAnsi" w:hAnsiTheme="majorHAnsi"/>
            <w:sz w:val="20"/>
          </w:rPr>
          <w:fldChar w:fldCharType="begin"/>
        </w:r>
        <w:r w:rsidR="00EE65D6" w:rsidRPr="002628E5">
          <w:rPr>
            <w:rFonts w:asciiTheme="majorHAnsi" w:hAnsiTheme="majorHAnsi"/>
            <w:sz w:val="20"/>
          </w:rPr>
          <w:instrText xml:space="preserve"> PAGE   \* MERGEFORMAT </w:instrText>
        </w:r>
        <w:r w:rsidRPr="002628E5">
          <w:rPr>
            <w:rFonts w:asciiTheme="majorHAnsi" w:hAnsiTheme="majorHAnsi"/>
            <w:sz w:val="20"/>
          </w:rPr>
          <w:fldChar w:fldCharType="separate"/>
        </w:r>
        <w:r w:rsidR="006E1F18">
          <w:rPr>
            <w:rFonts w:asciiTheme="majorHAnsi" w:hAnsiTheme="majorHAnsi"/>
            <w:noProof/>
            <w:sz w:val="20"/>
          </w:rPr>
          <w:t>1</w:t>
        </w:r>
        <w:r w:rsidRPr="002628E5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AC" w:rsidRDefault="00527BAC" w:rsidP="00477967">
      <w:r>
        <w:separator/>
      </w:r>
    </w:p>
    <w:p w:rsidR="00527BAC" w:rsidRDefault="00527BAC"/>
  </w:footnote>
  <w:footnote w:type="continuationSeparator" w:id="0">
    <w:p w:rsidR="00527BAC" w:rsidRDefault="00527BAC" w:rsidP="00477967">
      <w:r>
        <w:continuationSeparator/>
      </w:r>
    </w:p>
    <w:p w:rsidR="00527BAC" w:rsidRDefault="00527B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6" w:rsidRDefault="001A4D3B">
    <w:pPr>
      <w:pStyle w:val="Header"/>
    </w:pPr>
    <w:r w:rsidRPr="001A4D3B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  <w:p w:rsidR="00EE65D6" w:rsidRDefault="00EE65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6" w:rsidRPr="00225547" w:rsidRDefault="001A4D3B" w:rsidP="00DD1E8F">
    <w:pPr>
      <w:pStyle w:val="Header"/>
      <w:rPr>
        <w:rFonts w:asciiTheme="majorHAnsi" w:hAnsiTheme="majorHAnsi"/>
      </w:rPr>
    </w:pPr>
    <w:r w:rsidRPr="001A4D3B">
      <w:rPr>
        <w:rFonts w:asciiTheme="majorHAnsi" w:hAnsiTheme="majorHAnsi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6" w:rsidRDefault="001A4D3B">
    <w:pPr>
      <w:pStyle w:val="Header"/>
    </w:pPr>
    <w:r w:rsidRPr="001A4D3B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7366F"/>
    <w:multiLevelType w:val="multilevel"/>
    <w:tmpl w:val="1FEE6B10"/>
    <w:lvl w:ilvl="0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2">
    <w:nsid w:val="075A3851"/>
    <w:multiLevelType w:val="hybridMultilevel"/>
    <w:tmpl w:val="7D7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872"/>
    <w:multiLevelType w:val="multilevel"/>
    <w:tmpl w:val="8564C9A4"/>
    <w:styleLink w:val="PolicyNumbering-Accessib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4">
    <w:nsid w:val="0B7A7DFB"/>
    <w:multiLevelType w:val="multilevel"/>
    <w:tmpl w:val="B134B0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5">
    <w:nsid w:val="0F875121"/>
    <w:multiLevelType w:val="hybridMultilevel"/>
    <w:tmpl w:val="ABAE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752"/>
    <w:multiLevelType w:val="hybridMultilevel"/>
    <w:tmpl w:val="8AD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3BE1"/>
    <w:multiLevelType w:val="hybridMultilevel"/>
    <w:tmpl w:val="AF7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66857"/>
    <w:multiLevelType w:val="multilevel"/>
    <w:tmpl w:val="26D40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B678DA"/>
    <w:multiLevelType w:val="multilevel"/>
    <w:tmpl w:val="0B8E8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8C1AC0"/>
    <w:multiLevelType w:val="hybridMultilevel"/>
    <w:tmpl w:val="CA1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95E76"/>
    <w:multiLevelType w:val="hybridMultilevel"/>
    <w:tmpl w:val="56964F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26AB2"/>
    <w:multiLevelType w:val="multilevel"/>
    <w:tmpl w:val="AD5A003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3">
    <w:nsid w:val="1B507CFD"/>
    <w:multiLevelType w:val="hybridMultilevel"/>
    <w:tmpl w:val="A93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5">
    <w:nsid w:val="210E3C18"/>
    <w:multiLevelType w:val="hybridMultilevel"/>
    <w:tmpl w:val="4AAAE8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FD0810"/>
    <w:multiLevelType w:val="hybridMultilevel"/>
    <w:tmpl w:val="BD1450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63D356C"/>
    <w:multiLevelType w:val="hybridMultilevel"/>
    <w:tmpl w:val="729C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37CCD"/>
    <w:multiLevelType w:val="hybridMultilevel"/>
    <w:tmpl w:val="3312CAEA"/>
    <w:lvl w:ilvl="0" w:tplc="04DE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6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6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1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1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E7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C3881"/>
    <w:multiLevelType w:val="multilevel"/>
    <w:tmpl w:val="B134B0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20">
    <w:nsid w:val="357F05B3"/>
    <w:multiLevelType w:val="multilevel"/>
    <w:tmpl w:val="99365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310141"/>
    <w:multiLevelType w:val="hybridMultilevel"/>
    <w:tmpl w:val="A01AA6E4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14D3"/>
    <w:multiLevelType w:val="hybridMultilevel"/>
    <w:tmpl w:val="44F83D00"/>
    <w:lvl w:ilvl="0" w:tplc="3E58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2877C" w:tentative="1">
      <w:start w:val="1"/>
      <w:numFmt w:val="lowerLetter"/>
      <w:lvlText w:val="%2."/>
      <w:lvlJc w:val="left"/>
      <w:pPr>
        <w:ind w:left="1440" w:hanging="360"/>
      </w:pPr>
    </w:lvl>
    <w:lvl w:ilvl="2" w:tplc="194A945A" w:tentative="1">
      <w:start w:val="1"/>
      <w:numFmt w:val="lowerRoman"/>
      <w:lvlText w:val="%3."/>
      <w:lvlJc w:val="right"/>
      <w:pPr>
        <w:ind w:left="2160" w:hanging="180"/>
      </w:pPr>
    </w:lvl>
    <w:lvl w:ilvl="3" w:tplc="D8AE37C4" w:tentative="1">
      <w:start w:val="1"/>
      <w:numFmt w:val="decimal"/>
      <w:lvlText w:val="%4."/>
      <w:lvlJc w:val="left"/>
      <w:pPr>
        <w:ind w:left="2880" w:hanging="360"/>
      </w:pPr>
    </w:lvl>
    <w:lvl w:ilvl="4" w:tplc="C638E71A" w:tentative="1">
      <w:start w:val="1"/>
      <w:numFmt w:val="lowerLetter"/>
      <w:lvlText w:val="%5."/>
      <w:lvlJc w:val="left"/>
      <w:pPr>
        <w:ind w:left="3600" w:hanging="360"/>
      </w:pPr>
    </w:lvl>
    <w:lvl w:ilvl="5" w:tplc="97843E1E" w:tentative="1">
      <w:start w:val="1"/>
      <w:numFmt w:val="lowerRoman"/>
      <w:lvlText w:val="%6."/>
      <w:lvlJc w:val="right"/>
      <w:pPr>
        <w:ind w:left="4320" w:hanging="180"/>
      </w:pPr>
    </w:lvl>
    <w:lvl w:ilvl="6" w:tplc="894A6862" w:tentative="1">
      <w:start w:val="1"/>
      <w:numFmt w:val="decimal"/>
      <w:lvlText w:val="%7."/>
      <w:lvlJc w:val="left"/>
      <w:pPr>
        <w:ind w:left="5040" w:hanging="360"/>
      </w:pPr>
    </w:lvl>
    <w:lvl w:ilvl="7" w:tplc="EE889D22" w:tentative="1">
      <w:start w:val="1"/>
      <w:numFmt w:val="lowerLetter"/>
      <w:lvlText w:val="%8."/>
      <w:lvlJc w:val="left"/>
      <w:pPr>
        <w:ind w:left="5760" w:hanging="360"/>
      </w:pPr>
    </w:lvl>
    <w:lvl w:ilvl="8" w:tplc="B3567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0F86"/>
    <w:multiLevelType w:val="hybridMultilevel"/>
    <w:tmpl w:val="81CE3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3764FF"/>
    <w:multiLevelType w:val="hybridMultilevel"/>
    <w:tmpl w:val="B684830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A224725"/>
    <w:multiLevelType w:val="hybridMultilevel"/>
    <w:tmpl w:val="3828B2CC"/>
    <w:lvl w:ilvl="0" w:tplc="8010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88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E2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C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0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B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82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E00E8"/>
    <w:multiLevelType w:val="multilevel"/>
    <w:tmpl w:val="8564C9A4"/>
    <w:numStyleLink w:val="PolicyNumbering-Accessible"/>
  </w:abstractNum>
  <w:abstractNum w:abstractNumId="27">
    <w:nsid w:val="4E8B61AE"/>
    <w:multiLevelType w:val="hybridMultilevel"/>
    <w:tmpl w:val="516640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F62507"/>
    <w:multiLevelType w:val="multilevel"/>
    <w:tmpl w:val="CCDCAF0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29">
    <w:nsid w:val="53B049B0"/>
    <w:multiLevelType w:val="hybridMultilevel"/>
    <w:tmpl w:val="0EF2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013BE"/>
    <w:multiLevelType w:val="hybridMultilevel"/>
    <w:tmpl w:val="33DCFD88"/>
    <w:lvl w:ilvl="0" w:tplc="7D5A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4D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2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5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7E3A"/>
    <w:multiLevelType w:val="multilevel"/>
    <w:tmpl w:val="AFA4A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983278"/>
    <w:multiLevelType w:val="hybridMultilevel"/>
    <w:tmpl w:val="C60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03025"/>
    <w:multiLevelType w:val="hybridMultilevel"/>
    <w:tmpl w:val="9B98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556DF"/>
    <w:multiLevelType w:val="hybridMultilevel"/>
    <w:tmpl w:val="956609E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0962D0"/>
    <w:multiLevelType w:val="multilevel"/>
    <w:tmpl w:val="1BA0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2C2C0D"/>
    <w:multiLevelType w:val="hybridMultilevel"/>
    <w:tmpl w:val="E86AB29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C5D95"/>
    <w:multiLevelType w:val="multilevel"/>
    <w:tmpl w:val="CCDCAF0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8">
    <w:nsid w:val="7C714C5B"/>
    <w:multiLevelType w:val="multilevel"/>
    <w:tmpl w:val="2A929A7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num w:numId="1">
    <w:abstractNumId w:val="6"/>
  </w:num>
  <w:num w:numId="2">
    <w:abstractNumId w:val="16"/>
  </w:num>
  <w:num w:numId="3">
    <w:abstractNumId w:val="30"/>
  </w:num>
  <w:num w:numId="4">
    <w:abstractNumId w:val="35"/>
  </w:num>
  <w:num w:numId="5">
    <w:abstractNumId w:val="20"/>
  </w:num>
  <w:num w:numId="6">
    <w:abstractNumId w:val="9"/>
  </w:num>
  <w:num w:numId="7">
    <w:abstractNumId w:val="31"/>
  </w:num>
  <w:num w:numId="8">
    <w:abstractNumId w:val="13"/>
  </w:num>
  <w:num w:numId="9">
    <w:abstractNumId w:val="5"/>
  </w:num>
  <w:num w:numId="10">
    <w:abstractNumId w:val="29"/>
  </w:num>
  <w:num w:numId="11">
    <w:abstractNumId w:val="32"/>
  </w:num>
  <w:num w:numId="12">
    <w:abstractNumId w:val="22"/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2"/>
  </w:num>
  <w:num w:numId="18">
    <w:abstractNumId w:val="25"/>
  </w:num>
  <w:num w:numId="19">
    <w:abstractNumId w:val="0"/>
  </w:num>
  <w:num w:numId="20">
    <w:abstractNumId w:val="36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14"/>
  </w:num>
  <w:num w:numId="26">
    <w:abstractNumId w:val="27"/>
  </w:num>
  <w:num w:numId="27">
    <w:abstractNumId w:val="11"/>
  </w:num>
  <w:num w:numId="28">
    <w:abstractNumId w:val="15"/>
  </w:num>
  <w:num w:numId="29">
    <w:abstractNumId w:val="23"/>
  </w:num>
  <w:num w:numId="30">
    <w:abstractNumId w:val="34"/>
  </w:num>
  <w:num w:numId="31">
    <w:abstractNumId w:val="17"/>
  </w:num>
  <w:num w:numId="32">
    <w:abstractNumId w:val="33"/>
  </w:num>
  <w:num w:numId="33">
    <w:abstractNumId w:val="24"/>
  </w:num>
  <w:num w:numId="34">
    <w:abstractNumId w:val="4"/>
  </w:num>
  <w:num w:numId="35">
    <w:abstractNumId w:val="19"/>
  </w:num>
  <w:num w:numId="36">
    <w:abstractNumId w:val="37"/>
  </w:num>
  <w:num w:numId="37">
    <w:abstractNumId w:val="12"/>
  </w:num>
  <w:num w:numId="38">
    <w:abstractNumId w:val="38"/>
  </w:num>
  <w:num w:numId="39">
    <w:abstractNumId w:val="2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B51"/>
    <w:rsid w:val="00012069"/>
    <w:rsid w:val="00013737"/>
    <w:rsid w:val="00015D27"/>
    <w:rsid w:val="00016260"/>
    <w:rsid w:val="00027CCD"/>
    <w:rsid w:val="00032B16"/>
    <w:rsid w:val="00032B98"/>
    <w:rsid w:val="00034478"/>
    <w:rsid w:val="00034BBC"/>
    <w:rsid w:val="0004381A"/>
    <w:rsid w:val="00047E4C"/>
    <w:rsid w:val="00055267"/>
    <w:rsid w:val="00062F00"/>
    <w:rsid w:val="00063211"/>
    <w:rsid w:val="00067924"/>
    <w:rsid w:val="00072947"/>
    <w:rsid w:val="00073624"/>
    <w:rsid w:val="000A143E"/>
    <w:rsid w:val="000A2B3A"/>
    <w:rsid w:val="000A63D0"/>
    <w:rsid w:val="000A7D0E"/>
    <w:rsid w:val="000B3386"/>
    <w:rsid w:val="000B3AA3"/>
    <w:rsid w:val="000D1195"/>
    <w:rsid w:val="000E1A2E"/>
    <w:rsid w:val="000E3F86"/>
    <w:rsid w:val="0010178C"/>
    <w:rsid w:val="0011323E"/>
    <w:rsid w:val="00113746"/>
    <w:rsid w:val="00117A1B"/>
    <w:rsid w:val="00121B20"/>
    <w:rsid w:val="001253FD"/>
    <w:rsid w:val="00131156"/>
    <w:rsid w:val="001527EF"/>
    <w:rsid w:val="00155F87"/>
    <w:rsid w:val="00167B4F"/>
    <w:rsid w:val="00176D2C"/>
    <w:rsid w:val="0019042D"/>
    <w:rsid w:val="00190CC8"/>
    <w:rsid w:val="001917F6"/>
    <w:rsid w:val="00192F95"/>
    <w:rsid w:val="0019443C"/>
    <w:rsid w:val="00197936"/>
    <w:rsid w:val="001A4902"/>
    <w:rsid w:val="001A4D3B"/>
    <w:rsid w:val="001A55B8"/>
    <w:rsid w:val="001D3765"/>
    <w:rsid w:val="001D3ADA"/>
    <w:rsid w:val="001D4D0C"/>
    <w:rsid w:val="001F79AE"/>
    <w:rsid w:val="002021D1"/>
    <w:rsid w:val="002164A7"/>
    <w:rsid w:val="00225547"/>
    <w:rsid w:val="00232B75"/>
    <w:rsid w:val="00245EA7"/>
    <w:rsid w:val="00262099"/>
    <w:rsid w:val="002628E5"/>
    <w:rsid w:val="00262C02"/>
    <w:rsid w:val="00266704"/>
    <w:rsid w:val="00271897"/>
    <w:rsid w:val="002744A6"/>
    <w:rsid w:val="00277E3D"/>
    <w:rsid w:val="00280014"/>
    <w:rsid w:val="0028622F"/>
    <w:rsid w:val="0029158B"/>
    <w:rsid w:val="00292CCC"/>
    <w:rsid w:val="002958A7"/>
    <w:rsid w:val="00295962"/>
    <w:rsid w:val="002A01EA"/>
    <w:rsid w:val="002A1BD4"/>
    <w:rsid w:val="002A5A65"/>
    <w:rsid w:val="002B1B58"/>
    <w:rsid w:val="002C2033"/>
    <w:rsid w:val="002C2E91"/>
    <w:rsid w:val="002D5091"/>
    <w:rsid w:val="002E5AB4"/>
    <w:rsid w:val="002F782F"/>
    <w:rsid w:val="00302521"/>
    <w:rsid w:val="00305253"/>
    <w:rsid w:val="00306C86"/>
    <w:rsid w:val="00312DDA"/>
    <w:rsid w:val="00323AF4"/>
    <w:rsid w:val="00327556"/>
    <w:rsid w:val="00330A8D"/>
    <w:rsid w:val="003407C0"/>
    <w:rsid w:val="00360BDE"/>
    <w:rsid w:val="00362B33"/>
    <w:rsid w:val="00363196"/>
    <w:rsid w:val="003644FA"/>
    <w:rsid w:val="00365BE8"/>
    <w:rsid w:val="0038694A"/>
    <w:rsid w:val="00393655"/>
    <w:rsid w:val="003D486B"/>
    <w:rsid w:val="003E3F17"/>
    <w:rsid w:val="003E61B7"/>
    <w:rsid w:val="004030AB"/>
    <w:rsid w:val="004122D5"/>
    <w:rsid w:val="00414471"/>
    <w:rsid w:val="00415E62"/>
    <w:rsid w:val="0043759F"/>
    <w:rsid w:val="0044033F"/>
    <w:rsid w:val="00443C74"/>
    <w:rsid w:val="004601ED"/>
    <w:rsid w:val="00464B8A"/>
    <w:rsid w:val="0047099B"/>
    <w:rsid w:val="00473859"/>
    <w:rsid w:val="0047556B"/>
    <w:rsid w:val="00477967"/>
    <w:rsid w:val="004832E3"/>
    <w:rsid w:val="004932BD"/>
    <w:rsid w:val="0049402A"/>
    <w:rsid w:val="00496DF0"/>
    <w:rsid w:val="004B6EFF"/>
    <w:rsid w:val="004D0430"/>
    <w:rsid w:val="004D16B9"/>
    <w:rsid w:val="004D5FB5"/>
    <w:rsid w:val="004F010D"/>
    <w:rsid w:val="004F4F07"/>
    <w:rsid w:val="0050774B"/>
    <w:rsid w:val="005123EA"/>
    <w:rsid w:val="005169F4"/>
    <w:rsid w:val="00517F94"/>
    <w:rsid w:val="00522F63"/>
    <w:rsid w:val="00525A93"/>
    <w:rsid w:val="00527BAC"/>
    <w:rsid w:val="005305C2"/>
    <w:rsid w:val="00536414"/>
    <w:rsid w:val="005376D1"/>
    <w:rsid w:val="00542021"/>
    <w:rsid w:val="00550A90"/>
    <w:rsid w:val="00567A46"/>
    <w:rsid w:val="0057132F"/>
    <w:rsid w:val="00577FED"/>
    <w:rsid w:val="00592F7C"/>
    <w:rsid w:val="005A55B5"/>
    <w:rsid w:val="005B0977"/>
    <w:rsid w:val="005C3AD1"/>
    <w:rsid w:val="005C44BD"/>
    <w:rsid w:val="005C44E4"/>
    <w:rsid w:val="005F00A7"/>
    <w:rsid w:val="005F221C"/>
    <w:rsid w:val="005F6FEC"/>
    <w:rsid w:val="00622E34"/>
    <w:rsid w:val="00622F41"/>
    <w:rsid w:val="00626271"/>
    <w:rsid w:val="006265EA"/>
    <w:rsid w:val="0063541B"/>
    <w:rsid w:val="006354F6"/>
    <w:rsid w:val="00640E1C"/>
    <w:rsid w:val="00647770"/>
    <w:rsid w:val="006515E1"/>
    <w:rsid w:val="00673578"/>
    <w:rsid w:val="00673AFC"/>
    <w:rsid w:val="00674D78"/>
    <w:rsid w:val="006800E3"/>
    <w:rsid w:val="006920A0"/>
    <w:rsid w:val="00692CF6"/>
    <w:rsid w:val="00694C1C"/>
    <w:rsid w:val="006950F6"/>
    <w:rsid w:val="00695E0B"/>
    <w:rsid w:val="006A2FF7"/>
    <w:rsid w:val="006A511F"/>
    <w:rsid w:val="006C4EC1"/>
    <w:rsid w:val="006D356B"/>
    <w:rsid w:val="006D5AA7"/>
    <w:rsid w:val="006E01E3"/>
    <w:rsid w:val="006E1F18"/>
    <w:rsid w:val="006F4555"/>
    <w:rsid w:val="006F700B"/>
    <w:rsid w:val="007025CB"/>
    <w:rsid w:val="007107A5"/>
    <w:rsid w:val="00717375"/>
    <w:rsid w:val="00721DAF"/>
    <w:rsid w:val="0072384B"/>
    <w:rsid w:val="00730871"/>
    <w:rsid w:val="00734442"/>
    <w:rsid w:val="00736909"/>
    <w:rsid w:val="007373FF"/>
    <w:rsid w:val="00744827"/>
    <w:rsid w:val="007457A7"/>
    <w:rsid w:val="007600E2"/>
    <w:rsid w:val="0076118E"/>
    <w:rsid w:val="0076340C"/>
    <w:rsid w:val="007710A4"/>
    <w:rsid w:val="00775752"/>
    <w:rsid w:val="007802F2"/>
    <w:rsid w:val="0078592F"/>
    <w:rsid w:val="007A2043"/>
    <w:rsid w:val="007A283D"/>
    <w:rsid w:val="007A5EDA"/>
    <w:rsid w:val="007B0AF3"/>
    <w:rsid w:val="007B0AF9"/>
    <w:rsid w:val="007B3DA1"/>
    <w:rsid w:val="007B5796"/>
    <w:rsid w:val="007C6BE8"/>
    <w:rsid w:val="007D71D2"/>
    <w:rsid w:val="007E4699"/>
    <w:rsid w:val="007E69D6"/>
    <w:rsid w:val="007E6AD2"/>
    <w:rsid w:val="007F5289"/>
    <w:rsid w:val="00801470"/>
    <w:rsid w:val="00810168"/>
    <w:rsid w:val="00812486"/>
    <w:rsid w:val="00815E7A"/>
    <w:rsid w:val="0081629A"/>
    <w:rsid w:val="00821273"/>
    <w:rsid w:val="008312E7"/>
    <w:rsid w:val="00835401"/>
    <w:rsid w:val="00837D66"/>
    <w:rsid w:val="00841941"/>
    <w:rsid w:val="00843051"/>
    <w:rsid w:val="00846248"/>
    <w:rsid w:val="00862E91"/>
    <w:rsid w:val="00867398"/>
    <w:rsid w:val="008923C4"/>
    <w:rsid w:val="00892568"/>
    <w:rsid w:val="008A6620"/>
    <w:rsid w:val="008A6FA4"/>
    <w:rsid w:val="008B34D3"/>
    <w:rsid w:val="008B691C"/>
    <w:rsid w:val="008C080B"/>
    <w:rsid w:val="008C6F0D"/>
    <w:rsid w:val="008E3133"/>
    <w:rsid w:val="008F4280"/>
    <w:rsid w:val="009024BA"/>
    <w:rsid w:val="00902584"/>
    <w:rsid w:val="00902FD8"/>
    <w:rsid w:val="00905B0E"/>
    <w:rsid w:val="00907F1E"/>
    <w:rsid w:val="00912CDF"/>
    <w:rsid w:val="00916584"/>
    <w:rsid w:val="00916DD5"/>
    <w:rsid w:val="00916E0E"/>
    <w:rsid w:val="009317F9"/>
    <w:rsid w:val="009355D7"/>
    <w:rsid w:val="00935EB0"/>
    <w:rsid w:val="00935ECC"/>
    <w:rsid w:val="009505CE"/>
    <w:rsid w:val="00964234"/>
    <w:rsid w:val="00971B8E"/>
    <w:rsid w:val="009837ED"/>
    <w:rsid w:val="00990A07"/>
    <w:rsid w:val="009B0FA1"/>
    <w:rsid w:val="009B77A7"/>
    <w:rsid w:val="009D1D12"/>
    <w:rsid w:val="009E39C1"/>
    <w:rsid w:val="009E4C8D"/>
    <w:rsid w:val="009F3375"/>
    <w:rsid w:val="00A00B78"/>
    <w:rsid w:val="00A0131D"/>
    <w:rsid w:val="00A02389"/>
    <w:rsid w:val="00A32ADA"/>
    <w:rsid w:val="00A37060"/>
    <w:rsid w:val="00A634E8"/>
    <w:rsid w:val="00A75011"/>
    <w:rsid w:val="00A77916"/>
    <w:rsid w:val="00A84875"/>
    <w:rsid w:val="00A922E1"/>
    <w:rsid w:val="00A956ED"/>
    <w:rsid w:val="00AA367F"/>
    <w:rsid w:val="00AA4633"/>
    <w:rsid w:val="00AA7801"/>
    <w:rsid w:val="00AB15D9"/>
    <w:rsid w:val="00AB2BCA"/>
    <w:rsid w:val="00AB4692"/>
    <w:rsid w:val="00AD6676"/>
    <w:rsid w:val="00AD694F"/>
    <w:rsid w:val="00AE63AF"/>
    <w:rsid w:val="00B00F28"/>
    <w:rsid w:val="00B02C1D"/>
    <w:rsid w:val="00B11A9D"/>
    <w:rsid w:val="00B27672"/>
    <w:rsid w:val="00B3089E"/>
    <w:rsid w:val="00B31170"/>
    <w:rsid w:val="00B4081E"/>
    <w:rsid w:val="00B424CB"/>
    <w:rsid w:val="00B45E7B"/>
    <w:rsid w:val="00B6125A"/>
    <w:rsid w:val="00B7017C"/>
    <w:rsid w:val="00B81512"/>
    <w:rsid w:val="00B81B4D"/>
    <w:rsid w:val="00B91BD6"/>
    <w:rsid w:val="00B91ED0"/>
    <w:rsid w:val="00B950A9"/>
    <w:rsid w:val="00BB39B8"/>
    <w:rsid w:val="00BB7564"/>
    <w:rsid w:val="00BC0D96"/>
    <w:rsid w:val="00BC227E"/>
    <w:rsid w:val="00BC7BF0"/>
    <w:rsid w:val="00BD68F4"/>
    <w:rsid w:val="00BD7510"/>
    <w:rsid w:val="00BD796D"/>
    <w:rsid w:val="00BE6EFF"/>
    <w:rsid w:val="00BF1478"/>
    <w:rsid w:val="00BF1E93"/>
    <w:rsid w:val="00C12AC6"/>
    <w:rsid w:val="00C21430"/>
    <w:rsid w:val="00C260E2"/>
    <w:rsid w:val="00C322E3"/>
    <w:rsid w:val="00C373B6"/>
    <w:rsid w:val="00C560DD"/>
    <w:rsid w:val="00C82DC8"/>
    <w:rsid w:val="00C96063"/>
    <w:rsid w:val="00C96167"/>
    <w:rsid w:val="00C979CE"/>
    <w:rsid w:val="00CA0720"/>
    <w:rsid w:val="00CA1F5D"/>
    <w:rsid w:val="00CA2CF2"/>
    <w:rsid w:val="00CA5D0F"/>
    <w:rsid w:val="00CA7692"/>
    <w:rsid w:val="00CB2B52"/>
    <w:rsid w:val="00CB2C2E"/>
    <w:rsid w:val="00CC35B7"/>
    <w:rsid w:val="00CC42F9"/>
    <w:rsid w:val="00CC5826"/>
    <w:rsid w:val="00CC5C55"/>
    <w:rsid w:val="00CD2948"/>
    <w:rsid w:val="00CE2F22"/>
    <w:rsid w:val="00CF0E12"/>
    <w:rsid w:val="00CF2FCB"/>
    <w:rsid w:val="00CF32F2"/>
    <w:rsid w:val="00CF404F"/>
    <w:rsid w:val="00CF4A6A"/>
    <w:rsid w:val="00CF4D89"/>
    <w:rsid w:val="00CF7222"/>
    <w:rsid w:val="00D0027B"/>
    <w:rsid w:val="00D120F5"/>
    <w:rsid w:val="00D1251F"/>
    <w:rsid w:val="00D23AB5"/>
    <w:rsid w:val="00D31A2E"/>
    <w:rsid w:val="00D327C7"/>
    <w:rsid w:val="00D333A5"/>
    <w:rsid w:val="00D45547"/>
    <w:rsid w:val="00D50C8D"/>
    <w:rsid w:val="00D539B3"/>
    <w:rsid w:val="00D650F6"/>
    <w:rsid w:val="00D65A1A"/>
    <w:rsid w:val="00D66544"/>
    <w:rsid w:val="00D8597D"/>
    <w:rsid w:val="00D91B51"/>
    <w:rsid w:val="00DA3372"/>
    <w:rsid w:val="00DA6613"/>
    <w:rsid w:val="00DB48C5"/>
    <w:rsid w:val="00DB4DC4"/>
    <w:rsid w:val="00DB725F"/>
    <w:rsid w:val="00DC4DB6"/>
    <w:rsid w:val="00DC7803"/>
    <w:rsid w:val="00DD1E8F"/>
    <w:rsid w:val="00DE2996"/>
    <w:rsid w:val="00DE53C9"/>
    <w:rsid w:val="00DF6DBC"/>
    <w:rsid w:val="00E0575B"/>
    <w:rsid w:val="00E07686"/>
    <w:rsid w:val="00E222AC"/>
    <w:rsid w:val="00E25C2B"/>
    <w:rsid w:val="00E304D3"/>
    <w:rsid w:val="00E32CFB"/>
    <w:rsid w:val="00E507C9"/>
    <w:rsid w:val="00E53B32"/>
    <w:rsid w:val="00E6439C"/>
    <w:rsid w:val="00E6484C"/>
    <w:rsid w:val="00E72F2B"/>
    <w:rsid w:val="00E758D3"/>
    <w:rsid w:val="00E76175"/>
    <w:rsid w:val="00E825E1"/>
    <w:rsid w:val="00E86CF4"/>
    <w:rsid w:val="00E97AF6"/>
    <w:rsid w:val="00EA4B86"/>
    <w:rsid w:val="00EA5217"/>
    <w:rsid w:val="00EB2878"/>
    <w:rsid w:val="00EB5902"/>
    <w:rsid w:val="00EC13A6"/>
    <w:rsid w:val="00ED180C"/>
    <w:rsid w:val="00ED61CD"/>
    <w:rsid w:val="00EE4204"/>
    <w:rsid w:val="00EE530A"/>
    <w:rsid w:val="00EE65D6"/>
    <w:rsid w:val="00EF12DD"/>
    <w:rsid w:val="00EF4940"/>
    <w:rsid w:val="00F05B23"/>
    <w:rsid w:val="00F128A9"/>
    <w:rsid w:val="00F161E8"/>
    <w:rsid w:val="00F22E42"/>
    <w:rsid w:val="00F32479"/>
    <w:rsid w:val="00F32AA9"/>
    <w:rsid w:val="00F5482B"/>
    <w:rsid w:val="00F57063"/>
    <w:rsid w:val="00F61994"/>
    <w:rsid w:val="00F73944"/>
    <w:rsid w:val="00F92138"/>
    <w:rsid w:val="00F9236C"/>
    <w:rsid w:val="00FA019A"/>
    <w:rsid w:val="00FA1926"/>
    <w:rsid w:val="00FA1FA7"/>
    <w:rsid w:val="00FB246D"/>
    <w:rsid w:val="00FC2F0F"/>
    <w:rsid w:val="00FC3D2D"/>
    <w:rsid w:val="00FC4883"/>
    <w:rsid w:val="00FC6D75"/>
    <w:rsid w:val="00FE1684"/>
    <w:rsid w:val="00FE5839"/>
    <w:rsid w:val="00FE5CCD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117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Heading1"/>
    <w:next w:val="Normal"/>
    <w:link w:val="Heading2Char"/>
    <w:rsid w:val="007C6BE8"/>
    <w:pPr>
      <w:keepNext w:val="0"/>
      <w:keepLines w:val="0"/>
      <w:tabs>
        <w:tab w:val="num" w:pos="851"/>
      </w:tabs>
      <w:suppressAutoHyphens w:val="0"/>
      <w:spacing w:before="0" w:after="0"/>
      <w:ind w:left="851" w:hanging="851"/>
      <w:contextualSpacing/>
      <w:outlineLvl w:val="1"/>
    </w:pPr>
    <w:rPr>
      <w:rFonts w:ascii="Calibri" w:eastAsia="Times New Roman" w:hAnsi="Calibri" w:cs="Calibri"/>
      <w:b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  <w:style w:type="paragraph" w:customStyle="1" w:styleId="PolicyHeading1-Accessible">
    <w:name w:val="Policy Heading 1 - Accessible"/>
    <w:basedOn w:val="Heading1"/>
    <w:qFormat/>
    <w:rsid w:val="002D5091"/>
    <w:pPr>
      <w:spacing w:after="0"/>
    </w:pPr>
    <w:rPr>
      <w:rFonts w:asciiTheme="majorHAnsi" w:hAnsiTheme="majorHAnsi"/>
      <w:b/>
      <w:color w:val="auto"/>
      <w:sz w:val="28"/>
      <w:szCs w:val="2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E222AC"/>
    <w:pPr>
      <w:numPr>
        <w:numId w:val="25"/>
      </w:numPr>
      <w:spacing w:before="120"/>
      <w:contextualSpacing w:val="0"/>
    </w:pPr>
    <w:rPr>
      <w:sz w:val="24"/>
    </w:rPr>
  </w:style>
  <w:style w:type="paragraph" w:customStyle="1" w:styleId="Policy-BodyText">
    <w:name w:val="Policy - Body Text"/>
    <w:basedOn w:val="Normal"/>
    <w:qFormat/>
    <w:rsid w:val="00BD68F4"/>
    <w:pPr>
      <w:numPr>
        <w:ilvl w:val="1"/>
        <w:numId w:val="25"/>
      </w:numPr>
      <w:spacing w:line="264" w:lineRule="auto"/>
      <w:ind w:left="567" w:hanging="567"/>
    </w:pPr>
    <w:rPr>
      <w:rFonts w:ascii="Calibri" w:hAnsi="Calibri"/>
    </w:rPr>
  </w:style>
  <w:style w:type="numbering" w:customStyle="1" w:styleId="PolicyNumbering-Accessible">
    <w:name w:val="Policy Numbering - Accessible"/>
    <w:uiPriority w:val="99"/>
    <w:rsid w:val="002A5A65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7C6BE8"/>
    <w:rPr>
      <w:rFonts w:ascii="Calibri" w:eastAsia="Times New Roman" w:hAnsi="Calibri" w:cs="Calibri"/>
      <w:b/>
      <w:bCs/>
      <w:sz w:val="22"/>
      <w:szCs w:val="22"/>
      <w:lang w:val="en-AU"/>
    </w:rPr>
  </w:style>
  <w:style w:type="paragraph" w:customStyle="1" w:styleId="ExplanatoryText">
    <w:name w:val="Explanatory Text"/>
    <w:basedOn w:val="Normal"/>
    <w:link w:val="ExplanatoryTextChar"/>
    <w:rsid w:val="007C6BE8"/>
    <w:pPr>
      <w:numPr>
        <w:ilvl w:val="1"/>
      </w:numPr>
      <w:tabs>
        <w:tab w:val="num" w:pos="851"/>
      </w:tabs>
      <w:ind w:left="851" w:hanging="851"/>
      <w:contextualSpacing/>
    </w:pPr>
    <w:rPr>
      <w:rFonts w:ascii="Calibri" w:eastAsia="Times New Roman" w:hAnsi="Calibri" w:cs="Calibri"/>
      <w:b/>
      <w:sz w:val="22"/>
      <w:szCs w:val="22"/>
    </w:rPr>
  </w:style>
  <w:style w:type="character" w:customStyle="1" w:styleId="ExplanatoryTextChar">
    <w:name w:val="Explanatory Text Char"/>
    <w:basedOn w:val="DefaultParagraphFont"/>
    <w:link w:val="ExplanatoryText"/>
    <w:rsid w:val="007C6BE8"/>
    <w:rPr>
      <w:rFonts w:ascii="Calibri" w:eastAsia="Times New Roman" w:hAnsi="Calibri" w:cs="Calibri"/>
      <w:b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C6BE8"/>
    <w:rPr>
      <w:color w:val="0000FF" w:themeColor="hyperlink"/>
      <w:u w:val="single"/>
    </w:rPr>
  </w:style>
  <w:style w:type="paragraph" w:customStyle="1" w:styleId="PolicySubHeading3-Accessible">
    <w:name w:val="Policy Sub Heading 3 - Accessible"/>
    <w:basedOn w:val="Heading3"/>
    <w:next w:val="PolicyHeading2-Accessible"/>
    <w:qFormat/>
    <w:rsid w:val="00E76175"/>
    <w:pPr>
      <w:spacing w:after="0" w:line="264" w:lineRule="auto"/>
      <w:ind w:left="1134" w:right="0" w:hanging="567"/>
    </w:pPr>
    <w:rPr>
      <w:rFonts w:ascii="Calibri" w:hAnsi="Calibri"/>
      <w:sz w:val="24"/>
    </w:rPr>
  </w:style>
  <w:style w:type="paragraph" w:customStyle="1" w:styleId="Default">
    <w:name w:val="Default"/>
    <w:rsid w:val="00ED18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F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0AF3"/>
    <w:pPr>
      <w:suppressAutoHyphens w:val="0"/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AF3"/>
    <w:pPr>
      <w:spacing w:after="100"/>
      <w:ind w:left="240"/>
    </w:pPr>
  </w:style>
  <w:style w:type="character" w:customStyle="1" w:styleId="oneclick-link">
    <w:name w:val="oneclick-link"/>
    <w:basedOn w:val="DefaultParagraphFont"/>
    <w:rsid w:val="00D539B3"/>
  </w:style>
  <w:style w:type="character" w:customStyle="1" w:styleId="apple-converted-space">
    <w:name w:val="apple-converted-space"/>
    <w:basedOn w:val="DefaultParagraphFont"/>
    <w:rsid w:val="00D539B3"/>
  </w:style>
  <w:style w:type="character" w:customStyle="1" w:styleId="hvr">
    <w:name w:val="hvr"/>
    <w:basedOn w:val="DefaultParagraphFont"/>
    <w:rsid w:val="00D333A5"/>
  </w:style>
  <w:style w:type="character" w:styleId="FollowedHyperlink">
    <w:name w:val="FollowedHyperlink"/>
    <w:basedOn w:val="DefaultParagraphFont"/>
    <w:uiPriority w:val="99"/>
    <w:semiHidden/>
    <w:unhideWhenUsed/>
    <w:rsid w:val="00B45E7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2C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C1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act.gov.au/contact_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DStudentWellbeing@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23E8-B245-425D-8E92-D47A673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ACT Government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Standards and Uniforms in Canberra Public Schools Procedure</dc:title>
  <dc:subject>Dress Standards and Uniforms in Canberra Public Schools Procedure</dc:subject>
  <dc:creator>ACT Education and Training</dc:creator>
  <cp:keywords>Dress Standards and Uniforms in Canberra Public Schools Procedure</cp:keywords>
  <cp:lastModifiedBy>lijing liu</cp:lastModifiedBy>
  <cp:revision>3</cp:revision>
  <cp:lastPrinted>2016-06-29T23:48:00Z</cp:lastPrinted>
  <dcterms:created xsi:type="dcterms:W3CDTF">2016-07-20T04:16:00Z</dcterms:created>
  <dcterms:modified xsi:type="dcterms:W3CDTF">2016-09-21T04:51:00Z</dcterms:modified>
</cp:coreProperties>
</file>