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eastAsia="Times New Roman" w:cs="Times New Roman"/>
          <w:b/>
          <w:bCs/>
          <w:color w:val="2F5496" w:themeColor="accent1" w:themeShade="BF"/>
          <w:spacing w:val="0"/>
          <w:sz w:val="28"/>
          <w:szCs w:val="28"/>
          <w:lang w:val="en-AU"/>
        </w:rPr>
        <w:id w:val="-1993557842"/>
        <w:docPartObj>
          <w:docPartGallery w:val="Cover Pages"/>
          <w:docPartUnique/>
        </w:docPartObj>
      </w:sdtPr>
      <w:sdtEndPr>
        <w:rPr>
          <w:noProof/>
        </w:rPr>
      </w:sdtEndPr>
      <w:sdtContent>
        <w:p w14:paraId="07B3569F" w14:textId="3B7613E2"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2D7338C0">
                    <wp:simplePos x="0" y="0"/>
                    <wp:positionH relativeFrom="margin">
                      <wp:align>left</wp:align>
                    </wp:positionH>
                    <wp:positionV relativeFrom="paragraph">
                      <wp:posOffset>8047990</wp:posOffset>
                    </wp:positionV>
                    <wp:extent cx="5080000"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333375"/>
                            </a:xfrm>
                            <a:prstGeom prst="rect">
                              <a:avLst/>
                            </a:prstGeom>
                            <a:noFill/>
                            <a:ln w="6350">
                              <a:noFill/>
                            </a:ln>
                          </wps:spPr>
                          <wps:txbx>
                            <w:txbxContent>
                              <w:p w14:paraId="30D167BD" w14:textId="738BDC76" w:rsidR="0083632F" w:rsidRPr="0083632F" w:rsidRDefault="0083632F" w:rsidP="0083632F">
                                <w:pPr>
                                  <w:pStyle w:val="Directoratenam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3.7pt;width:40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" filled="f" stroked="f" strokeweight=".5pt">
                    <v:textbox>
                      <w:txbxContent>
                        <w:p w14:paraId="30D167BD" w14:textId="738BDC76" w:rsidR="0083632F" w:rsidRPr="0083632F" w:rsidRDefault="0083632F" w:rsidP="0083632F">
                          <w:pPr>
                            <w:pStyle w:val="Directoratenam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7165E85C">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295525"/>
                            </a:xfrm>
                            <a:prstGeom prst="rect">
                              <a:avLst/>
                            </a:prstGeom>
                            <a:noFill/>
                            <a:ln w="6350">
                              <a:noFill/>
                            </a:ln>
                          </wps:spPr>
                          <wps:txbx>
                            <w:txbxContent>
                              <w:p w14:paraId="0685EE02" w14:textId="597568E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D87522">
                                  <w:rPr>
                                    <w:rFonts w:ascii="Calibri Light" w:hAnsi="Calibri Light" w:cs="Calibri Light"/>
                                    <w:b/>
                                    <w:bCs/>
                                    <w:sz w:val="56"/>
                                    <w:szCs w:val="56"/>
                                  </w:rPr>
                                  <w:t>COMPLAINTS</w:t>
                                </w:r>
                                <w:r w:rsidR="00DC0E7C" w:rsidRPr="00DC0E7C">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084645AE" w:rsidR="0083632F" w:rsidRDefault="0083632F" w:rsidP="0083632F">
                                <w:pPr>
                                  <w:pStyle w:val="IntroParagraph"/>
                                  <w:spacing w:before="0" w:after="0"/>
                                  <w:jc w:val="right"/>
                                  <w:rPr>
                                    <w:color w:val="FFFFFF" w:themeColor="background1"/>
                                  </w:rPr>
                                </w:pPr>
                              </w:p>
                              <w:p w14:paraId="0AEBDCEF" w14:textId="1587838F" w:rsidR="00D87522" w:rsidRDefault="00D87522" w:rsidP="0083632F">
                                <w:pPr>
                                  <w:pStyle w:val="IntroParagraph"/>
                                  <w:spacing w:before="0" w:after="0"/>
                                  <w:jc w:val="right"/>
                                  <w:rPr>
                                    <w:color w:val="FFFFFF" w:themeColor="background1"/>
                                  </w:rPr>
                                </w:pPr>
                              </w:p>
                              <w:p w14:paraId="0ACECA69" w14:textId="77777777" w:rsidR="00D87522" w:rsidRDefault="00D87522" w:rsidP="0083632F">
                                <w:pPr>
                                  <w:pStyle w:val="IntroParagraph"/>
                                  <w:spacing w:before="0" w:after="0"/>
                                  <w:jc w:val="right"/>
                                  <w:rPr>
                                    <w:color w:val="FFFFFF" w:themeColor="background1"/>
                                  </w:rPr>
                                </w:pPr>
                              </w:p>
                              <w:p w14:paraId="37BF1EDB" w14:textId="1E1EA905"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260967" w:rsidRPr="00260967">
                                  <w:rPr>
                                    <w:color w:val="FFFFFF" w:themeColor="background1"/>
                                  </w:rPr>
                                  <w:t>00PPP-2</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p3+GpBgCAAA0BAAADgAAAAAAAAAAAAAAAAAuAgAAZHJzL2Uyb0RvYy54bWxQSwECLQAU&#10;AAYACAAAACEAanfFfuAAAAAIAQAADwAAAAAAAAAAAAAAAAByBAAAZHJzL2Rvd25yZXYueG1sUEsF&#10;BgAAAAAEAAQA8wAAAH8FAAAAAA==&#10;" filled="f" stroked="f" strokeweight=".5pt">
                    <v:textbox>
                      <w:txbxContent>
                        <w:p w14:paraId="0685EE02" w14:textId="597568E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D87522">
                            <w:rPr>
                              <w:rFonts w:ascii="Calibri Light" w:hAnsi="Calibri Light" w:cs="Calibri Light"/>
                              <w:b/>
                              <w:bCs/>
                              <w:sz w:val="56"/>
                              <w:szCs w:val="56"/>
                            </w:rPr>
                            <w:t>COMPLAINTS</w:t>
                          </w:r>
                          <w:r w:rsidR="00DC0E7C" w:rsidRPr="00DC0E7C">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084645AE" w:rsidR="0083632F" w:rsidRDefault="0083632F" w:rsidP="0083632F">
                          <w:pPr>
                            <w:pStyle w:val="IntroParagraph"/>
                            <w:spacing w:before="0" w:after="0"/>
                            <w:jc w:val="right"/>
                            <w:rPr>
                              <w:color w:val="FFFFFF" w:themeColor="background1"/>
                            </w:rPr>
                          </w:pPr>
                        </w:p>
                        <w:p w14:paraId="0AEBDCEF" w14:textId="1587838F" w:rsidR="00D87522" w:rsidRDefault="00D87522" w:rsidP="0083632F">
                          <w:pPr>
                            <w:pStyle w:val="IntroParagraph"/>
                            <w:spacing w:before="0" w:after="0"/>
                            <w:jc w:val="right"/>
                            <w:rPr>
                              <w:color w:val="FFFFFF" w:themeColor="background1"/>
                            </w:rPr>
                          </w:pPr>
                        </w:p>
                        <w:p w14:paraId="0ACECA69" w14:textId="77777777" w:rsidR="00D87522" w:rsidRDefault="00D87522" w:rsidP="0083632F">
                          <w:pPr>
                            <w:pStyle w:val="IntroParagraph"/>
                            <w:spacing w:before="0" w:after="0"/>
                            <w:jc w:val="right"/>
                            <w:rPr>
                              <w:color w:val="FFFFFF" w:themeColor="background1"/>
                            </w:rPr>
                          </w:pPr>
                        </w:p>
                        <w:p w14:paraId="37BF1EDB" w14:textId="1E1EA905"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260967" w:rsidRPr="00260967">
                            <w:rPr>
                              <w:color w:val="FFFFFF" w:themeColor="background1"/>
                            </w:rPr>
                            <w:t>00PPP-2</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1116564D" w14:textId="3711152E" w:rsidR="00691D3E" w:rsidRPr="00691D3E" w:rsidRDefault="0083632F">
              <w:pPr>
                <w:pStyle w:val="TOC2"/>
                <w:tabs>
                  <w:tab w:val="left" w:pos="720"/>
                  <w:tab w:val="right" w:leader="dot" w:pos="10680"/>
                </w:tabs>
                <w:rPr>
                  <w:rFonts w:eastAsiaTheme="minorEastAsia" w:cstheme="minorBidi"/>
                  <w:smallCaps w:val="0"/>
                  <w:noProof/>
                  <w:spacing w:val="0"/>
                  <w:sz w:val="28"/>
                  <w:szCs w:val="28"/>
                  <w:lang w:val="en-AU" w:eastAsia="en-AU"/>
                </w:rPr>
              </w:pPr>
              <w:r w:rsidRPr="00691D3E">
                <w:rPr>
                  <w:smallCaps w:val="0"/>
                  <w:sz w:val="32"/>
                  <w:szCs w:val="32"/>
                </w:rPr>
                <w:fldChar w:fldCharType="begin"/>
              </w:r>
              <w:r w:rsidRPr="00691D3E">
                <w:rPr>
                  <w:smallCaps w:val="0"/>
                  <w:sz w:val="32"/>
                  <w:szCs w:val="32"/>
                </w:rPr>
                <w:instrText xml:space="preserve"> TOC \o "1-3" \h \z \u </w:instrText>
              </w:r>
              <w:r w:rsidRPr="00691D3E">
                <w:rPr>
                  <w:smallCaps w:val="0"/>
                  <w:sz w:val="32"/>
                  <w:szCs w:val="32"/>
                </w:rPr>
                <w:fldChar w:fldCharType="separate"/>
              </w:r>
              <w:hyperlink w:anchor="_Toc128558478" w:history="1">
                <w:r w:rsidR="00691D3E" w:rsidRPr="00691D3E">
                  <w:rPr>
                    <w:rStyle w:val="Hyperlink"/>
                    <w:noProof/>
                    <w:sz w:val="24"/>
                    <w:szCs w:val="24"/>
                  </w:rPr>
                  <w:t>1.</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Overview</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_Toc128558478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3</w:t>
                </w:r>
                <w:r w:rsidR="00691D3E" w:rsidRPr="00691D3E">
                  <w:rPr>
                    <w:noProof/>
                    <w:webHidden/>
                    <w:sz w:val="24"/>
                    <w:szCs w:val="24"/>
                  </w:rPr>
                  <w:fldChar w:fldCharType="end"/>
                </w:r>
              </w:hyperlink>
            </w:p>
            <w:p w14:paraId="20F982B8" w14:textId="642A2D5B"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79" w:history="1">
                <w:r w:rsidR="00691D3E" w:rsidRPr="00691D3E">
                  <w:rPr>
                    <w:rStyle w:val="Hyperlink"/>
                    <w:noProof/>
                    <w:sz w:val="24"/>
                    <w:szCs w:val="24"/>
                  </w:rPr>
                  <w:t>2.</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Rationale</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_Toc128558479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3</w:t>
                </w:r>
                <w:r w:rsidR="00691D3E" w:rsidRPr="00691D3E">
                  <w:rPr>
                    <w:noProof/>
                    <w:webHidden/>
                    <w:sz w:val="24"/>
                    <w:szCs w:val="24"/>
                  </w:rPr>
                  <w:fldChar w:fldCharType="end"/>
                </w:r>
              </w:hyperlink>
            </w:p>
            <w:p w14:paraId="1F188FE8" w14:textId="42B6EEBD"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0" w:history="1">
                <w:r w:rsidR="00691D3E" w:rsidRPr="00691D3E">
                  <w:rPr>
                    <w:rStyle w:val="Hyperlink"/>
                    <w:noProof/>
                    <w:sz w:val="24"/>
                    <w:szCs w:val="24"/>
                  </w:rPr>
                  <w:t>3.</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Procedures</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_Toc128558480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3</w:t>
                </w:r>
                <w:r w:rsidR="00691D3E" w:rsidRPr="00691D3E">
                  <w:rPr>
                    <w:noProof/>
                    <w:webHidden/>
                    <w:sz w:val="24"/>
                    <w:szCs w:val="24"/>
                  </w:rPr>
                  <w:fldChar w:fldCharType="end"/>
                </w:r>
              </w:hyperlink>
            </w:p>
            <w:p w14:paraId="0C558091" w14:textId="1481365E"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1" w:history="1">
                <w:r w:rsidR="00691D3E" w:rsidRPr="00691D3E">
                  <w:rPr>
                    <w:rStyle w:val="Hyperlink"/>
                    <w:noProof/>
                    <w:sz w:val="24"/>
                    <w:szCs w:val="24"/>
                  </w:rPr>
                  <w:t>4.</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Responsibilities</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_Toc128558481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4</w:t>
                </w:r>
                <w:r w:rsidR="00691D3E" w:rsidRPr="00691D3E">
                  <w:rPr>
                    <w:noProof/>
                    <w:webHidden/>
                    <w:sz w:val="24"/>
                    <w:szCs w:val="24"/>
                  </w:rPr>
                  <w:fldChar w:fldCharType="end"/>
                </w:r>
              </w:hyperlink>
            </w:p>
            <w:p w14:paraId="4731E084" w14:textId="385D1BE6"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2" w:history="1">
                <w:r w:rsidR="00691D3E" w:rsidRPr="00691D3E">
                  <w:rPr>
                    <w:rStyle w:val="Hyperlink"/>
                    <w:noProof/>
                    <w:sz w:val="24"/>
                    <w:szCs w:val="24"/>
                  </w:rPr>
                  <w:t>5.</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Contact</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_Toc128558482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4</w:t>
                </w:r>
                <w:r w:rsidR="00691D3E" w:rsidRPr="00691D3E">
                  <w:rPr>
                    <w:noProof/>
                    <w:webHidden/>
                    <w:sz w:val="24"/>
                    <w:szCs w:val="24"/>
                  </w:rPr>
                  <w:fldChar w:fldCharType="end"/>
                </w:r>
              </w:hyperlink>
            </w:p>
            <w:p w14:paraId="5F7EF760" w14:textId="22506BE7"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3" w:history="1">
                <w:r w:rsidR="00691D3E" w:rsidRPr="00691D3E">
                  <w:rPr>
                    <w:rStyle w:val="Hyperlink"/>
                    <w:noProof/>
                    <w:sz w:val="24"/>
                    <w:szCs w:val="24"/>
                  </w:rPr>
                  <w:t>6.</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Monitoring and</w:t>
                </w:r>
                <w:r w:rsidR="00691D3E" w:rsidRPr="00691D3E">
                  <w:rPr>
                    <w:rStyle w:val="Hyperlink"/>
                    <w:noProof/>
                    <w:spacing w:val="1"/>
                    <w:sz w:val="24"/>
                    <w:szCs w:val="24"/>
                  </w:rPr>
                  <w:t xml:space="preserve"> </w:t>
                </w:r>
                <w:r w:rsidR="00691D3E" w:rsidRPr="00691D3E">
                  <w:rPr>
                    <w:rStyle w:val="Hyperlink"/>
                    <w:noProof/>
                    <w:sz w:val="24"/>
                    <w:szCs w:val="24"/>
                  </w:rPr>
                  <w:t>review</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_Toc128558483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4</w:t>
                </w:r>
                <w:r w:rsidR="00691D3E" w:rsidRPr="00691D3E">
                  <w:rPr>
                    <w:noProof/>
                    <w:webHidden/>
                    <w:sz w:val="24"/>
                    <w:szCs w:val="24"/>
                  </w:rPr>
                  <w:fldChar w:fldCharType="end"/>
                </w:r>
              </w:hyperlink>
            </w:p>
            <w:p w14:paraId="24E50C65" w14:textId="298EC0AC"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4" w:history="1">
                <w:r w:rsidR="00691D3E" w:rsidRPr="00691D3E">
                  <w:rPr>
                    <w:rStyle w:val="Hyperlink"/>
                    <w:noProof/>
                    <w:sz w:val="24"/>
                    <w:szCs w:val="24"/>
                  </w:rPr>
                  <w:t>7.</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Complaints</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_Toc128558484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4</w:t>
                </w:r>
                <w:r w:rsidR="00691D3E" w:rsidRPr="00691D3E">
                  <w:rPr>
                    <w:noProof/>
                    <w:webHidden/>
                    <w:sz w:val="24"/>
                    <w:szCs w:val="24"/>
                  </w:rPr>
                  <w:fldChar w:fldCharType="end"/>
                </w:r>
              </w:hyperlink>
            </w:p>
            <w:p w14:paraId="02195576" w14:textId="74EAA489"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5" w:history="1">
                <w:r w:rsidR="00691D3E" w:rsidRPr="00691D3E">
                  <w:rPr>
                    <w:rStyle w:val="Hyperlink"/>
                    <w:noProof/>
                    <w:sz w:val="24"/>
                    <w:szCs w:val="24"/>
                  </w:rPr>
                  <w:t>8.</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Related</w:t>
                </w:r>
                <w:r w:rsidR="00691D3E" w:rsidRPr="00691D3E">
                  <w:rPr>
                    <w:rStyle w:val="Hyperlink"/>
                    <w:noProof/>
                    <w:spacing w:val="-3"/>
                    <w:sz w:val="24"/>
                    <w:szCs w:val="24"/>
                  </w:rPr>
                  <w:t xml:space="preserve"> </w:t>
                </w:r>
                <w:r w:rsidR="00691D3E" w:rsidRPr="00691D3E">
                  <w:rPr>
                    <w:rStyle w:val="Hyperlink"/>
                    <w:noProof/>
                    <w:sz w:val="24"/>
                    <w:szCs w:val="24"/>
                  </w:rPr>
                  <w:t>Policies and</w:t>
                </w:r>
                <w:r w:rsidR="00691D3E" w:rsidRPr="00691D3E">
                  <w:rPr>
                    <w:rStyle w:val="Hyperlink"/>
                    <w:noProof/>
                    <w:spacing w:val="-5"/>
                    <w:sz w:val="24"/>
                    <w:szCs w:val="24"/>
                  </w:rPr>
                  <w:t xml:space="preserve"> </w:t>
                </w:r>
                <w:r w:rsidR="00691D3E" w:rsidRPr="00691D3E">
                  <w:rPr>
                    <w:rStyle w:val="Hyperlink"/>
                    <w:noProof/>
                    <w:sz w:val="24"/>
                    <w:szCs w:val="24"/>
                  </w:rPr>
                  <w:t>Implementation Documents</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_Toc128558485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2</w:t>
                </w:r>
                <w:r w:rsidR="00691D3E" w:rsidRPr="00691D3E">
                  <w:rPr>
                    <w:noProof/>
                    <w:webHidden/>
                    <w:sz w:val="24"/>
                    <w:szCs w:val="24"/>
                  </w:rPr>
                  <w:fldChar w:fldCharType="end"/>
                </w:r>
              </w:hyperlink>
            </w:p>
            <w:p w14:paraId="20F05062" w14:textId="54120D45" w:rsidR="00691D3E" w:rsidRPr="00691D3E" w:rsidRDefault="00260967">
              <w:pPr>
                <w:pStyle w:val="TOC2"/>
                <w:tabs>
                  <w:tab w:val="left" w:pos="720"/>
                  <w:tab w:val="right" w:leader="dot" w:pos="10680"/>
                </w:tabs>
                <w:rPr>
                  <w:rFonts w:eastAsiaTheme="minorEastAsia" w:cstheme="minorBidi"/>
                  <w:smallCaps w:val="0"/>
                  <w:noProof/>
                  <w:spacing w:val="0"/>
                  <w:sz w:val="28"/>
                  <w:szCs w:val="28"/>
                  <w:lang w:val="en-AU" w:eastAsia="en-AU"/>
                </w:rPr>
              </w:pPr>
              <w:hyperlink w:anchor="_Toc128558486" w:history="1">
                <w:r w:rsidR="00691D3E" w:rsidRPr="00691D3E">
                  <w:rPr>
                    <w:rStyle w:val="Hyperlink"/>
                    <w:noProof/>
                    <w:sz w:val="24"/>
                    <w:szCs w:val="24"/>
                  </w:rPr>
                  <w:t>9.</w:t>
                </w:r>
                <w:r w:rsidR="00691D3E" w:rsidRPr="00691D3E">
                  <w:rPr>
                    <w:rFonts w:eastAsiaTheme="minorEastAsia" w:cstheme="minorBidi"/>
                    <w:smallCaps w:val="0"/>
                    <w:noProof/>
                    <w:spacing w:val="0"/>
                    <w:sz w:val="28"/>
                    <w:szCs w:val="28"/>
                    <w:lang w:val="en-AU" w:eastAsia="en-AU"/>
                  </w:rPr>
                  <w:tab/>
                </w:r>
                <w:r w:rsidR="00691D3E" w:rsidRPr="00691D3E">
                  <w:rPr>
                    <w:rStyle w:val="Hyperlink"/>
                    <w:noProof/>
                    <w:sz w:val="24"/>
                    <w:szCs w:val="24"/>
                  </w:rPr>
                  <w:t>References</w:t>
                </w:r>
                <w:r w:rsidR="00691D3E" w:rsidRPr="00691D3E">
                  <w:rPr>
                    <w:noProof/>
                    <w:webHidden/>
                    <w:sz w:val="24"/>
                    <w:szCs w:val="24"/>
                  </w:rPr>
                  <w:tab/>
                </w:r>
                <w:r w:rsidR="00691D3E" w:rsidRPr="00691D3E">
                  <w:rPr>
                    <w:noProof/>
                    <w:webHidden/>
                    <w:sz w:val="24"/>
                    <w:szCs w:val="24"/>
                  </w:rPr>
                  <w:fldChar w:fldCharType="begin"/>
                </w:r>
                <w:r w:rsidR="00691D3E" w:rsidRPr="00691D3E">
                  <w:rPr>
                    <w:noProof/>
                    <w:webHidden/>
                    <w:sz w:val="24"/>
                    <w:szCs w:val="24"/>
                  </w:rPr>
                  <w:instrText xml:space="preserve"> PAGEREF _Toc128558486 \h </w:instrText>
                </w:r>
                <w:r w:rsidR="00691D3E" w:rsidRPr="00691D3E">
                  <w:rPr>
                    <w:noProof/>
                    <w:webHidden/>
                    <w:sz w:val="24"/>
                    <w:szCs w:val="24"/>
                  </w:rPr>
                </w:r>
                <w:r w:rsidR="00691D3E" w:rsidRPr="00691D3E">
                  <w:rPr>
                    <w:noProof/>
                    <w:webHidden/>
                    <w:sz w:val="24"/>
                    <w:szCs w:val="24"/>
                  </w:rPr>
                  <w:fldChar w:fldCharType="separate"/>
                </w:r>
                <w:r w:rsidR="00497AFA">
                  <w:rPr>
                    <w:noProof/>
                    <w:webHidden/>
                    <w:sz w:val="24"/>
                    <w:szCs w:val="24"/>
                  </w:rPr>
                  <w:t>2</w:t>
                </w:r>
                <w:r w:rsidR="00691D3E" w:rsidRPr="00691D3E">
                  <w:rPr>
                    <w:noProof/>
                    <w:webHidden/>
                    <w:sz w:val="24"/>
                    <w:szCs w:val="24"/>
                  </w:rPr>
                  <w:fldChar w:fldCharType="end"/>
                </w:r>
              </w:hyperlink>
            </w:p>
            <w:p w14:paraId="60F946C5" w14:textId="2E939C24" w:rsidR="0083632F" w:rsidRDefault="0083632F" w:rsidP="0083632F">
              <w:pPr>
                <w:ind w:left="0"/>
              </w:pPr>
              <w:r w:rsidRPr="00691D3E">
                <w:rPr>
                  <w:rFonts w:asciiTheme="minorHAnsi" w:hAnsiTheme="minorHAnsi" w:cstheme="minorHAnsi"/>
                  <w:smallCaps/>
                  <w:sz w:val="32"/>
                  <w:szCs w:val="32"/>
                </w:rPr>
                <w:fldChar w:fldCharType="end"/>
              </w:r>
            </w:p>
          </w:sdtContent>
        </w:sdt>
        <w:p w14:paraId="561CD4F9" w14:textId="77777777" w:rsidR="0083632F" w:rsidRPr="00497AFA" w:rsidRDefault="0083632F" w:rsidP="00497AFA">
          <w:pPr>
            <w:pStyle w:val="Heading2"/>
            <w:numPr>
              <w:ilvl w:val="0"/>
              <w:numId w:val="0"/>
            </w:numPr>
            <w:rPr>
              <w:color w:val="2F5496" w:themeColor="accent1" w:themeShade="BF"/>
              <w:sz w:val="32"/>
              <w:szCs w:val="32"/>
            </w:rPr>
          </w:pPr>
          <w:bookmarkStart w:id="1" w:name="_Glossary"/>
          <w:bookmarkEnd w:id="1"/>
          <w:r w:rsidRPr="00497AFA">
            <w:rPr>
              <w:color w:val="2F5496" w:themeColor="accent1" w:themeShade="BF"/>
              <w:sz w:val="32"/>
              <w:szCs w:val="32"/>
            </w:rPr>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5A2078">
            <w:tc>
              <w:tcPr>
                <w:tcW w:w="2972"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608"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83632F" w14:paraId="237A1316" w14:textId="77777777" w:rsidTr="005A2078">
            <w:tc>
              <w:tcPr>
                <w:tcW w:w="2972" w:type="dxa"/>
              </w:tcPr>
              <w:p w14:paraId="42F1D0E0" w14:textId="77777777" w:rsidR="0083632F" w:rsidRPr="008A4036" w:rsidRDefault="0083632F" w:rsidP="005A2078">
                <w:pPr>
                  <w:pStyle w:val="BodyText"/>
                  <w:rPr>
                    <w:b/>
                    <w:bCs/>
                    <w:sz w:val="22"/>
                    <w:szCs w:val="22"/>
                  </w:rPr>
                </w:pPr>
                <w:r w:rsidRPr="008A4036">
                  <w:rPr>
                    <w:b/>
                    <w:bCs/>
                    <w:sz w:val="22"/>
                    <w:szCs w:val="22"/>
                  </w:rPr>
                  <w:t>Regulatory authority</w:t>
                </w:r>
              </w:p>
            </w:tc>
            <w:tc>
              <w:tcPr>
                <w:tcW w:w="7608" w:type="dxa"/>
              </w:tcPr>
              <w:p w14:paraId="51E6EF60" w14:textId="77777777" w:rsidR="0083632F" w:rsidRPr="008A4036" w:rsidRDefault="0083632F" w:rsidP="005A2078">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83632F" w14:paraId="38458816" w14:textId="77777777" w:rsidTr="005A2078">
            <w:tc>
              <w:tcPr>
                <w:tcW w:w="2972" w:type="dxa"/>
              </w:tcPr>
              <w:p w14:paraId="1D3B0B56" w14:textId="77777777" w:rsidR="0083632F" w:rsidRPr="008A4036" w:rsidRDefault="0083632F" w:rsidP="005A2078">
                <w:pPr>
                  <w:pStyle w:val="BodyText"/>
                  <w:rPr>
                    <w:b/>
                    <w:bCs/>
                    <w:sz w:val="22"/>
                    <w:szCs w:val="22"/>
                  </w:rPr>
                </w:pPr>
                <w:r w:rsidRPr="008A4036">
                  <w:rPr>
                    <w:b/>
                    <w:bCs/>
                    <w:sz w:val="22"/>
                    <w:szCs w:val="22"/>
                  </w:rPr>
                  <w:t>Approved provider</w:t>
                </w:r>
              </w:p>
            </w:tc>
            <w:tc>
              <w:tcPr>
                <w:tcW w:w="7608" w:type="dxa"/>
              </w:tcPr>
              <w:p w14:paraId="00159B4E" w14:textId="3B77E655" w:rsidR="0083632F" w:rsidRPr="008A4036" w:rsidRDefault="0083632F" w:rsidP="005A2078">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sidR="001901C6">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57F39FC7" w14:textId="77777777" w:rsidR="0083632F" w:rsidRPr="008A4036" w:rsidRDefault="0083632F" w:rsidP="005A2078">
                <w:pPr>
                  <w:pStyle w:val="BodyText"/>
                  <w:rPr>
                    <w:sz w:val="22"/>
                    <w:szCs w:val="22"/>
                  </w:rPr>
                </w:pPr>
                <w:r w:rsidRPr="008A4036">
                  <w:rPr>
                    <w:sz w:val="22"/>
                    <w:szCs w:val="22"/>
                  </w:rPr>
                  <w:t>In the case of government preschools in the ACT, the approved provider is the ACT Education Directorate.</w:t>
                </w:r>
              </w:p>
            </w:tc>
          </w:tr>
          <w:tr w:rsidR="0083632F" w14:paraId="0FB492E4" w14:textId="77777777" w:rsidTr="005A2078">
            <w:trPr>
              <w:trHeight w:val="70"/>
            </w:trPr>
            <w:tc>
              <w:tcPr>
                <w:tcW w:w="2972" w:type="dxa"/>
              </w:tcPr>
              <w:p w14:paraId="5E827F98" w14:textId="77777777" w:rsidR="0083632F" w:rsidRPr="008A4036" w:rsidRDefault="0083632F" w:rsidP="005A2078">
                <w:pPr>
                  <w:pStyle w:val="BodyText"/>
                  <w:rPr>
                    <w:b/>
                    <w:bCs/>
                    <w:sz w:val="22"/>
                    <w:szCs w:val="22"/>
                  </w:rPr>
                </w:pPr>
                <w:r w:rsidRPr="008A4036">
                  <w:rPr>
                    <w:b/>
                    <w:bCs/>
                    <w:sz w:val="22"/>
                    <w:szCs w:val="22"/>
                  </w:rPr>
                  <w:t>Setting</w:t>
                </w:r>
              </w:p>
            </w:tc>
            <w:tc>
              <w:tcPr>
                <w:tcW w:w="7608" w:type="dxa"/>
              </w:tcPr>
              <w:p w14:paraId="4F65CE9F" w14:textId="77777777" w:rsidR="0083632F" w:rsidRPr="008A4036" w:rsidRDefault="0083632F" w:rsidP="005A2078">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747860" w14:paraId="66DDE218" w14:textId="77777777" w:rsidTr="005A2078">
            <w:trPr>
              <w:trHeight w:val="70"/>
            </w:trPr>
            <w:tc>
              <w:tcPr>
                <w:tcW w:w="2972" w:type="dxa"/>
              </w:tcPr>
              <w:p w14:paraId="5CA70870" w14:textId="795B135B" w:rsidR="00747860" w:rsidRDefault="00747860" w:rsidP="005A2078">
                <w:pPr>
                  <w:pStyle w:val="BodyText"/>
                  <w:rPr>
                    <w:b/>
                    <w:bCs/>
                    <w:sz w:val="22"/>
                    <w:szCs w:val="22"/>
                  </w:rPr>
                </w:pPr>
                <w:r>
                  <w:rPr>
                    <w:b/>
                    <w:bCs/>
                    <w:sz w:val="22"/>
                    <w:szCs w:val="22"/>
                  </w:rPr>
                  <w:t>Authorised person</w:t>
                </w:r>
              </w:p>
            </w:tc>
            <w:tc>
              <w:tcPr>
                <w:tcW w:w="7608" w:type="dxa"/>
              </w:tcPr>
              <w:p w14:paraId="0EFBA461" w14:textId="611CC6B4" w:rsidR="00747860" w:rsidRDefault="00747860" w:rsidP="005A2078">
                <w:pPr>
                  <w:pStyle w:val="BodyText"/>
                  <w:rPr>
                    <w:sz w:val="22"/>
                    <w:szCs w:val="22"/>
                  </w:rPr>
                </w:pPr>
                <w:r w:rsidRPr="00747860">
                  <w:rPr>
                    <w:sz w:val="22"/>
                    <w:szCs w:val="22"/>
                  </w:rPr>
                  <w:t>A parent or family member of a child who is being educated and cared for by an ACT public preschool; or an authorised nominee of a parent or family member of a child who is being educated and cared for by an ACT public preschool.</w:t>
                </w:r>
              </w:p>
            </w:tc>
          </w:tr>
          <w:tr w:rsidR="00747860" w14:paraId="35719FA4" w14:textId="77777777" w:rsidTr="005A2078">
            <w:trPr>
              <w:trHeight w:val="70"/>
            </w:trPr>
            <w:tc>
              <w:tcPr>
                <w:tcW w:w="2972" w:type="dxa"/>
              </w:tcPr>
              <w:p w14:paraId="01BB1443" w14:textId="3E860340" w:rsidR="00747860" w:rsidRPr="008A4036" w:rsidRDefault="00747860" w:rsidP="005A2078">
                <w:pPr>
                  <w:pStyle w:val="BodyText"/>
                  <w:rPr>
                    <w:b/>
                    <w:bCs/>
                    <w:sz w:val="22"/>
                    <w:szCs w:val="22"/>
                  </w:rPr>
                </w:pPr>
                <w:r>
                  <w:rPr>
                    <w:b/>
                    <w:bCs/>
                    <w:sz w:val="22"/>
                    <w:szCs w:val="22"/>
                  </w:rPr>
                  <w:t>Authorised nominee</w:t>
                </w:r>
              </w:p>
            </w:tc>
            <w:tc>
              <w:tcPr>
                <w:tcW w:w="7608" w:type="dxa"/>
              </w:tcPr>
              <w:p w14:paraId="0104EFD6" w14:textId="4B0BDE7E" w:rsidR="00747860" w:rsidRPr="008A4036" w:rsidRDefault="00747860" w:rsidP="005A2078">
                <w:pPr>
                  <w:pStyle w:val="BodyText"/>
                  <w:rPr>
                    <w:sz w:val="22"/>
                    <w:szCs w:val="22"/>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83632F" w14:paraId="0C1254B5" w14:textId="77777777" w:rsidTr="005A2078">
            <w:trPr>
              <w:trHeight w:val="70"/>
            </w:trPr>
            <w:tc>
              <w:tcPr>
                <w:tcW w:w="2972" w:type="dxa"/>
              </w:tcPr>
              <w:p w14:paraId="1D73E23D" w14:textId="77777777" w:rsidR="0083632F" w:rsidRPr="008A4036" w:rsidRDefault="0083632F" w:rsidP="005A2078">
                <w:pPr>
                  <w:pStyle w:val="BodyText"/>
                  <w:rPr>
                    <w:b/>
                    <w:bCs/>
                    <w:sz w:val="22"/>
                    <w:szCs w:val="22"/>
                  </w:rPr>
                </w:pPr>
                <w:r w:rsidRPr="008A4036">
                  <w:rPr>
                    <w:b/>
                    <w:bCs/>
                    <w:sz w:val="22"/>
                    <w:szCs w:val="22"/>
                  </w:rPr>
                  <w:t>Nominated supervisor</w:t>
                </w:r>
              </w:p>
            </w:tc>
            <w:tc>
              <w:tcPr>
                <w:tcW w:w="7608" w:type="dxa"/>
              </w:tcPr>
              <w:p w14:paraId="01BAF47D" w14:textId="77777777" w:rsidR="0083632F" w:rsidRPr="008A4036" w:rsidRDefault="0083632F" w:rsidP="005A2078">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7C4206F8" w14:textId="77777777" w:rsidR="0083632F" w:rsidRPr="008A4036" w:rsidRDefault="0083632F" w:rsidP="005A2078">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83632F" w14:paraId="6F959C87" w14:textId="77777777" w:rsidTr="005A2078">
            <w:trPr>
              <w:trHeight w:val="70"/>
            </w:trPr>
            <w:tc>
              <w:tcPr>
                <w:tcW w:w="2972" w:type="dxa"/>
              </w:tcPr>
              <w:p w14:paraId="36484A7E" w14:textId="77777777" w:rsidR="0083632F" w:rsidRPr="008A4036" w:rsidRDefault="0083632F" w:rsidP="005A2078">
                <w:pPr>
                  <w:pStyle w:val="BodyText"/>
                  <w:rPr>
                    <w:b/>
                    <w:bCs/>
                    <w:sz w:val="22"/>
                    <w:szCs w:val="22"/>
                  </w:rPr>
                </w:pPr>
                <w:r w:rsidRPr="008A4036">
                  <w:rPr>
                    <w:b/>
                    <w:bCs/>
                    <w:sz w:val="22"/>
                    <w:szCs w:val="22"/>
                  </w:rPr>
                  <w:t>Person in day-to-day charge</w:t>
                </w:r>
              </w:p>
            </w:tc>
            <w:tc>
              <w:tcPr>
                <w:tcW w:w="7608" w:type="dxa"/>
              </w:tcPr>
              <w:p w14:paraId="0E5E9A18" w14:textId="77777777" w:rsidR="0083632F" w:rsidRPr="008A4036" w:rsidRDefault="0083632F" w:rsidP="005A2078">
                <w:pPr>
                  <w:pStyle w:val="BodyText"/>
                  <w:rPr>
                    <w:sz w:val="22"/>
                    <w:szCs w:val="22"/>
                    <w:lang w:val="en-AU"/>
                  </w:rPr>
                </w:pPr>
                <w:r w:rsidRPr="008A4036">
                  <w:rPr>
                    <w:sz w:val="22"/>
                    <w:szCs w:val="22"/>
                    <w:lang w:val="en-AU"/>
                  </w:rPr>
                  <w:t xml:space="preserve">The approved provider and/or nominated supervisor needs to designate a </w:t>
                </w:r>
                <w:r w:rsidRPr="008A4036">
                  <w:rPr>
                    <w:sz w:val="22"/>
                    <w:szCs w:val="22"/>
                    <w:lang w:val="en-AU"/>
                  </w:rPr>
                  <w:lastRenderedPageBreak/>
                  <w:t xml:space="preserve">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4A47C9" w14:textId="77777777" w:rsidR="0083632F" w:rsidRPr="008A4036" w:rsidRDefault="0083632F" w:rsidP="005A2078">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2B0C548" w14:textId="77777777" w:rsidR="0083632F" w:rsidRPr="008A4036" w:rsidRDefault="0083632F" w:rsidP="005A2078">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28D3E23" w14:textId="77777777" w:rsidR="0083632F" w:rsidRPr="008A4036" w:rsidRDefault="0083632F" w:rsidP="005A2078">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83632F" w14:paraId="65F8AEC4" w14:textId="77777777" w:rsidTr="005A2078">
            <w:trPr>
              <w:trHeight w:val="70"/>
            </w:trPr>
            <w:tc>
              <w:tcPr>
                <w:tcW w:w="2972" w:type="dxa"/>
              </w:tcPr>
              <w:p w14:paraId="59A2E2C0" w14:textId="77777777" w:rsidR="0083632F" w:rsidRPr="008A4036" w:rsidRDefault="0083632F" w:rsidP="005A2078">
                <w:pPr>
                  <w:pStyle w:val="BodyText"/>
                  <w:rPr>
                    <w:b/>
                    <w:bCs/>
                    <w:sz w:val="22"/>
                    <w:szCs w:val="22"/>
                  </w:rPr>
                </w:pPr>
                <w:r w:rsidRPr="008A4036">
                  <w:rPr>
                    <w:b/>
                    <w:bCs/>
                    <w:sz w:val="22"/>
                    <w:szCs w:val="22"/>
                  </w:rPr>
                  <w:lastRenderedPageBreak/>
                  <w:t>Educators</w:t>
                </w:r>
              </w:p>
            </w:tc>
            <w:tc>
              <w:tcPr>
                <w:tcW w:w="7608" w:type="dxa"/>
              </w:tcPr>
              <w:p w14:paraId="58E1B564" w14:textId="77777777" w:rsidR="0083632F" w:rsidRPr="008A4036" w:rsidRDefault="0083632F" w:rsidP="005A2078">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83632F" w14:paraId="35797750" w14:textId="77777777" w:rsidTr="005A2078">
            <w:trPr>
              <w:trHeight w:val="70"/>
            </w:trPr>
            <w:tc>
              <w:tcPr>
                <w:tcW w:w="2972" w:type="dxa"/>
              </w:tcPr>
              <w:p w14:paraId="1055958F" w14:textId="77777777" w:rsidR="0083632F" w:rsidRPr="008A4036" w:rsidRDefault="0083632F" w:rsidP="005A2078">
                <w:pPr>
                  <w:pStyle w:val="BodyText"/>
                  <w:rPr>
                    <w:b/>
                    <w:bCs/>
                    <w:sz w:val="22"/>
                    <w:szCs w:val="22"/>
                  </w:rPr>
                </w:pPr>
                <w:r w:rsidRPr="008A4036">
                  <w:rPr>
                    <w:b/>
                    <w:bCs/>
                    <w:sz w:val="22"/>
                    <w:szCs w:val="22"/>
                  </w:rPr>
                  <w:t>Educational leader</w:t>
                </w:r>
              </w:p>
            </w:tc>
            <w:tc>
              <w:tcPr>
                <w:tcW w:w="7608" w:type="dxa"/>
              </w:tcPr>
              <w:p w14:paraId="3E574832" w14:textId="77777777" w:rsidR="0083632F" w:rsidRPr="008A4036" w:rsidRDefault="0083632F" w:rsidP="005A2078">
                <w:pPr>
                  <w:pStyle w:val="BodyText"/>
                  <w:rPr>
                    <w:sz w:val="22"/>
                    <w:szCs w:val="22"/>
                    <w:lang w:val="en-AU"/>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83632F" w14:paraId="5BCC2C19" w14:textId="77777777" w:rsidTr="005A2078">
            <w:trPr>
              <w:trHeight w:val="70"/>
            </w:trPr>
            <w:tc>
              <w:tcPr>
                <w:tcW w:w="2972" w:type="dxa"/>
              </w:tcPr>
              <w:p w14:paraId="0FE3070A" w14:textId="77777777" w:rsidR="0083632F" w:rsidRPr="008A4036" w:rsidRDefault="0083632F" w:rsidP="005A2078">
                <w:pPr>
                  <w:pStyle w:val="BodyText"/>
                  <w:rPr>
                    <w:b/>
                    <w:bCs/>
                    <w:sz w:val="22"/>
                    <w:szCs w:val="22"/>
                  </w:rPr>
                </w:pPr>
                <w:r w:rsidRPr="008A4036">
                  <w:rPr>
                    <w:b/>
                    <w:bCs/>
                    <w:sz w:val="22"/>
                    <w:szCs w:val="22"/>
                  </w:rPr>
                  <w:t>Blue Book</w:t>
                </w:r>
              </w:p>
            </w:tc>
            <w:tc>
              <w:tcPr>
                <w:tcW w:w="7608" w:type="dxa"/>
              </w:tcPr>
              <w:p w14:paraId="1391CF58" w14:textId="77777777" w:rsidR="0083632F" w:rsidRPr="008A4036" w:rsidRDefault="0083632F" w:rsidP="005A2078">
                <w:pPr>
                  <w:pStyle w:val="BodyText"/>
                  <w:rPr>
                    <w:sz w:val="22"/>
                    <w:szCs w:val="22"/>
                  </w:rPr>
                </w:pPr>
                <w:r w:rsidRPr="008A4036">
                  <w:rPr>
                    <w:sz w:val="22"/>
                    <w:szCs w:val="22"/>
                  </w:rPr>
                  <w:t>Personal Child Health Record used to record a child’s health, illnesses, injuries, growth and development.</w:t>
                </w:r>
              </w:p>
            </w:tc>
          </w:tr>
          <w:tr w:rsidR="0083632F" w14:paraId="23CF466E" w14:textId="77777777" w:rsidTr="005A2078">
            <w:trPr>
              <w:trHeight w:val="70"/>
            </w:trPr>
            <w:tc>
              <w:tcPr>
                <w:tcW w:w="2972" w:type="dxa"/>
              </w:tcPr>
              <w:p w14:paraId="42C49FB6" w14:textId="77777777" w:rsidR="0083632F" w:rsidRPr="008A4036" w:rsidRDefault="0083632F" w:rsidP="005A2078">
                <w:pPr>
                  <w:pStyle w:val="BodyText"/>
                  <w:rPr>
                    <w:b/>
                    <w:bCs/>
                    <w:sz w:val="22"/>
                    <w:szCs w:val="22"/>
                  </w:rPr>
                </w:pPr>
                <w:r w:rsidRPr="008A4036">
                  <w:rPr>
                    <w:b/>
                    <w:bCs/>
                    <w:sz w:val="22"/>
                    <w:szCs w:val="22"/>
                  </w:rPr>
                  <w:t>Centre-based service</w:t>
                </w:r>
              </w:p>
            </w:tc>
            <w:tc>
              <w:tcPr>
                <w:tcW w:w="7608" w:type="dxa"/>
              </w:tcPr>
              <w:p w14:paraId="0C2FE0C9" w14:textId="77777777" w:rsidR="0083632F" w:rsidRPr="008A4036" w:rsidRDefault="0083632F" w:rsidP="005A2078">
                <w:pPr>
                  <w:pStyle w:val="BodyText"/>
                  <w:rPr>
                    <w:sz w:val="22"/>
                    <w:szCs w:val="22"/>
                  </w:rPr>
                </w:pPr>
                <w:r w:rsidRPr="008A4036">
                  <w:rPr>
                    <w:sz w:val="22"/>
                    <w:szCs w:val="22"/>
                  </w:rPr>
                  <w:t>An education and care service other than a family day care service.</w:t>
                </w:r>
              </w:p>
            </w:tc>
          </w:tr>
          <w:tr w:rsidR="0083632F" w14:paraId="144D698A" w14:textId="77777777" w:rsidTr="005A2078">
            <w:trPr>
              <w:trHeight w:val="70"/>
            </w:trPr>
            <w:tc>
              <w:tcPr>
                <w:tcW w:w="2972" w:type="dxa"/>
              </w:tcPr>
              <w:p w14:paraId="61CDA168" w14:textId="77777777" w:rsidR="0083632F" w:rsidRPr="008A4036" w:rsidRDefault="0083632F" w:rsidP="005A2078">
                <w:pPr>
                  <w:pStyle w:val="BodyText"/>
                  <w:rPr>
                    <w:b/>
                    <w:bCs/>
                    <w:sz w:val="22"/>
                    <w:szCs w:val="22"/>
                  </w:rPr>
                </w:pPr>
                <w:r w:rsidRPr="008A4036">
                  <w:rPr>
                    <w:b/>
                    <w:bCs/>
                    <w:sz w:val="22"/>
                    <w:szCs w:val="22"/>
                  </w:rPr>
                  <w:t>Obligations to notify</w:t>
                </w:r>
              </w:p>
            </w:tc>
            <w:tc>
              <w:tcPr>
                <w:tcW w:w="7608" w:type="dxa"/>
              </w:tcPr>
              <w:p w14:paraId="68A4C604" w14:textId="35460E00" w:rsidR="0083632F" w:rsidRPr="008A4036" w:rsidRDefault="0083632F" w:rsidP="00472C86">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sidR="00472C86">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r w:rsidR="0083632F" w14:paraId="05A55464" w14:textId="77777777" w:rsidTr="005A2078">
            <w:trPr>
              <w:trHeight w:val="70"/>
            </w:trPr>
            <w:tc>
              <w:tcPr>
                <w:tcW w:w="2972" w:type="dxa"/>
              </w:tcPr>
              <w:p w14:paraId="78D67DB0" w14:textId="77777777" w:rsidR="0083632F" w:rsidRPr="008A4036" w:rsidRDefault="0083632F" w:rsidP="005A2078">
                <w:pPr>
                  <w:pStyle w:val="BodyText"/>
                  <w:rPr>
                    <w:b/>
                    <w:bCs/>
                    <w:sz w:val="22"/>
                    <w:szCs w:val="22"/>
                  </w:rPr>
                </w:pPr>
                <w:r w:rsidRPr="008A4036">
                  <w:rPr>
                    <w:b/>
                    <w:bCs/>
                    <w:sz w:val="22"/>
                    <w:szCs w:val="22"/>
                  </w:rPr>
                  <w:t>Quality improvement obligations</w:t>
                </w:r>
              </w:p>
            </w:tc>
            <w:tc>
              <w:tcPr>
                <w:tcW w:w="7608" w:type="dxa"/>
              </w:tcPr>
              <w:p w14:paraId="57A0CFBB" w14:textId="77777777" w:rsidR="0083632F" w:rsidRPr="008A4036" w:rsidRDefault="0083632F" w:rsidP="005A2078">
                <w:pPr>
                  <w:pStyle w:val="BodyText"/>
                  <w:rPr>
                    <w:sz w:val="22"/>
                    <w:szCs w:val="22"/>
                    <w:lang w:val="en-AU"/>
                  </w:rPr>
                </w:pPr>
                <w:r w:rsidRPr="008A4036">
                  <w:rPr>
                    <w:sz w:val="22"/>
                    <w:szCs w:val="22"/>
                    <w:lang w:val="en-AU"/>
                  </w:rPr>
                  <w:t>Approved provider must ensure a Quality Improvement Plan (QIP) is in place for each service.</w:t>
                </w:r>
              </w:p>
              <w:p w14:paraId="4F4E3072" w14:textId="77777777" w:rsidR="0083632F" w:rsidRPr="008A4036" w:rsidRDefault="0083632F" w:rsidP="005A2078">
                <w:pPr>
                  <w:pStyle w:val="BodyText"/>
                  <w:rPr>
                    <w:sz w:val="22"/>
                    <w:szCs w:val="22"/>
                    <w:lang w:val="en-AU"/>
                  </w:rPr>
                </w:pPr>
                <w:r w:rsidRPr="008A4036">
                  <w:rPr>
                    <w:sz w:val="22"/>
                    <w:szCs w:val="22"/>
                    <w:lang w:val="en-AU"/>
                  </w:rPr>
                  <w:t>The QIP is for providers and services to self-assess their performance in delivering quality education and care and to improve that performance. The QIP should reflect the unique context of a service and be communicated in a way that is meaningful.</w:t>
                </w:r>
              </w:p>
            </w:tc>
          </w:tr>
          <w:tr w:rsidR="0083632F" w14:paraId="25303D43" w14:textId="77777777" w:rsidTr="005A2078">
            <w:trPr>
              <w:trHeight w:val="70"/>
            </w:trPr>
            <w:tc>
              <w:tcPr>
                <w:tcW w:w="2972" w:type="dxa"/>
              </w:tcPr>
              <w:p w14:paraId="32A3450A" w14:textId="77777777" w:rsidR="0083632F" w:rsidRPr="008A4036" w:rsidRDefault="0083632F" w:rsidP="005A2078">
                <w:pPr>
                  <w:pStyle w:val="BodyText"/>
                  <w:rPr>
                    <w:b/>
                    <w:bCs/>
                    <w:sz w:val="22"/>
                    <w:szCs w:val="22"/>
                  </w:rPr>
                </w:pPr>
                <w:r w:rsidRPr="008A4036">
                  <w:rPr>
                    <w:b/>
                    <w:bCs/>
                    <w:sz w:val="22"/>
                    <w:szCs w:val="22"/>
                  </w:rPr>
                  <w:t>Compliance obligations</w:t>
                </w:r>
              </w:p>
            </w:tc>
            <w:tc>
              <w:tcPr>
                <w:tcW w:w="7608" w:type="dxa"/>
              </w:tcPr>
              <w:p w14:paraId="3C9C59C3" w14:textId="77777777" w:rsidR="0083632F" w:rsidRPr="008A4036" w:rsidRDefault="0083632F" w:rsidP="005A2078">
                <w:pPr>
                  <w:pStyle w:val="BodyText"/>
                  <w:rPr>
                    <w:sz w:val="22"/>
                    <w:szCs w:val="22"/>
                    <w:lang w:val="en-AU"/>
                  </w:rPr>
                </w:pPr>
                <w:r w:rsidRPr="008A4036">
                  <w:rPr>
                    <w:sz w:val="22"/>
                    <w:szCs w:val="22"/>
                    <w:lang w:val="en-AU"/>
                  </w:rPr>
                  <w:t>The National Regulations detail the minimum operational requirements for services. Providers, service leaders and educators. There should be embedded processes in place to monitor compliance within each setting.</w:t>
                </w:r>
              </w:p>
              <w:p w14:paraId="552C7278" w14:textId="77777777" w:rsidR="0083632F" w:rsidRPr="008A4036" w:rsidRDefault="0083632F" w:rsidP="005A2078">
                <w:pPr>
                  <w:pStyle w:val="BodyText"/>
                  <w:rPr>
                    <w:sz w:val="22"/>
                    <w:szCs w:val="22"/>
                    <w:lang w:val="en-AU"/>
                  </w:rPr>
                </w:pPr>
                <w:r w:rsidRPr="008A4036">
                  <w:rPr>
                    <w:sz w:val="22"/>
                    <w:szCs w:val="22"/>
                  </w:rPr>
                  <w:t>This </w:t>
                </w:r>
                <w:hyperlink r:id="rId24" w:history="1">
                  <w:r w:rsidRPr="00E4216D">
                    <w:rPr>
                      <w:rStyle w:val="Hyperlink"/>
                      <w:sz w:val="22"/>
                      <w:szCs w:val="22"/>
                    </w:rPr>
                    <w:t>Self-assessment of Compliance Tool</w:t>
                  </w:r>
                </w:hyperlink>
                <w:r w:rsidRPr="008A4036">
                  <w:rPr>
                    <w:sz w:val="22"/>
                    <w:szCs w:val="22"/>
                  </w:rPr>
                  <w:t> has been developed by CECA to assist providers, service leaders and educators to gain a knowledge and application of the National Regulations.</w:t>
                </w:r>
              </w:p>
            </w:tc>
          </w:tr>
        </w:tbl>
        <w:p w14:paraId="4315A7C1" w14:textId="5B93F78E" w:rsidR="0083632F" w:rsidRDefault="00260967" w:rsidP="0083632F">
          <w:pPr>
            <w:pStyle w:val="Directoratename"/>
            <w:rPr>
              <w:noProof/>
            </w:rPr>
          </w:pPr>
        </w:p>
      </w:sdtContent>
    </w:sdt>
    <w:p w14:paraId="64FA1F8A" w14:textId="2E7214AA" w:rsidR="00925E82" w:rsidRDefault="00925E82" w:rsidP="00925E82">
      <w:pPr>
        <w:pStyle w:val="Subtitle"/>
        <w:rPr>
          <w:rStyle w:val="fontsizexlarge"/>
        </w:rPr>
      </w:pPr>
      <w:bookmarkStart w:id="2" w:name="_Toc128558478"/>
      <w:r>
        <w:rPr>
          <w:rStyle w:val="fontsizexlarge"/>
        </w:rPr>
        <w:lastRenderedPageBreak/>
        <w:t>Obligations</w:t>
      </w:r>
    </w:p>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5"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6"/>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87522">
      <w:pPr>
        <w:pStyle w:val="Heading2"/>
        <w:numPr>
          <w:ilvl w:val="0"/>
          <w:numId w:val="7"/>
        </w:numPr>
        <w:spacing w:before="0"/>
      </w:pPr>
      <w:r w:rsidRPr="00362305">
        <w:lastRenderedPageBreak/>
        <w:t>Overview</w:t>
      </w:r>
      <w:bookmarkEnd w:id="2"/>
    </w:p>
    <w:p w14:paraId="1183BB7E" w14:textId="77777777" w:rsidR="00D87522" w:rsidRPr="00D87522" w:rsidRDefault="00D87522" w:rsidP="00D87522">
      <w:pPr>
        <w:pStyle w:val="ListParagraph"/>
      </w:pPr>
      <w:r w:rsidRPr="00D87522">
        <w:t>This procedure outlines strategies for making and the resolution of complaints made in reference to a public preschool.</w:t>
      </w:r>
    </w:p>
    <w:p w14:paraId="492345D9" w14:textId="53282DC4" w:rsidR="000317E7" w:rsidRDefault="000317E7" w:rsidP="00E4216D">
      <w:pPr>
        <w:pStyle w:val="ListParagraph"/>
      </w:pPr>
      <w:r>
        <w:t xml:space="preserve">This procedure relates to obligations under </w:t>
      </w:r>
      <w:hyperlink r:id="rId27" w:history="1">
        <w:r w:rsidR="00BA228B" w:rsidRPr="00BA228B">
          <w:rPr>
            <w:rStyle w:val="Hyperlink"/>
          </w:rPr>
          <w:t>Regulations 168 and 173</w:t>
        </w:r>
      </w:hyperlink>
      <w:r w:rsidR="00BA228B" w:rsidRPr="00BA228B">
        <w:t xml:space="preserve"> </w:t>
      </w:r>
      <w:r>
        <w:t xml:space="preserve">of the </w:t>
      </w:r>
      <w:hyperlink r:id="rId28" w:history="1">
        <w:r w:rsidRPr="000317E7">
          <w:rPr>
            <w:rStyle w:val="Hyperlink"/>
          </w:rPr>
          <w:t>National Law</w:t>
        </w:r>
      </w:hyperlink>
      <w:r>
        <w:t xml:space="preserve"> and should be used to ensure compliance against the </w:t>
      </w:r>
      <w:r w:rsidRPr="00796024">
        <w:t>Compliance Guide</w:t>
      </w:r>
      <w:r>
        <w:t>.</w:t>
      </w:r>
    </w:p>
    <w:p w14:paraId="6269243B" w14:textId="52E6B07B" w:rsidR="00403CBA" w:rsidRDefault="00403CBA" w:rsidP="008A4036">
      <w:pPr>
        <w:pStyle w:val="Heading2"/>
      </w:pPr>
      <w:bookmarkStart w:id="3" w:name="_Toc128468924"/>
      <w:bookmarkStart w:id="4" w:name="_Toc128558479"/>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9" w:history="1">
        <w:r w:rsidR="00472C86" w:rsidRPr="000317E7">
          <w:rPr>
            <w:rStyle w:val="Hyperlink"/>
          </w:rPr>
          <w:t>National Law</w:t>
        </w:r>
      </w:hyperlink>
      <w:r>
        <w:rPr>
          <w:i/>
        </w:rPr>
        <w:t>.</w:t>
      </w:r>
    </w:p>
    <w:p w14:paraId="085EA9A8" w14:textId="50ABA1A5" w:rsidR="00BA228B" w:rsidRPr="00BA228B" w:rsidRDefault="00BA228B" w:rsidP="00BA228B">
      <w:pPr>
        <w:pStyle w:val="Heading2"/>
        <w:rPr>
          <w:b w:val="0"/>
          <w:bCs w:val="0"/>
          <w:spacing w:val="-4"/>
        </w:rPr>
      </w:pPr>
      <w:bookmarkStart w:id="6" w:name="_Toc128558480"/>
      <w:r w:rsidRPr="00BA228B">
        <w:rPr>
          <w:b w:val="0"/>
          <w:bCs w:val="0"/>
          <w:spacing w:val="-4"/>
        </w:rPr>
        <w:t xml:space="preserve">It is important that this </w:t>
      </w:r>
      <w:r>
        <w:rPr>
          <w:b w:val="0"/>
          <w:bCs w:val="0"/>
          <w:spacing w:val="-4"/>
        </w:rPr>
        <w:t>procedure</w:t>
      </w:r>
      <w:r w:rsidRPr="00BA228B">
        <w:rPr>
          <w:b w:val="0"/>
          <w:bCs w:val="0"/>
          <w:spacing w:val="-4"/>
        </w:rPr>
        <w:t xml:space="preserve"> be used in conjunction with the </w:t>
      </w:r>
      <w:hyperlink r:id="rId30" w:history="1">
        <w:r w:rsidRPr="00BA228B">
          <w:rPr>
            <w:rStyle w:val="Hyperlink"/>
            <w:b w:val="0"/>
            <w:bCs w:val="0"/>
            <w:spacing w:val="-4"/>
          </w:rPr>
          <w:t>Directorate Complaints Policy</w:t>
        </w:r>
      </w:hyperlink>
      <w:r w:rsidRPr="00BA228B">
        <w:rPr>
          <w:b w:val="0"/>
          <w:bCs w:val="0"/>
          <w:spacing w:val="-4"/>
        </w:rPr>
        <w:t xml:space="preserve"> which guides but does not meet the requirements of the </w:t>
      </w:r>
      <w:hyperlink r:id="rId31" w:history="1">
        <w:r w:rsidRPr="00BA228B">
          <w:rPr>
            <w:rStyle w:val="Hyperlink"/>
            <w:b w:val="0"/>
            <w:bCs w:val="0"/>
          </w:rPr>
          <w:t>National Law</w:t>
        </w:r>
      </w:hyperlink>
      <w:r w:rsidRPr="00BA228B">
        <w:rPr>
          <w:b w:val="0"/>
          <w:bCs w:val="0"/>
          <w:spacing w:val="-4"/>
        </w:rPr>
        <w:t>.</w:t>
      </w:r>
    </w:p>
    <w:p w14:paraId="329F5132" w14:textId="77777777" w:rsidR="00BA228B" w:rsidRPr="00BA228B" w:rsidRDefault="00BA228B" w:rsidP="00BA228B">
      <w:pPr>
        <w:pStyle w:val="Heading2"/>
        <w:rPr>
          <w:b w:val="0"/>
          <w:bCs w:val="0"/>
          <w:spacing w:val="-4"/>
        </w:rPr>
      </w:pPr>
      <w:r w:rsidRPr="00BA228B">
        <w:rPr>
          <w:b w:val="0"/>
          <w:bCs w:val="0"/>
          <w:spacing w:val="-4"/>
        </w:rPr>
        <w:t>The following procedures are in place to ensure that complaints made in reference to public preschools are resolved effectively.</w:t>
      </w:r>
    </w:p>
    <w:p w14:paraId="51237AC0" w14:textId="243FA489" w:rsidR="00403CBA" w:rsidRDefault="00403CBA" w:rsidP="008A4036">
      <w:pPr>
        <w:pStyle w:val="Heading2"/>
      </w:pPr>
      <w:r>
        <w:t>Procedures</w:t>
      </w:r>
      <w:bookmarkEnd w:id="5"/>
      <w:bookmarkEnd w:id="6"/>
    </w:p>
    <w:bookmarkStart w:id="7" w:name="_Toc128558481"/>
    <w:p w14:paraId="39891046" w14:textId="1F799FF4" w:rsidR="00BA228B" w:rsidRDefault="00A438DA" w:rsidP="00A438DA">
      <w:pPr>
        <w:pStyle w:val="ListParagraph"/>
      </w:pPr>
      <w:r>
        <w:fldChar w:fldCharType="begin"/>
      </w:r>
      <w:r>
        <w:instrText xml:space="preserve"> HYPERLINK "https://www.facebook.com/CECAACT/" </w:instrText>
      </w:r>
      <w:r>
        <w:fldChar w:fldCharType="separate"/>
      </w:r>
      <w:r w:rsidR="00BA228B" w:rsidRPr="00A438DA">
        <w:rPr>
          <w:rStyle w:val="Hyperlink"/>
        </w:rPr>
        <w:t>Children’s</w:t>
      </w:r>
      <w:r w:rsidR="00BA228B" w:rsidRPr="00A438DA">
        <w:rPr>
          <w:rStyle w:val="Hyperlink"/>
          <w:spacing w:val="-5"/>
        </w:rPr>
        <w:t xml:space="preserve"> </w:t>
      </w:r>
      <w:r w:rsidR="00BA228B" w:rsidRPr="00A438DA">
        <w:rPr>
          <w:rStyle w:val="Hyperlink"/>
        </w:rPr>
        <w:t>Education</w:t>
      </w:r>
      <w:r w:rsidR="00BA228B" w:rsidRPr="00A438DA">
        <w:rPr>
          <w:rStyle w:val="Hyperlink"/>
          <w:spacing w:val="-2"/>
        </w:rPr>
        <w:t xml:space="preserve"> </w:t>
      </w:r>
      <w:r w:rsidR="00BA228B" w:rsidRPr="00A438DA">
        <w:rPr>
          <w:rStyle w:val="Hyperlink"/>
        </w:rPr>
        <w:t>and Care</w:t>
      </w:r>
      <w:r w:rsidR="00BA228B" w:rsidRPr="00A438DA">
        <w:rPr>
          <w:rStyle w:val="Hyperlink"/>
          <w:spacing w:val="-2"/>
        </w:rPr>
        <w:t xml:space="preserve"> </w:t>
      </w:r>
      <w:r w:rsidR="00BA228B" w:rsidRPr="00A438DA">
        <w:rPr>
          <w:rStyle w:val="Hyperlink"/>
        </w:rPr>
        <w:t>Assurance</w:t>
      </w:r>
      <w:r w:rsidR="00BA228B" w:rsidRPr="00A438DA">
        <w:rPr>
          <w:rStyle w:val="Hyperlink"/>
          <w:spacing w:val="-2"/>
        </w:rPr>
        <w:t xml:space="preserve"> </w:t>
      </w:r>
      <w:r w:rsidR="00BA228B" w:rsidRPr="00A438DA">
        <w:rPr>
          <w:rStyle w:val="Hyperlink"/>
        </w:rPr>
        <w:t>(CECA)</w:t>
      </w:r>
      <w:r>
        <w:fldChar w:fldCharType="end"/>
      </w:r>
      <w:r w:rsidR="00BA228B">
        <w:t xml:space="preserve"> acts</w:t>
      </w:r>
      <w:r w:rsidR="00BA228B">
        <w:rPr>
          <w:spacing w:val="-3"/>
        </w:rPr>
        <w:t xml:space="preserve"> </w:t>
      </w:r>
      <w:r w:rsidR="00BA228B">
        <w:t>as</w:t>
      </w:r>
      <w:r w:rsidR="00BA228B">
        <w:rPr>
          <w:spacing w:val="-3"/>
        </w:rPr>
        <w:t xml:space="preserve"> </w:t>
      </w:r>
      <w:r w:rsidR="00BA228B">
        <w:t>the</w:t>
      </w:r>
      <w:r w:rsidR="00BA228B">
        <w:rPr>
          <w:spacing w:val="-3"/>
        </w:rPr>
        <w:t xml:space="preserve"> </w:t>
      </w:r>
      <w:r w:rsidR="00BA228B">
        <w:t>ACT</w:t>
      </w:r>
      <w:r w:rsidR="00BA228B">
        <w:rPr>
          <w:spacing w:val="-3"/>
        </w:rPr>
        <w:t xml:space="preserve"> </w:t>
      </w:r>
      <w:r w:rsidR="00BA228B">
        <w:t>Regulatory</w:t>
      </w:r>
      <w:r w:rsidR="00BA228B">
        <w:rPr>
          <w:spacing w:val="-2"/>
        </w:rPr>
        <w:t xml:space="preserve"> Authority</w:t>
      </w:r>
      <w:r>
        <w:rPr>
          <w:spacing w:val="-2"/>
        </w:rPr>
        <w:t xml:space="preserve"> </w:t>
      </w:r>
      <w:r w:rsidR="00BA228B">
        <w:t>for</w:t>
      </w:r>
      <w:r w:rsidR="00BA228B" w:rsidRPr="00A438DA">
        <w:rPr>
          <w:spacing w:val="-5"/>
        </w:rPr>
        <w:t xml:space="preserve"> </w:t>
      </w:r>
      <w:r w:rsidR="00BA228B">
        <w:t>education</w:t>
      </w:r>
      <w:r w:rsidR="00BA228B" w:rsidRPr="00A438DA">
        <w:rPr>
          <w:spacing w:val="-2"/>
        </w:rPr>
        <w:t xml:space="preserve"> </w:t>
      </w:r>
      <w:r w:rsidR="00BA228B">
        <w:t>and</w:t>
      </w:r>
      <w:r w:rsidR="00BA228B" w:rsidRPr="00A438DA">
        <w:rPr>
          <w:spacing w:val="-1"/>
        </w:rPr>
        <w:t xml:space="preserve"> </w:t>
      </w:r>
      <w:r w:rsidR="00BA228B">
        <w:t>care</w:t>
      </w:r>
      <w:r w:rsidR="00BA228B" w:rsidRPr="00A438DA">
        <w:rPr>
          <w:spacing w:val="-3"/>
        </w:rPr>
        <w:t xml:space="preserve"> </w:t>
      </w:r>
      <w:r w:rsidR="00BA228B">
        <w:t>services,</w:t>
      </w:r>
      <w:r w:rsidR="00BA228B" w:rsidRPr="00A438DA">
        <w:rPr>
          <w:spacing w:val="-1"/>
        </w:rPr>
        <w:t xml:space="preserve"> </w:t>
      </w:r>
      <w:r w:rsidR="00BA228B">
        <w:t>including</w:t>
      </w:r>
      <w:r w:rsidR="00BA228B" w:rsidRPr="00A438DA">
        <w:rPr>
          <w:spacing w:val="-1"/>
        </w:rPr>
        <w:t xml:space="preserve"> </w:t>
      </w:r>
      <w:r w:rsidR="00BA228B">
        <w:t>public</w:t>
      </w:r>
      <w:r w:rsidR="00BA228B" w:rsidRPr="00A438DA">
        <w:rPr>
          <w:spacing w:val="-5"/>
        </w:rPr>
        <w:t xml:space="preserve"> </w:t>
      </w:r>
      <w:r w:rsidR="00BA228B">
        <w:t>preschools, in</w:t>
      </w:r>
      <w:r w:rsidR="00BA228B" w:rsidRPr="00A438DA">
        <w:rPr>
          <w:spacing w:val="-3"/>
        </w:rPr>
        <w:t xml:space="preserve"> </w:t>
      </w:r>
      <w:r w:rsidR="00BA228B">
        <w:t>the ACT.</w:t>
      </w:r>
    </w:p>
    <w:p w14:paraId="5A423102" w14:textId="709A8719" w:rsidR="00BA228B" w:rsidRDefault="00BA228B" w:rsidP="00BA228B">
      <w:pPr>
        <w:pStyle w:val="ListParagraph"/>
      </w:pPr>
      <w:r>
        <w:t>CECA</w:t>
      </w:r>
      <w:r>
        <w:rPr>
          <w:spacing w:val="-2"/>
        </w:rPr>
        <w:t xml:space="preserve"> </w:t>
      </w:r>
      <w:r>
        <w:t>is</w:t>
      </w:r>
      <w:r>
        <w:rPr>
          <w:spacing w:val="-2"/>
        </w:rPr>
        <w:t xml:space="preserve"> </w:t>
      </w:r>
      <w:r>
        <w:t>authorised</w:t>
      </w:r>
      <w:r>
        <w:rPr>
          <w:spacing w:val="-3"/>
        </w:rPr>
        <w:t xml:space="preserve"> </w:t>
      </w:r>
      <w:r>
        <w:t>to</w:t>
      </w:r>
      <w:r>
        <w:rPr>
          <w:spacing w:val="-3"/>
        </w:rPr>
        <w:t xml:space="preserve"> </w:t>
      </w:r>
      <w:r>
        <w:t>receive</w:t>
      </w:r>
      <w:r>
        <w:rPr>
          <w:spacing w:val="-1"/>
        </w:rPr>
        <w:t xml:space="preserve"> </w:t>
      </w:r>
      <w:r>
        <w:t>complaints which</w:t>
      </w:r>
      <w:r>
        <w:rPr>
          <w:spacing w:val="-1"/>
        </w:rPr>
        <w:t xml:space="preserve"> </w:t>
      </w:r>
      <w:r>
        <w:t>allege</w:t>
      </w:r>
      <w:r>
        <w:rPr>
          <w:spacing w:val="-1"/>
        </w:rPr>
        <w:t xml:space="preserve"> </w:t>
      </w:r>
      <w:r>
        <w:t>the</w:t>
      </w:r>
      <w:r>
        <w:rPr>
          <w:spacing w:val="-3"/>
        </w:rPr>
        <w:t xml:space="preserve"> </w:t>
      </w:r>
      <w:r>
        <w:t>health, safety</w:t>
      </w:r>
      <w:r>
        <w:rPr>
          <w:spacing w:val="-2"/>
        </w:rPr>
        <w:t xml:space="preserve"> </w:t>
      </w:r>
      <w:r>
        <w:t>or</w:t>
      </w:r>
      <w:r>
        <w:rPr>
          <w:spacing w:val="-6"/>
        </w:rPr>
        <w:t xml:space="preserve"> </w:t>
      </w:r>
      <w:r>
        <w:t>wellbeing of a child is at risk.</w:t>
      </w:r>
    </w:p>
    <w:p w14:paraId="385F02ED" w14:textId="415EF1CF" w:rsidR="00BA228B" w:rsidRDefault="00BA228B" w:rsidP="00BA228B">
      <w:pPr>
        <w:pStyle w:val="ListParagraph"/>
      </w:pPr>
      <w:r>
        <w:t xml:space="preserve">Public preschools </w:t>
      </w:r>
      <w:r w:rsidR="00A438DA">
        <w:t>must</w:t>
      </w:r>
      <w:r>
        <w:t xml:space="preserve"> display the contact details for CECA to inform parents of the option</w:t>
      </w:r>
      <w:r>
        <w:rPr>
          <w:spacing w:val="-3"/>
        </w:rPr>
        <w:t xml:space="preserve"> </w:t>
      </w:r>
      <w:r>
        <w:t>to</w:t>
      </w:r>
      <w:r>
        <w:rPr>
          <w:spacing w:val="-5"/>
        </w:rPr>
        <w:t xml:space="preserve"> </w:t>
      </w:r>
      <w:r>
        <w:t>make</w:t>
      </w:r>
      <w:r>
        <w:rPr>
          <w:spacing w:val="-2"/>
        </w:rPr>
        <w:t xml:space="preserve"> </w:t>
      </w:r>
      <w:r>
        <w:t>a</w:t>
      </w:r>
      <w:r>
        <w:rPr>
          <w:spacing w:val="-3"/>
        </w:rPr>
        <w:t xml:space="preserve"> </w:t>
      </w:r>
      <w:r>
        <w:t>complaint directly</w:t>
      </w:r>
      <w:r>
        <w:rPr>
          <w:spacing w:val="-3"/>
        </w:rPr>
        <w:t xml:space="preserve"> </w:t>
      </w:r>
      <w:r>
        <w:t>to</w:t>
      </w:r>
      <w:r>
        <w:rPr>
          <w:spacing w:val="-5"/>
        </w:rPr>
        <w:t xml:space="preserve"> </w:t>
      </w:r>
      <w:r>
        <w:t>the regulatory authority</w:t>
      </w:r>
      <w:r>
        <w:rPr>
          <w:spacing w:val="-3"/>
        </w:rPr>
        <w:t xml:space="preserve"> </w:t>
      </w:r>
      <w:r>
        <w:t>(</w:t>
      </w:r>
      <w:r w:rsidR="00A438DA" w:rsidRPr="006C6F73">
        <w:t>a</w:t>
      </w:r>
      <w:r w:rsidRPr="006C6F73">
        <w:rPr>
          <w:spacing w:val="-5"/>
        </w:rPr>
        <w:t xml:space="preserve"> </w:t>
      </w:r>
      <w:r w:rsidRPr="006C6F73">
        <w:t>notice</w:t>
      </w:r>
      <w:r>
        <w:rPr>
          <w:spacing w:val="-2"/>
        </w:rPr>
        <w:t xml:space="preserve"> </w:t>
      </w:r>
      <w:r>
        <w:t>is</w:t>
      </w:r>
      <w:r>
        <w:rPr>
          <w:spacing w:val="-5"/>
        </w:rPr>
        <w:t xml:space="preserve"> </w:t>
      </w:r>
      <w:r>
        <w:t>provided to display at each public preschool).</w:t>
      </w:r>
    </w:p>
    <w:p w14:paraId="300018D6" w14:textId="77777777" w:rsidR="00BA228B" w:rsidRDefault="00BA228B" w:rsidP="00BA228B">
      <w:pPr>
        <w:pStyle w:val="ListParagraph"/>
      </w:pPr>
      <w:r>
        <w:t>It</w:t>
      </w:r>
      <w:r>
        <w:rPr>
          <w:spacing w:val="-1"/>
        </w:rPr>
        <w:t xml:space="preserve"> </w:t>
      </w:r>
      <w:r>
        <w:t>is</w:t>
      </w:r>
      <w:r>
        <w:rPr>
          <w:spacing w:val="-2"/>
        </w:rPr>
        <w:t xml:space="preserve"> </w:t>
      </w:r>
      <w:r>
        <w:t>encouraged</w:t>
      </w:r>
      <w:r>
        <w:rPr>
          <w:spacing w:val="-2"/>
        </w:rPr>
        <w:t xml:space="preserve"> </w:t>
      </w:r>
      <w:r>
        <w:t>that</w:t>
      </w:r>
      <w:r>
        <w:rPr>
          <w:spacing w:val="-3"/>
        </w:rPr>
        <w:t xml:space="preserve"> </w:t>
      </w:r>
      <w:r>
        <w:t>the</w:t>
      </w:r>
      <w:r>
        <w:rPr>
          <w:spacing w:val="-3"/>
        </w:rPr>
        <w:t xml:space="preserve"> </w:t>
      </w:r>
      <w:r>
        <w:t>process</w:t>
      </w:r>
      <w:r>
        <w:rPr>
          <w:spacing w:val="-2"/>
        </w:rPr>
        <w:t xml:space="preserve"> </w:t>
      </w:r>
      <w:r>
        <w:t>of</w:t>
      </w:r>
      <w:r>
        <w:rPr>
          <w:spacing w:val="-3"/>
        </w:rPr>
        <w:t xml:space="preserve"> </w:t>
      </w:r>
      <w:r>
        <w:t>discussing the matter</w:t>
      </w:r>
      <w:r>
        <w:rPr>
          <w:spacing w:val="-1"/>
        </w:rPr>
        <w:t xml:space="preserve"> </w:t>
      </w:r>
      <w:r>
        <w:t>is firstly</w:t>
      </w:r>
      <w:r>
        <w:rPr>
          <w:spacing w:val="-2"/>
        </w:rPr>
        <w:t xml:space="preserve"> </w:t>
      </w:r>
      <w:r>
        <w:t>taken</w:t>
      </w:r>
      <w:r>
        <w:rPr>
          <w:spacing w:val="-2"/>
        </w:rPr>
        <w:t xml:space="preserve"> </w:t>
      </w:r>
      <w:r>
        <w:t>up</w:t>
      </w:r>
      <w:r>
        <w:rPr>
          <w:spacing w:val="-3"/>
        </w:rPr>
        <w:t xml:space="preserve"> </w:t>
      </w:r>
      <w:r>
        <w:t>with</w:t>
      </w:r>
      <w:r>
        <w:rPr>
          <w:spacing w:val="-3"/>
        </w:rPr>
        <w:t xml:space="preserve"> </w:t>
      </w:r>
      <w:r>
        <w:t>the nominated supervisor of the public preschool.</w:t>
      </w:r>
    </w:p>
    <w:p w14:paraId="0EC5A250" w14:textId="23D35BB4" w:rsidR="00BA228B" w:rsidRDefault="00BA228B" w:rsidP="00BA228B">
      <w:pPr>
        <w:pStyle w:val="ListParagraph"/>
      </w:pPr>
      <w:r>
        <w:t>If a complaint is made to the Directorate Liaison Unit, a referral must be made to CECA</w:t>
      </w:r>
      <w:r>
        <w:rPr>
          <w:spacing w:val="-2"/>
        </w:rPr>
        <w:t xml:space="preserve"> </w:t>
      </w:r>
      <w:r>
        <w:t>if</w:t>
      </w:r>
      <w:r>
        <w:rPr>
          <w:spacing w:val="-1"/>
        </w:rPr>
        <w:t xml:space="preserve"> </w:t>
      </w:r>
      <w:r>
        <w:t>it</w:t>
      </w:r>
      <w:r>
        <w:rPr>
          <w:spacing w:val="-1"/>
        </w:rPr>
        <w:t xml:space="preserve"> </w:t>
      </w:r>
      <w:r>
        <w:t>is</w:t>
      </w:r>
      <w:r>
        <w:rPr>
          <w:spacing w:val="-2"/>
        </w:rPr>
        <w:t xml:space="preserve"> </w:t>
      </w:r>
      <w:r>
        <w:t>alleged</w:t>
      </w:r>
      <w:r>
        <w:rPr>
          <w:spacing w:val="-3"/>
        </w:rPr>
        <w:t xml:space="preserve"> </w:t>
      </w:r>
      <w:r>
        <w:t>that</w:t>
      </w:r>
      <w:r>
        <w:rPr>
          <w:spacing w:val="-3"/>
        </w:rPr>
        <w:t xml:space="preserve"> </w:t>
      </w:r>
      <w:r>
        <w:t>there</w:t>
      </w:r>
      <w:r>
        <w:rPr>
          <w:spacing w:val="-3"/>
        </w:rPr>
        <w:t xml:space="preserve"> </w:t>
      </w:r>
      <w:r>
        <w:t>has been</w:t>
      </w:r>
      <w:r>
        <w:rPr>
          <w:spacing w:val="-1"/>
        </w:rPr>
        <w:t xml:space="preserve"> </w:t>
      </w:r>
      <w:r>
        <w:t>a breach</w:t>
      </w:r>
      <w:r>
        <w:rPr>
          <w:spacing w:val="-3"/>
        </w:rPr>
        <w:t xml:space="preserve"> </w:t>
      </w:r>
      <w:r>
        <w:t>of</w:t>
      </w:r>
      <w:r>
        <w:rPr>
          <w:spacing w:val="-2"/>
        </w:rPr>
        <w:t xml:space="preserve"> </w:t>
      </w:r>
      <w:r>
        <w:t>the</w:t>
      </w:r>
      <w:r w:rsidR="00A438DA">
        <w:t xml:space="preserve"> </w:t>
      </w:r>
      <w:hyperlink r:id="rId32" w:history="1">
        <w:r w:rsidR="00A438DA" w:rsidRPr="000317E7">
          <w:rPr>
            <w:rStyle w:val="Hyperlink"/>
          </w:rPr>
          <w:t>National Law</w:t>
        </w:r>
      </w:hyperlink>
      <w:r>
        <w:t>.</w:t>
      </w:r>
    </w:p>
    <w:p w14:paraId="4EF07F00" w14:textId="70CD30F1" w:rsidR="00BA228B" w:rsidRDefault="00BA228B" w:rsidP="00BA228B">
      <w:pPr>
        <w:pStyle w:val="ListParagraph"/>
      </w:pPr>
      <w:r>
        <w:t>The nominated</w:t>
      </w:r>
      <w:r>
        <w:rPr>
          <w:spacing w:val="-1"/>
        </w:rPr>
        <w:t xml:space="preserve"> </w:t>
      </w:r>
      <w:r>
        <w:t>supervisor</w:t>
      </w:r>
      <w:r>
        <w:rPr>
          <w:spacing w:val="-2"/>
        </w:rPr>
        <w:t xml:space="preserve"> </w:t>
      </w:r>
      <w:r>
        <w:t>must notify</w:t>
      </w:r>
      <w:r>
        <w:rPr>
          <w:spacing w:val="-3"/>
        </w:rPr>
        <w:t xml:space="preserve"> </w:t>
      </w:r>
      <w:r>
        <w:t>CECA,</w:t>
      </w:r>
      <w:r>
        <w:rPr>
          <w:spacing w:val="-5"/>
        </w:rPr>
        <w:t xml:space="preserve"> </w:t>
      </w:r>
      <w:r>
        <w:t>through Schools</w:t>
      </w:r>
      <w:r>
        <w:rPr>
          <w:spacing w:val="-5"/>
        </w:rPr>
        <w:t xml:space="preserve"> </w:t>
      </w:r>
      <w:r>
        <w:t>Operations</w:t>
      </w:r>
      <w:r w:rsidR="00A438DA">
        <w:t>,</w:t>
      </w:r>
      <w:r>
        <w:rPr>
          <w:spacing w:val="-3"/>
        </w:rPr>
        <w:t xml:space="preserve"> </w:t>
      </w:r>
      <w:r>
        <w:t>in the</w:t>
      </w:r>
      <w:r>
        <w:rPr>
          <w:spacing w:val="-5"/>
        </w:rPr>
        <w:t xml:space="preserve"> </w:t>
      </w:r>
      <w:r>
        <w:t>event of a complaint being made which alleges the health, safety or wellbeing of a child is at risk.</w:t>
      </w:r>
    </w:p>
    <w:p w14:paraId="7B44F5B8" w14:textId="6357BB46" w:rsidR="00BA228B" w:rsidRDefault="00BA228B" w:rsidP="00BA228B">
      <w:pPr>
        <w:pStyle w:val="ListParagraph"/>
      </w:pPr>
      <w:r>
        <w:t>In the event of a complaint being made</w:t>
      </w:r>
      <w:r w:rsidR="00A438DA">
        <w:t xml:space="preserve"> to CECA</w:t>
      </w:r>
      <w:r>
        <w:t>, either directly or by notification, an investigation</w:t>
      </w:r>
      <w:r>
        <w:rPr>
          <w:spacing w:val="-3"/>
        </w:rPr>
        <w:t xml:space="preserve"> </w:t>
      </w:r>
      <w:r>
        <w:t>may</w:t>
      </w:r>
      <w:r>
        <w:rPr>
          <w:spacing w:val="-3"/>
        </w:rPr>
        <w:t xml:space="preserve"> </w:t>
      </w:r>
      <w:r>
        <w:t>be undertaken by</w:t>
      </w:r>
      <w:r>
        <w:rPr>
          <w:spacing w:val="-3"/>
        </w:rPr>
        <w:t xml:space="preserve"> </w:t>
      </w:r>
      <w:r>
        <w:t>Investigations</w:t>
      </w:r>
      <w:r>
        <w:rPr>
          <w:spacing w:val="-5"/>
        </w:rPr>
        <w:t xml:space="preserve"> </w:t>
      </w:r>
      <w:r>
        <w:t>to</w:t>
      </w:r>
      <w:r>
        <w:rPr>
          <w:spacing w:val="-2"/>
        </w:rPr>
        <w:t xml:space="preserve"> </w:t>
      </w:r>
      <w:r>
        <w:t>establish</w:t>
      </w:r>
      <w:r>
        <w:rPr>
          <w:spacing w:val="-2"/>
        </w:rPr>
        <w:t xml:space="preserve"> </w:t>
      </w:r>
      <w:r>
        <w:t>if</w:t>
      </w:r>
      <w:r>
        <w:rPr>
          <w:spacing w:val="-2"/>
        </w:rPr>
        <w:t xml:space="preserve"> </w:t>
      </w:r>
      <w:r>
        <w:t xml:space="preserve">an offence under the </w:t>
      </w:r>
      <w:hyperlink r:id="rId33" w:history="1">
        <w:r w:rsidR="00A438DA" w:rsidRPr="000317E7">
          <w:rPr>
            <w:rStyle w:val="Hyperlink"/>
          </w:rPr>
          <w:t>National Law</w:t>
        </w:r>
      </w:hyperlink>
      <w:r w:rsidR="00A438DA">
        <w:t xml:space="preserve"> h</w:t>
      </w:r>
      <w:r>
        <w:t>as been made.</w:t>
      </w:r>
    </w:p>
    <w:p w14:paraId="1F938211" w14:textId="5D40204B" w:rsidR="00BA228B" w:rsidRDefault="00A438DA" w:rsidP="00BA228B">
      <w:pPr>
        <w:pStyle w:val="ListParagraph"/>
      </w:pPr>
      <w:r>
        <w:t>The c</w:t>
      </w:r>
      <w:r w:rsidR="00BA228B">
        <w:t>ontact</w:t>
      </w:r>
      <w:r w:rsidR="00BA228B">
        <w:rPr>
          <w:spacing w:val="-3"/>
        </w:rPr>
        <w:t xml:space="preserve"> </w:t>
      </w:r>
      <w:r w:rsidR="00BA228B">
        <w:t>details for</w:t>
      </w:r>
      <w:r w:rsidR="00BA228B">
        <w:rPr>
          <w:spacing w:val="-3"/>
        </w:rPr>
        <w:t xml:space="preserve"> </w:t>
      </w:r>
      <w:r w:rsidR="00BA228B">
        <w:t>CECA</w:t>
      </w:r>
      <w:r w:rsidR="00BA228B">
        <w:rPr>
          <w:spacing w:val="-3"/>
        </w:rPr>
        <w:t xml:space="preserve"> </w:t>
      </w:r>
      <w:r w:rsidR="00BA228B">
        <w:t>are:</w:t>
      </w:r>
    </w:p>
    <w:p w14:paraId="143047EC" w14:textId="77777777" w:rsidR="00A438DA" w:rsidRDefault="00BA228B" w:rsidP="00A438DA">
      <w:pPr>
        <w:pStyle w:val="BodyText"/>
        <w:spacing w:before="120"/>
        <w:ind w:left="1795"/>
      </w:pPr>
      <w:r>
        <w:t>Children’s</w:t>
      </w:r>
      <w:r>
        <w:rPr>
          <w:spacing w:val="-3"/>
        </w:rPr>
        <w:t xml:space="preserve"> </w:t>
      </w:r>
      <w:r>
        <w:t>Education</w:t>
      </w:r>
      <w:r>
        <w:rPr>
          <w:spacing w:val="-2"/>
        </w:rPr>
        <w:t xml:space="preserve"> </w:t>
      </w:r>
      <w:r>
        <w:t>and</w:t>
      </w:r>
      <w:r>
        <w:rPr>
          <w:spacing w:val="-3"/>
        </w:rPr>
        <w:t xml:space="preserve"> </w:t>
      </w:r>
      <w:r>
        <w:t>Care</w:t>
      </w:r>
      <w:r>
        <w:rPr>
          <w:spacing w:val="-2"/>
        </w:rPr>
        <w:t xml:space="preserve"> Assurance</w:t>
      </w:r>
    </w:p>
    <w:p w14:paraId="2C57B936" w14:textId="4FE16018" w:rsidR="00BA228B" w:rsidRPr="00A438DA" w:rsidRDefault="00A438DA" w:rsidP="00A438DA">
      <w:pPr>
        <w:pStyle w:val="BodyText"/>
        <w:spacing w:before="120"/>
        <w:ind w:left="1795"/>
        <w:rPr>
          <w:rStyle w:val="Hyperlink"/>
          <w:color w:val="auto"/>
          <w:u w:val="none"/>
        </w:rPr>
      </w:pPr>
      <w:r w:rsidRPr="00E4216D">
        <w:rPr>
          <w:u w:color="0000FF"/>
        </w:rPr>
        <w:t>(02)</w:t>
      </w:r>
      <w:r w:rsidRPr="00E4216D">
        <w:rPr>
          <w:spacing w:val="-3"/>
          <w:u w:color="0000FF"/>
        </w:rPr>
        <w:t xml:space="preserve"> </w:t>
      </w:r>
      <w:r w:rsidRPr="00E4216D">
        <w:rPr>
          <w:u w:color="0000FF"/>
        </w:rPr>
        <w:t>6207</w:t>
      </w:r>
      <w:r w:rsidRPr="00E4216D">
        <w:rPr>
          <w:spacing w:val="-1"/>
          <w:u w:color="0000FF"/>
        </w:rPr>
        <w:t xml:space="preserve"> </w:t>
      </w:r>
      <w:r w:rsidRPr="00E4216D">
        <w:rPr>
          <w:u w:color="0000FF"/>
        </w:rPr>
        <w:t>1</w:t>
      </w:r>
      <w:r>
        <w:rPr>
          <w:u w:color="0000FF"/>
        </w:rPr>
        <w:t>114</w:t>
      </w:r>
      <w:r>
        <w:t xml:space="preserve"> or </w:t>
      </w:r>
      <w:hyperlink r:id="rId34" w:history="1">
        <w:r w:rsidRPr="00D572CD">
          <w:rPr>
            <w:rStyle w:val="Hyperlink"/>
          </w:rPr>
          <w:t>complaintsCECA@act.gov.au</w:t>
        </w:r>
      </w:hyperlink>
    </w:p>
    <w:p w14:paraId="77F519AF" w14:textId="1C849733" w:rsidR="00403CBA" w:rsidRDefault="00747860" w:rsidP="00220ACF">
      <w:pPr>
        <w:pStyle w:val="Heading2"/>
      </w:pPr>
      <w:r>
        <w:t>Responsibilities</w:t>
      </w:r>
      <w:bookmarkEnd w:id="7"/>
    </w:p>
    <w:p w14:paraId="015A6369" w14:textId="406ADD9D" w:rsidR="00747860" w:rsidRDefault="00747860" w:rsidP="00747860">
      <w:pPr>
        <w:pStyle w:val="ListParagraph"/>
      </w:pPr>
      <w:r>
        <w:t>The nominated supervisor</w:t>
      </w:r>
      <w:r>
        <w:rPr>
          <w:spacing w:val="-3"/>
        </w:rPr>
        <w:t xml:space="preserve"> </w:t>
      </w:r>
      <w:r>
        <w:t>is</w:t>
      </w:r>
      <w:r>
        <w:rPr>
          <w:spacing w:val="-5"/>
        </w:rPr>
        <w:t xml:space="preserve"> </w:t>
      </w:r>
      <w:r>
        <w:t>responsible</w:t>
      </w:r>
      <w:r>
        <w:rPr>
          <w:spacing w:val="-5"/>
        </w:rPr>
        <w:t xml:space="preserve"> </w:t>
      </w:r>
      <w:r>
        <w:t>for ensuring</w:t>
      </w:r>
      <w:r>
        <w:rPr>
          <w:spacing w:val="-5"/>
        </w:rPr>
        <w:t xml:space="preserve"> </w:t>
      </w:r>
      <w:r>
        <w:t>processes are</w:t>
      </w:r>
      <w:r>
        <w:rPr>
          <w:spacing w:val="-3"/>
        </w:rPr>
        <w:t xml:space="preserve"> </w:t>
      </w:r>
      <w:r>
        <w:t>in place to support this procedure.</w:t>
      </w:r>
    </w:p>
    <w:p w14:paraId="03A4631A" w14:textId="00FF9D1C" w:rsidR="00747860" w:rsidRDefault="00747860" w:rsidP="00747860">
      <w:pPr>
        <w:pStyle w:val="ListParagraph"/>
      </w:pPr>
      <w:r>
        <w:lastRenderedPageBreak/>
        <w:t>The</w:t>
      </w:r>
      <w:r>
        <w:rPr>
          <w:spacing w:val="-5"/>
        </w:rPr>
        <w:t xml:space="preserve"> </w:t>
      </w:r>
      <w:r>
        <w:t>nominated</w:t>
      </w:r>
      <w:r>
        <w:rPr>
          <w:spacing w:val="-5"/>
        </w:rPr>
        <w:t xml:space="preserve"> </w:t>
      </w:r>
      <w:r>
        <w:t>supervisor</w:t>
      </w:r>
      <w:r>
        <w:rPr>
          <w:spacing w:val="-3"/>
        </w:rPr>
        <w:t xml:space="preserve"> </w:t>
      </w:r>
      <w:r>
        <w:t>is</w:t>
      </w:r>
      <w:r>
        <w:rPr>
          <w:spacing w:val="-6"/>
        </w:rPr>
        <w:t xml:space="preserve"> </w:t>
      </w:r>
      <w:r>
        <w:t>responsible</w:t>
      </w:r>
      <w:r>
        <w:rPr>
          <w:spacing w:val="-6"/>
        </w:rPr>
        <w:t xml:space="preserve"> </w:t>
      </w:r>
      <w:r>
        <w:t>for</w:t>
      </w:r>
      <w:r>
        <w:rPr>
          <w:spacing w:val="-5"/>
        </w:rPr>
        <w:t xml:space="preserve"> </w:t>
      </w:r>
      <w:r>
        <w:t>ensuring</w:t>
      </w:r>
      <w:r>
        <w:rPr>
          <w:spacing w:val="-6"/>
        </w:rPr>
        <w:t xml:space="preserve"> </w:t>
      </w:r>
      <w:r>
        <w:t>all authorisation forms and requests meet requirements</w:t>
      </w:r>
      <w:r w:rsidR="00220ACF">
        <w:t xml:space="preserve"> as set out in the </w:t>
      </w:r>
      <w:hyperlink r:id="rId35" w:history="1">
        <w:r w:rsidR="00E55A2E" w:rsidRPr="00220ACF">
          <w:rPr>
            <w:rStyle w:val="Hyperlink"/>
            <w:i/>
            <w:iCs/>
          </w:rPr>
          <w:t>Education and Care Services National Law (ACT) Act 2011</w:t>
        </w:r>
      </w:hyperlink>
      <w:r w:rsidR="00220ACF">
        <w:t xml:space="preserve"> (the application of the </w:t>
      </w:r>
      <w:hyperlink r:id="rId36" w:history="1">
        <w:r w:rsidR="00220ACF" w:rsidRPr="000317E7">
          <w:rPr>
            <w:rStyle w:val="Hyperlink"/>
          </w:rPr>
          <w:t>National Law</w:t>
        </w:r>
      </w:hyperlink>
      <w:r w:rsidR="00220ACF">
        <w:rPr>
          <w:spacing w:val="-2"/>
        </w:rPr>
        <w:t xml:space="preserve"> in the ACT).</w:t>
      </w:r>
    </w:p>
    <w:p w14:paraId="7E601D59" w14:textId="2776D6C5" w:rsidR="00747860" w:rsidRDefault="00747860" w:rsidP="00747860">
      <w:pPr>
        <w:pStyle w:val="ListParagraph"/>
      </w:pPr>
      <w:r>
        <w:t>The</w:t>
      </w:r>
      <w:r>
        <w:rPr>
          <w:spacing w:val="-5"/>
        </w:rPr>
        <w:t xml:space="preserve"> </w:t>
      </w:r>
      <w:r>
        <w:t>nominated</w:t>
      </w:r>
      <w:r>
        <w:rPr>
          <w:spacing w:val="-5"/>
        </w:rPr>
        <w:t xml:space="preserve"> </w:t>
      </w:r>
      <w:r>
        <w:t>supervisor</w:t>
      </w:r>
      <w:r>
        <w:rPr>
          <w:spacing w:val="-3"/>
        </w:rPr>
        <w:t xml:space="preserve"> </w:t>
      </w:r>
      <w:r>
        <w:t>is</w:t>
      </w:r>
      <w:r>
        <w:rPr>
          <w:spacing w:val="-6"/>
        </w:rPr>
        <w:t xml:space="preserve"> </w:t>
      </w:r>
      <w:r>
        <w:t>responsible</w:t>
      </w:r>
      <w:r>
        <w:rPr>
          <w:spacing w:val="-6"/>
        </w:rPr>
        <w:t xml:space="preserve"> </w:t>
      </w:r>
      <w:r>
        <w:t>for</w:t>
      </w:r>
      <w:r>
        <w:rPr>
          <w:spacing w:val="-5"/>
        </w:rPr>
        <w:t xml:space="preserve"> </w:t>
      </w:r>
      <w:r>
        <w:t>refusing</w:t>
      </w:r>
      <w:r>
        <w:rPr>
          <w:spacing w:val="-6"/>
        </w:rPr>
        <w:t xml:space="preserve"> </w:t>
      </w:r>
      <w:r>
        <w:t>authorisations where the wellbeing, health or safety of a child may be compromised.</w:t>
      </w:r>
    </w:p>
    <w:p w14:paraId="4852C95B" w14:textId="4F1FF7CA" w:rsidR="00747860" w:rsidRDefault="00747860" w:rsidP="00747860">
      <w:pPr>
        <w:pStyle w:val="ListParagraph"/>
      </w:pPr>
      <w:r>
        <w:t>All</w:t>
      </w:r>
      <w:r>
        <w:rPr>
          <w:spacing w:val="-3"/>
        </w:rPr>
        <w:t xml:space="preserve"> </w:t>
      </w:r>
      <w:r>
        <w:t>Education</w:t>
      </w:r>
      <w:r>
        <w:rPr>
          <w:spacing w:val="-3"/>
        </w:rPr>
        <w:t xml:space="preserve"> </w:t>
      </w:r>
      <w:r w:rsidR="00220ACF">
        <w:t xml:space="preserve">Directorate </w:t>
      </w:r>
      <w:r>
        <w:t>staff</w:t>
      </w:r>
      <w:r>
        <w:rPr>
          <w:spacing w:val="-5"/>
        </w:rPr>
        <w:t xml:space="preserve"> </w:t>
      </w:r>
      <w:r>
        <w:t>are</w:t>
      </w:r>
      <w:r>
        <w:rPr>
          <w:spacing w:val="-3"/>
        </w:rPr>
        <w:t xml:space="preserve"> </w:t>
      </w:r>
      <w:r>
        <w:t>responsible</w:t>
      </w:r>
      <w:r>
        <w:rPr>
          <w:spacing w:val="-5"/>
        </w:rPr>
        <w:t xml:space="preserve"> </w:t>
      </w:r>
      <w:r>
        <w:t>for</w:t>
      </w:r>
      <w:r>
        <w:rPr>
          <w:spacing w:val="-5"/>
        </w:rPr>
        <w:t xml:space="preserve"> </w:t>
      </w:r>
      <w:r>
        <w:t>the</w:t>
      </w:r>
      <w:r>
        <w:rPr>
          <w:spacing w:val="-1"/>
        </w:rPr>
        <w:t xml:space="preserve"> </w:t>
      </w:r>
      <w:r>
        <w:t>day-to-day implementation</w:t>
      </w:r>
      <w:r>
        <w:rPr>
          <w:spacing w:val="-5"/>
        </w:rPr>
        <w:t xml:space="preserve"> </w:t>
      </w:r>
      <w:r>
        <w:t>of</w:t>
      </w:r>
      <w:r>
        <w:rPr>
          <w:spacing w:val="-5"/>
        </w:rPr>
        <w:t xml:space="preserve"> </w:t>
      </w:r>
      <w:r>
        <w:t>these processes and must ensure that decisions in relation to children are only made by those who are authorised to do so.</w:t>
      </w:r>
    </w:p>
    <w:p w14:paraId="11E8444B" w14:textId="0023B79D" w:rsidR="00220ACF" w:rsidRPr="00747860" w:rsidRDefault="00220ACF" w:rsidP="00220ACF">
      <w:pPr>
        <w:pStyle w:val="Heading2"/>
      </w:pPr>
      <w:bookmarkStart w:id="8" w:name="_Toc128558482"/>
      <w:r>
        <w:t>Contact</w:t>
      </w:r>
      <w:bookmarkEnd w:id="8"/>
    </w:p>
    <w:p w14:paraId="16909DFB" w14:textId="77777777" w:rsidR="00220ACF" w:rsidRDefault="00220ACF" w:rsidP="00220ACF">
      <w:pPr>
        <w:pStyle w:val="ListParagraph"/>
      </w:pPr>
      <w:bookmarkStart w:id="9" w:name="_Toc128558483"/>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7">
        <w:r w:rsidRPr="00E4216D">
          <w:rPr>
            <w:color w:val="0000FF"/>
            <w:u w:val="single" w:color="005577"/>
          </w:rPr>
          <w:t>SchoolOperations@act.gov.au</w:t>
        </w:r>
      </w:hyperlink>
    </w:p>
    <w:p w14:paraId="15483CF9" w14:textId="77777777" w:rsidR="00220ACF" w:rsidRDefault="00220ACF" w:rsidP="00220ACF">
      <w:pPr>
        <w:pStyle w:val="Heading2"/>
      </w:pPr>
      <w:r>
        <w:t>Monitoring</w:t>
      </w:r>
      <w:r>
        <w:rPr>
          <w:spacing w:val="-4"/>
        </w:rPr>
        <w:t xml:space="preserve"> </w:t>
      </w:r>
      <w:r>
        <w:t>and</w:t>
      </w:r>
      <w:r>
        <w:rPr>
          <w:spacing w:val="1"/>
        </w:rPr>
        <w:t xml:space="preserve"> </w:t>
      </w:r>
      <w:r>
        <w:t>review</w:t>
      </w:r>
      <w:bookmarkEnd w:id="9"/>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0" w:name="_Toc128558484"/>
      <w:r>
        <w:t>Complaints</w:t>
      </w:r>
      <w:bookmarkEnd w:id="10"/>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8">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rsidRPr="00A438DA">
        <w:t>ACT Education’s Regulatory Authority, Children’s Education and Care Assurance on (02) 6207 1114</w:t>
      </w:r>
      <w:r w:rsidRPr="00E4216D">
        <w:rPr>
          <w:color w:val="0000FF"/>
          <w:spacing w:val="-1"/>
        </w:rPr>
        <w:t xml:space="preserve"> </w:t>
      </w:r>
      <w:r>
        <w:t>or</w:t>
      </w:r>
      <w:r w:rsidRPr="00E4216D">
        <w:rPr>
          <w:spacing w:val="-2"/>
        </w:rPr>
        <w:t xml:space="preserve"> </w:t>
      </w:r>
      <w:hyperlink r:id="rId39">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40">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1" w:name="_Toc128558485"/>
      <w:r>
        <w:t>Related</w:t>
      </w:r>
      <w:r>
        <w:rPr>
          <w:spacing w:val="-3"/>
        </w:rPr>
        <w:t xml:space="preserve"> </w:t>
      </w:r>
      <w:r>
        <w:t>Policies</w:t>
      </w:r>
      <w:r>
        <w:rPr>
          <w:spacing w:val="-4"/>
        </w:rPr>
        <w:t xml:space="preserve"> </w:t>
      </w:r>
      <w:r>
        <w:t>and</w:t>
      </w:r>
      <w:r>
        <w:rPr>
          <w:spacing w:val="-5"/>
        </w:rPr>
        <w:t xml:space="preserve"> </w:t>
      </w:r>
      <w:r>
        <w:t>Implementation Documents</w:t>
      </w:r>
      <w:bookmarkEnd w:id="11"/>
    </w:p>
    <w:p w14:paraId="343A06F1" w14:textId="77777777" w:rsidR="00BA228B" w:rsidRPr="006C6F73" w:rsidRDefault="00BA228B" w:rsidP="00BA228B">
      <w:pPr>
        <w:pStyle w:val="ListParagraph"/>
        <w:numPr>
          <w:ilvl w:val="2"/>
          <w:numId w:val="5"/>
        </w:numPr>
      </w:pPr>
      <w:r w:rsidRPr="006C6F73">
        <w:t>Complaints Procedure</w:t>
      </w:r>
    </w:p>
    <w:p w14:paraId="31290D6A" w14:textId="42640FD5" w:rsidR="00BA228B" w:rsidRPr="006C6F73" w:rsidRDefault="00260967" w:rsidP="00BA228B">
      <w:pPr>
        <w:pStyle w:val="ListParagraph"/>
        <w:numPr>
          <w:ilvl w:val="2"/>
          <w:numId w:val="5"/>
        </w:numPr>
      </w:pPr>
      <w:hyperlink r:id="rId41" w:history="1">
        <w:r w:rsidR="00BA228B" w:rsidRPr="00D445C6">
          <w:rPr>
            <w:rStyle w:val="Hyperlink"/>
          </w:rPr>
          <w:t xml:space="preserve">Guide to </w:t>
        </w:r>
        <w:r w:rsidR="00D445C6">
          <w:rPr>
            <w:rStyle w:val="Hyperlink"/>
          </w:rPr>
          <w:t>H</w:t>
        </w:r>
        <w:r w:rsidR="00BA228B" w:rsidRPr="00D445C6">
          <w:rPr>
            <w:rStyle w:val="Hyperlink"/>
          </w:rPr>
          <w:t xml:space="preserve">andling Complaints </w:t>
        </w:r>
        <w:r w:rsidR="00D445C6">
          <w:rPr>
            <w:rStyle w:val="Hyperlink"/>
          </w:rPr>
          <w:t>A</w:t>
        </w:r>
        <w:r w:rsidR="00BA228B" w:rsidRPr="00D445C6">
          <w:rPr>
            <w:rStyle w:val="Hyperlink"/>
          </w:rPr>
          <w:t>bout ACT Public Schools and the Education Directorate</w:t>
        </w:r>
      </w:hyperlink>
    </w:p>
    <w:p w14:paraId="2A603474" w14:textId="11FFC7C3" w:rsidR="00220ACF" w:rsidRPr="006C6F73" w:rsidRDefault="00BA228B" w:rsidP="00BA228B">
      <w:pPr>
        <w:pStyle w:val="ListParagraph"/>
        <w:numPr>
          <w:ilvl w:val="2"/>
          <w:numId w:val="5"/>
        </w:numPr>
      </w:pPr>
      <w:r w:rsidRPr="006C6F73">
        <w:t>CECA Role Notice</w:t>
      </w:r>
    </w:p>
    <w:p w14:paraId="47C913FE" w14:textId="77777777" w:rsidR="00220ACF" w:rsidRDefault="00220ACF" w:rsidP="00220ACF">
      <w:pPr>
        <w:pStyle w:val="Heading2"/>
      </w:pPr>
      <w:bookmarkStart w:id="12" w:name="_Toc128558486"/>
      <w:r>
        <w:t>References</w:t>
      </w:r>
      <w:bookmarkEnd w:id="12"/>
    </w:p>
    <w:p w14:paraId="29CD4819" w14:textId="1183D6A0" w:rsidR="00747860" w:rsidRPr="00747860" w:rsidRDefault="00260967" w:rsidP="00220ACF">
      <w:pPr>
        <w:pStyle w:val="ListParagraph"/>
        <w:numPr>
          <w:ilvl w:val="2"/>
          <w:numId w:val="2"/>
        </w:numPr>
      </w:pPr>
      <w:hyperlink r:id="rId42"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288084D9" w14:textId="4132BDF6" w:rsidR="0083632F" w:rsidRPr="00220ACF" w:rsidRDefault="00220ACF" w:rsidP="00220ACF">
    <w:pPr>
      <w:jc w:val="both"/>
      <w:rPr>
        <w:b/>
        <w:i/>
        <w:sz w:val="18"/>
        <w:szCs w:val="18"/>
      </w:rPr>
    </w:pPr>
    <w:r w:rsidRPr="008A4036">
      <w:rPr>
        <w:sz w:val="18"/>
        <w:szCs w:val="18"/>
      </w:rPr>
      <w:t xml:space="preserve">This document relates to obligations under </w:t>
    </w:r>
    <w:r w:rsidRPr="00472C86">
      <w:rPr>
        <w:b/>
        <w:bCs/>
        <w:sz w:val="18"/>
        <w:szCs w:val="18"/>
      </w:rPr>
      <w:t>Regulation</w:t>
    </w:r>
    <w:r w:rsidR="00BA228B">
      <w:rPr>
        <w:b/>
        <w:bCs/>
        <w:sz w:val="18"/>
        <w:szCs w:val="18"/>
      </w:rPr>
      <w:t>s</w:t>
    </w:r>
    <w:r w:rsidRPr="00472C86">
      <w:rPr>
        <w:b/>
        <w:bCs/>
        <w:sz w:val="18"/>
        <w:szCs w:val="18"/>
      </w:rPr>
      <w:t xml:space="preserve"> </w:t>
    </w:r>
    <w:r w:rsidR="00BA228B">
      <w:rPr>
        <w:b/>
        <w:bCs/>
        <w:sz w:val="18"/>
        <w:szCs w:val="18"/>
      </w:rPr>
      <w:t>168 and 173</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r>
      <w:rPr>
        <w:b/>
        <w:sz w:val="18"/>
        <w:szCs w:val="18"/>
      </w:rPr>
      <w:br/>
    </w:r>
    <w:r w:rsidR="00260967" w:rsidRPr="00260967">
      <w:rPr>
        <w:b/>
        <w:sz w:val="18"/>
        <w:szCs w:val="18"/>
      </w:rPr>
      <w:t>00PPP-2</w:t>
    </w:r>
    <w:r w:rsidR="00260967">
      <w:rPr>
        <w:b/>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260967">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E455CD"/>
    <w:multiLevelType w:val="multilevel"/>
    <w:tmpl w:val="C20CD8F0"/>
    <w:lvl w:ilvl="0">
      <w:start w:val="3"/>
      <w:numFmt w:val="decimal"/>
      <w:lvlText w:val="%1"/>
      <w:lvlJc w:val="left"/>
      <w:pPr>
        <w:ind w:left="1226" w:hanging="708"/>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246" w:hanging="699"/>
      </w:pPr>
      <w:rPr>
        <w:rFonts w:hint="default"/>
        <w:w w:val="100"/>
        <w:lang w:val="en-US" w:eastAsia="en-US" w:bidi="ar-SA"/>
      </w:rPr>
    </w:lvl>
    <w:lvl w:ilvl="2">
      <w:numFmt w:val="bullet"/>
      <w:lvlText w:val=""/>
      <w:lvlJc w:val="left"/>
      <w:pPr>
        <w:ind w:left="1651" w:hanging="699"/>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88" w:hanging="699"/>
      </w:pPr>
      <w:rPr>
        <w:rFonts w:hint="default"/>
        <w:lang w:val="en-US" w:eastAsia="en-US" w:bidi="ar-SA"/>
      </w:rPr>
    </w:lvl>
    <w:lvl w:ilvl="4">
      <w:numFmt w:val="bullet"/>
      <w:lvlText w:val="•"/>
      <w:lvlJc w:val="left"/>
      <w:pPr>
        <w:ind w:left="3916" w:hanging="699"/>
      </w:pPr>
      <w:rPr>
        <w:rFonts w:hint="default"/>
        <w:lang w:val="en-US" w:eastAsia="en-US" w:bidi="ar-SA"/>
      </w:rPr>
    </w:lvl>
    <w:lvl w:ilvl="5">
      <w:numFmt w:val="bullet"/>
      <w:lvlText w:val="•"/>
      <w:lvlJc w:val="left"/>
      <w:pPr>
        <w:ind w:left="5044" w:hanging="699"/>
      </w:pPr>
      <w:rPr>
        <w:rFonts w:hint="default"/>
        <w:lang w:val="en-US" w:eastAsia="en-US" w:bidi="ar-SA"/>
      </w:rPr>
    </w:lvl>
    <w:lvl w:ilvl="6">
      <w:numFmt w:val="bullet"/>
      <w:lvlText w:val="•"/>
      <w:lvlJc w:val="left"/>
      <w:pPr>
        <w:ind w:left="6173" w:hanging="699"/>
      </w:pPr>
      <w:rPr>
        <w:rFonts w:hint="default"/>
        <w:lang w:val="en-US" w:eastAsia="en-US" w:bidi="ar-SA"/>
      </w:rPr>
    </w:lvl>
    <w:lvl w:ilvl="7">
      <w:numFmt w:val="bullet"/>
      <w:lvlText w:val="•"/>
      <w:lvlJc w:val="left"/>
      <w:pPr>
        <w:ind w:left="7301" w:hanging="699"/>
      </w:pPr>
      <w:rPr>
        <w:rFonts w:hint="default"/>
        <w:lang w:val="en-US" w:eastAsia="en-US" w:bidi="ar-SA"/>
      </w:rPr>
    </w:lvl>
    <w:lvl w:ilvl="8">
      <w:numFmt w:val="bullet"/>
      <w:lvlText w:val="•"/>
      <w:lvlJc w:val="left"/>
      <w:pPr>
        <w:ind w:left="8429" w:hanging="699"/>
      </w:pPr>
      <w:rPr>
        <w:rFonts w:hint="default"/>
        <w:lang w:val="en-US" w:eastAsia="en-US" w:bidi="ar-SA"/>
      </w:rPr>
    </w:lvl>
  </w:abstractNum>
  <w:abstractNum w:abstractNumId="4" w15:restartNumberingAfterBreak="0">
    <w:nsid w:val="28E211C8"/>
    <w:multiLevelType w:val="multilevel"/>
    <w:tmpl w:val="63E6DCE4"/>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1085"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6"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2"/>
  </w:num>
  <w:num w:numId="4" w16cid:durableId="1179583118">
    <w:abstractNumId w:val="5"/>
  </w:num>
  <w:num w:numId="5" w16cid:durableId="1361930341">
    <w:abstractNumId w:val="6"/>
  </w:num>
  <w:num w:numId="6" w16cid:durableId="1968780960">
    <w:abstractNumId w:val="1"/>
  </w:num>
  <w:num w:numId="7" w16cid:durableId="1435712053">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128446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1901C6"/>
    <w:rsid w:val="001E5FF5"/>
    <w:rsid w:val="00220ACF"/>
    <w:rsid w:val="00260967"/>
    <w:rsid w:val="002D7BEB"/>
    <w:rsid w:val="00403CBA"/>
    <w:rsid w:val="004472C0"/>
    <w:rsid w:val="00472C86"/>
    <w:rsid w:val="00497AFA"/>
    <w:rsid w:val="00572843"/>
    <w:rsid w:val="006564A6"/>
    <w:rsid w:val="00691D3E"/>
    <w:rsid w:val="006C6F73"/>
    <w:rsid w:val="00747860"/>
    <w:rsid w:val="00796024"/>
    <w:rsid w:val="0083632F"/>
    <w:rsid w:val="008A4036"/>
    <w:rsid w:val="00925E82"/>
    <w:rsid w:val="009A75FF"/>
    <w:rsid w:val="009D00D4"/>
    <w:rsid w:val="00A438DA"/>
    <w:rsid w:val="00A44A75"/>
    <w:rsid w:val="00A86D95"/>
    <w:rsid w:val="00B168B9"/>
    <w:rsid w:val="00B21696"/>
    <w:rsid w:val="00BA228B"/>
    <w:rsid w:val="00CF5ED2"/>
    <w:rsid w:val="00D445C6"/>
    <w:rsid w:val="00D87522"/>
    <w:rsid w:val="00DC0E7C"/>
    <w:rsid w:val="00DF55AC"/>
    <w:rsid w:val="00E33B54"/>
    <w:rsid w:val="00E4216D"/>
    <w:rsid w:val="00E55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03CBA"/>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3CBA"/>
    <w:pPr>
      <w:spacing w:before="0"/>
      <w:ind w:left="240"/>
    </w:pPr>
    <w:rPr>
      <w:rFonts w:asciiTheme="minorHAnsi" w:hAnsiTheme="minorHAnsi" w:cstheme="minorHAnsi"/>
      <w:smallCaps/>
      <w:sz w:val="20"/>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0317E7"/>
    <w:pPr>
      <w:spacing w:before="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Normal"/>
    <w:qFormat/>
    <w:rsid w:val="0083632F"/>
    <w:pPr>
      <w:widowControl/>
      <w:autoSpaceDE/>
      <w:autoSpaceDN/>
      <w:spacing w:before="200" w:after="200" w:line="276" w:lineRule="auto"/>
      <w:ind w:left="0" w:right="0"/>
    </w:pPr>
    <w:rPr>
      <w:rFonts w:eastAsia="Times New Roman" w:cs="Times New Roman"/>
      <w:b/>
      <w:bCs/>
      <w:color w:val="2F5496" w:themeColor="accent1" w:themeShade="BF"/>
      <w:spacing w:val="0"/>
      <w:sz w:val="28"/>
      <w:szCs w:val="28"/>
      <w:lang w:val="en-AU"/>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character" w:styleId="FollowedHyperlink">
    <w:name w:val="FollowedHyperlink"/>
    <w:basedOn w:val="DefaultParagraphFont"/>
    <w:uiPriority w:val="99"/>
    <w:semiHidden/>
    <w:unhideWhenUsed/>
    <w:rsid w:val="00D8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eader" Target="header3.xml"/><Relationship Id="rId39" Type="http://schemas.openxmlformats.org/officeDocument/2006/relationships/hyperlink" Target="mailto:complaintsCECA@act.gov.au"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mailto:complaintsCECA@act.gov.au" TargetMode="External"/><Relationship Id="rId42" Type="http://schemas.openxmlformats.org/officeDocument/2006/relationships/hyperlink" Target="https://www.acecqa.gov.au/nqf/national-law-regulations/national-regulations"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2011-42/" TargetMode="External"/><Relationship Id="rId33" Type="http://schemas.openxmlformats.org/officeDocument/2006/relationships/hyperlink" Target="https://www.legislation.act.gov.au/a/2011-42/" TargetMode="External"/><Relationship Id="rId38" Type="http://schemas.openxmlformats.org/officeDocument/2006/relationships/hyperlink" Target="https://www.accesscanberra.act.gov.au/s/feedback-and-complai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legislation.act.gov.au/a/2011-42/" TargetMode="External"/><Relationship Id="rId41" Type="http://schemas.openxmlformats.org/officeDocument/2006/relationships/hyperlink" Target="https://www.education.act.gov.au/__data/assets/pdf_file/0011/1953569/Complaints-Guide-Educaiton-and-Training-Directorate-Procedures-for-handling-compliants-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act.gov.au/__data/assets/word_doc/0003/1661061/Self-Assessment-of-Compliance.doc" TargetMode="External"/><Relationship Id="rId32" Type="http://schemas.openxmlformats.org/officeDocument/2006/relationships/hyperlink" Target="https://www.legislation.act.gov.au/a/2011-42/" TargetMode="External"/><Relationship Id="rId37" Type="http://schemas.openxmlformats.org/officeDocument/2006/relationships/hyperlink" Target="mailto:SchoolOperations@act.gov.au" TargetMode="External"/><Relationship Id="rId40" Type="http://schemas.openxmlformats.org/officeDocument/2006/relationships/hyperlink" Target="https://www.education.act.gov.au/publications_and_policies/corporate-policies/school-administration-and-management/complaints/complaints-polic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36" Type="http://schemas.openxmlformats.org/officeDocument/2006/relationships/hyperlink" Target="https://www.legislation.act.gov.au/a/2011-42/"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legislation.act.gov.au/a/2011-4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legislation.nsw.gov.au/view/html/inforce/current/sl-2011-0653" TargetMode="External"/><Relationship Id="rId30" Type="http://schemas.openxmlformats.org/officeDocument/2006/relationships/hyperlink" Target="https://www.education.act.gov.au/publications_and_policies/corporate-policies/school-administration-and-management/complaints/complaints-policy" TargetMode="External"/><Relationship Id="rId35" Type="http://schemas.openxmlformats.org/officeDocument/2006/relationships/hyperlink" Target="https://www.legislation.act.gov.au/View/a/2011-42/current/html/2011-42.htm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2.xml><?xml version="1.0" encoding="utf-8"?>
<ds:datastoreItem xmlns:ds="http://schemas.openxmlformats.org/officeDocument/2006/customXml" ds:itemID="{37A1CE14-128F-4BC4-A371-3C66ACCB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EFF90-6742-436B-8CB8-EC78769FCDA0}">
  <ds:schemaRefs>
    <ds:schemaRef ds:uri="http://schemas.microsoft.com/sharepoint/v3/contenttype/forms"/>
  </ds:schemaRefs>
</ds:datastoreItem>
</file>

<file path=customXml/itemProps4.xml><?xml version="1.0" encoding="utf-8"?>
<ds:datastoreItem xmlns:ds="http://schemas.openxmlformats.org/officeDocument/2006/customXml" ds:itemID="{70806D36-49E8-4DC7-9D04-7E9E61D6765A}">
  <ds:schemaRefs>
    <ds:schemaRef ds:uri="f3ff4780-ee02-46af-94ab-d3967e3fae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10590</Characters>
  <Application>Microsoft Office Word</Application>
  <DocSecurity>0</DocSecurity>
  <Lines>1323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2024-03-28T00:46:00Z</dcterms:created>
  <dcterms:modified xsi:type="dcterms:W3CDTF">2024-03-28T00:46:00Z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