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7C" w:rsidRPr="002E324A" w:rsidRDefault="00AD177C" w:rsidP="002E324A">
      <w:pPr>
        <w:spacing w:after="240"/>
        <w:rPr>
          <w:rFonts w:asciiTheme="minorHAnsi" w:hAnsiTheme="minorHAnsi"/>
          <w:b/>
          <w:color w:val="0099CC"/>
          <w:sz w:val="32"/>
        </w:rPr>
      </w:pPr>
      <w:r w:rsidRPr="002E324A">
        <w:rPr>
          <w:rFonts w:asciiTheme="minorHAnsi" w:hAnsiTheme="minorHAnsi"/>
          <w:b/>
          <w:color w:val="0099CC"/>
          <w:sz w:val="32"/>
        </w:rPr>
        <w:t>W</w:t>
      </w:r>
      <w:r w:rsidR="00304F27" w:rsidRPr="002E324A">
        <w:rPr>
          <w:rFonts w:asciiTheme="minorHAnsi" w:hAnsiTheme="minorHAnsi"/>
          <w:b/>
          <w:color w:val="0099CC"/>
          <w:sz w:val="32"/>
        </w:rPr>
        <w:t>orkplace</w:t>
      </w:r>
      <w:r w:rsidR="003D0784" w:rsidRPr="002E324A">
        <w:rPr>
          <w:rFonts w:asciiTheme="minorHAnsi" w:hAnsiTheme="minorHAnsi"/>
          <w:b/>
          <w:color w:val="0099CC"/>
          <w:sz w:val="32"/>
        </w:rPr>
        <w:t xml:space="preserve"> learning</w:t>
      </w:r>
      <w:r w:rsidRPr="002E324A">
        <w:rPr>
          <w:rFonts w:asciiTheme="minorHAnsi" w:hAnsiTheme="minorHAnsi"/>
          <w:b/>
          <w:color w:val="0099CC"/>
          <w:sz w:val="32"/>
        </w:rPr>
        <w:t xml:space="preserve"> information for host employers</w:t>
      </w:r>
    </w:p>
    <w:p w:rsidR="006961EE" w:rsidRPr="002E324A" w:rsidRDefault="000844CC" w:rsidP="002E324A">
      <w:pPr>
        <w:rPr>
          <w:rFonts w:asciiTheme="minorHAnsi" w:hAnsiTheme="minorHAnsi"/>
          <w:b/>
          <w:color w:val="0099CC"/>
          <w:sz w:val="28"/>
          <w:szCs w:val="32"/>
        </w:rPr>
      </w:pPr>
      <w:bookmarkStart w:id="0" w:name="_Toc464725551"/>
      <w:r w:rsidRPr="002E324A">
        <w:rPr>
          <w:rFonts w:asciiTheme="minorHAnsi" w:hAnsiTheme="minorHAnsi"/>
          <w:b/>
          <w:color w:val="0099CC"/>
          <w:sz w:val="28"/>
          <w:szCs w:val="32"/>
        </w:rPr>
        <w:t>What is a w</w:t>
      </w:r>
      <w:r w:rsidR="006961EE" w:rsidRPr="002E324A">
        <w:rPr>
          <w:rFonts w:asciiTheme="minorHAnsi" w:hAnsiTheme="minorHAnsi"/>
          <w:b/>
          <w:color w:val="0099CC"/>
          <w:sz w:val="28"/>
          <w:szCs w:val="32"/>
        </w:rPr>
        <w:t xml:space="preserve">ork </w:t>
      </w:r>
      <w:r w:rsidRPr="002E324A">
        <w:rPr>
          <w:rFonts w:asciiTheme="minorHAnsi" w:hAnsiTheme="minorHAnsi"/>
          <w:b/>
          <w:color w:val="0099CC"/>
          <w:sz w:val="28"/>
          <w:szCs w:val="32"/>
        </w:rPr>
        <w:t>p</w:t>
      </w:r>
      <w:r w:rsidR="006961EE" w:rsidRPr="002E324A">
        <w:rPr>
          <w:rFonts w:asciiTheme="minorHAnsi" w:hAnsiTheme="minorHAnsi"/>
          <w:b/>
          <w:color w:val="0099CC"/>
          <w:sz w:val="28"/>
          <w:szCs w:val="32"/>
        </w:rPr>
        <w:t>lacement?</w:t>
      </w:r>
      <w:bookmarkEnd w:id="0"/>
    </w:p>
    <w:p w:rsidR="00581B16" w:rsidRPr="006961EE" w:rsidRDefault="006961EE" w:rsidP="00304F27">
      <w:pPr>
        <w:spacing w:after="240"/>
        <w:jc w:val="both"/>
        <w:rPr>
          <w:rFonts w:asciiTheme="minorHAnsi" w:hAnsiTheme="minorHAnsi" w:cs="Calibri"/>
          <w:sz w:val="24"/>
          <w:szCs w:val="24"/>
          <w:lang w:val="en-AU" w:eastAsia="en-AU"/>
        </w:rPr>
      </w:pPr>
      <w:r w:rsidRPr="006961EE">
        <w:rPr>
          <w:rFonts w:asciiTheme="minorHAnsi" w:hAnsiTheme="minorHAnsi"/>
          <w:sz w:val="24"/>
          <w:szCs w:val="24"/>
        </w:rPr>
        <w:t xml:space="preserve">The purpose of a work placement is to provide guidance for students in the transition from school to working life and to enable them to test tentative career choices against the realities of the workplace. Work placements form part of a student’s broader career development and can be linked to a specific course of study. </w:t>
      </w:r>
      <w:r w:rsidR="00581B16" w:rsidRPr="006961EE">
        <w:rPr>
          <w:rFonts w:asciiTheme="minorHAnsi" w:hAnsiTheme="minorHAnsi" w:cs="Calibri"/>
          <w:sz w:val="24"/>
          <w:szCs w:val="24"/>
          <w:lang w:val="en-AU" w:eastAsia="en-AU"/>
        </w:rPr>
        <w:t xml:space="preserve">If undertaken in years 11 and 12, a </w:t>
      </w:r>
      <w:r w:rsidRPr="006961EE">
        <w:rPr>
          <w:rFonts w:asciiTheme="minorHAnsi" w:hAnsiTheme="minorHAnsi" w:cs="Calibri"/>
          <w:sz w:val="24"/>
          <w:szCs w:val="24"/>
          <w:lang w:val="en-AU" w:eastAsia="en-AU"/>
        </w:rPr>
        <w:t>work</w:t>
      </w:r>
      <w:r w:rsidR="00581B16" w:rsidRPr="006961EE">
        <w:rPr>
          <w:rFonts w:asciiTheme="minorHAnsi" w:hAnsiTheme="minorHAnsi" w:cs="Calibri"/>
          <w:sz w:val="24"/>
          <w:szCs w:val="24"/>
          <w:lang w:val="en-AU" w:eastAsia="en-AU"/>
        </w:rPr>
        <w:t xml:space="preserve"> placement can contribute to the requirements of the </w:t>
      </w:r>
      <w:r w:rsidR="00581B16" w:rsidRPr="006961EE">
        <w:rPr>
          <w:rFonts w:asciiTheme="minorHAnsi" w:hAnsiTheme="minorHAnsi" w:cs="Calibri"/>
          <w:iCs/>
          <w:sz w:val="24"/>
          <w:szCs w:val="24"/>
          <w:lang w:val="en-AU" w:eastAsia="en-AU"/>
        </w:rPr>
        <w:t xml:space="preserve">ACT </w:t>
      </w:r>
      <w:r w:rsidR="00130F3E">
        <w:rPr>
          <w:rFonts w:asciiTheme="minorHAnsi" w:hAnsiTheme="minorHAnsi" w:cs="Calibri"/>
          <w:iCs/>
          <w:sz w:val="24"/>
          <w:szCs w:val="24"/>
          <w:lang w:val="en-AU" w:eastAsia="en-AU"/>
        </w:rPr>
        <w:t>Senior Secondary</w:t>
      </w:r>
      <w:r w:rsidR="00581B16" w:rsidRPr="006961EE">
        <w:rPr>
          <w:rFonts w:asciiTheme="minorHAnsi" w:hAnsiTheme="minorHAnsi" w:cs="Calibri"/>
          <w:iCs/>
          <w:sz w:val="24"/>
          <w:szCs w:val="24"/>
          <w:lang w:val="en-AU" w:eastAsia="en-AU"/>
        </w:rPr>
        <w:t xml:space="preserve"> Certificate</w:t>
      </w:r>
      <w:r w:rsidR="00581B16" w:rsidRPr="006961EE">
        <w:rPr>
          <w:rFonts w:asciiTheme="minorHAnsi" w:hAnsiTheme="minorHAnsi" w:cs="Calibri"/>
          <w:sz w:val="24"/>
          <w:szCs w:val="24"/>
          <w:lang w:val="en-AU" w:eastAsia="en-AU"/>
        </w:rPr>
        <w:t>.</w:t>
      </w:r>
    </w:p>
    <w:p w:rsidR="00AD177C" w:rsidRPr="002E324A" w:rsidRDefault="00AD177C" w:rsidP="002E324A">
      <w:pPr>
        <w:rPr>
          <w:rFonts w:asciiTheme="minorHAnsi" w:hAnsiTheme="minorHAnsi"/>
          <w:b/>
          <w:color w:val="0099CC"/>
          <w:sz w:val="28"/>
          <w:lang w:eastAsia="en-AU"/>
        </w:rPr>
      </w:pPr>
      <w:r w:rsidRPr="002E324A">
        <w:rPr>
          <w:rFonts w:asciiTheme="minorHAnsi" w:hAnsiTheme="minorHAnsi"/>
          <w:b/>
          <w:color w:val="0099CC"/>
          <w:sz w:val="28"/>
          <w:lang w:eastAsia="en-AU"/>
        </w:rPr>
        <w:t xml:space="preserve">What are the benefits of </w:t>
      </w:r>
      <w:r w:rsidR="006961EE" w:rsidRPr="002E324A">
        <w:rPr>
          <w:rFonts w:asciiTheme="minorHAnsi" w:hAnsiTheme="minorHAnsi"/>
          <w:b/>
          <w:color w:val="0099CC"/>
          <w:sz w:val="28"/>
          <w:lang w:eastAsia="en-AU"/>
        </w:rPr>
        <w:t>work placements</w:t>
      </w:r>
      <w:r w:rsidRPr="002E324A">
        <w:rPr>
          <w:rFonts w:asciiTheme="minorHAnsi" w:hAnsiTheme="minorHAnsi"/>
          <w:b/>
          <w:color w:val="0099CC"/>
          <w:sz w:val="28"/>
          <w:lang w:eastAsia="en-AU"/>
        </w:rPr>
        <w:t>?</w:t>
      </w:r>
    </w:p>
    <w:p w:rsidR="00AD177C" w:rsidRPr="004E71A4" w:rsidRDefault="00AD177C" w:rsidP="00304F27">
      <w:pPr>
        <w:autoSpaceDE w:val="0"/>
        <w:autoSpaceDN w:val="0"/>
        <w:adjustRightInd w:val="0"/>
        <w:jc w:val="both"/>
        <w:rPr>
          <w:rFonts w:ascii="Calibri" w:hAnsi="Calibri" w:cs="Calibri"/>
          <w:sz w:val="24"/>
          <w:szCs w:val="24"/>
          <w:lang w:val="en-AU" w:eastAsia="en-AU"/>
        </w:rPr>
      </w:pPr>
      <w:r w:rsidRPr="004E71A4">
        <w:rPr>
          <w:rFonts w:ascii="Calibri" w:hAnsi="Calibri" w:cs="Calibri"/>
          <w:sz w:val="24"/>
          <w:szCs w:val="24"/>
          <w:lang w:val="en-AU" w:eastAsia="en-AU"/>
        </w:rPr>
        <w:t>As an employer there are many benefits in hosting students. These include:</w:t>
      </w:r>
    </w:p>
    <w:p w:rsidR="00AD177C" w:rsidRPr="004E71A4" w:rsidRDefault="00AD177C" w:rsidP="00304F27">
      <w:pPr>
        <w:numPr>
          <w:ilvl w:val="0"/>
          <w:numId w:val="2"/>
        </w:numPr>
        <w:autoSpaceDE w:val="0"/>
        <w:autoSpaceDN w:val="0"/>
        <w:adjustRightInd w:val="0"/>
        <w:ind w:left="851" w:hanging="425"/>
        <w:jc w:val="both"/>
        <w:rPr>
          <w:rFonts w:ascii="Calibri" w:hAnsi="Calibri" w:cs="Calibri"/>
          <w:sz w:val="24"/>
          <w:szCs w:val="24"/>
          <w:lang w:val="en-AU" w:eastAsia="en-AU"/>
        </w:rPr>
      </w:pPr>
      <w:r w:rsidRPr="004E71A4">
        <w:rPr>
          <w:rFonts w:ascii="Calibri" w:hAnsi="Calibri" w:cs="Calibri"/>
          <w:sz w:val="24"/>
          <w:szCs w:val="24"/>
          <w:lang w:val="en-AU" w:eastAsia="en-AU"/>
        </w:rPr>
        <w:t>assisting with the selection of potential recruits</w:t>
      </w:r>
    </w:p>
    <w:p w:rsidR="00AD177C" w:rsidRPr="00581B16" w:rsidRDefault="00AD177C" w:rsidP="008F78B9">
      <w:pPr>
        <w:numPr>
          <w:ilvl w:val="0"/>
          <w:numId w:val="2"/>
        </w:numPr>
        <w:autoSpaceDE w:val="0"/>
        <w:autoSpaceDN w:val="0"/>
        <w:adjustRightInd w:val="0"/>
        <w:ind w:left="851" w:hanging="425"/>
        <w:jc w:val="both"/>
        <w:rPr>
          <w:rFonts w:ascii="Calibri" w:hAnsi="Calibri" w:cs="Calibri"/>
          <w:sz w:val="24"/>
          <w:szCs w:val="24"/>
          <w:lang w:val="en-AU" w:eastAsia="en-AU"/>
        </w:rPr>
      </w:pPr>
      <w:r w:rsidRPr="00581B16">
        <w:rPr>
          <w:rFonts w:ascii="Calibri" w:hAnsi="Calibri" w:cs="Calibri"/>
          <w:sz w:val="24"/>
          <w:szCs w:val="24"/>
          <w:lang w:val="en-AU" w:eastAsia="en-AU"/>
        </w:rPr>
        <w:t xml:space="preserve">expanding and enhancing your </w:t>
      </w:r>
      <w:r w:rsidR="00581B16">
        <w:rPr>
          <w:rFonts w:ascii="Calibri" w:hAnsi="Calibri" w:cs="Calibri"/>
          <w:sz w:val="24"/>
          <w:szCs w:val="24"/>
          <w:lang w:val="en-AU" w:eastAsia="en-AU"/>
        </w:rPr>
        <w:t>t</w:t>
      </w:r>
      <w:r w:rsidRPr="00581B16">
        <w:rPr>
          <w:rFonts w:ascii="Calibri" w:hAnsi="Calibri" w:cs="Calibri"/>
          <w:sz w:val="24"/>
          <w:szCs w:val="24"/>
          <w:lang w:val="en-AU" w:eastAsia="en-AU"/>
        </w:rPr>
        <w:t>raining programs by giving suitably qualified staff the opportunity to oversee and participate in the training of young people</w:t>
      </w:r>
    </w:p>
    <w:p w:rsidR="00AD177C" w:rsidRPr="004E71A4" w:rsidRDefault="00AD177C" w:rsidP="00304F27">
      <w:pPr>
        <w:numPr>
          <w:ilvl w:val="0"/>
          <w:numId w:val="2"/>
        </w:numPr>
        <w:autoSpaceDE w:val="0"/>
        <w:autoSpaceDN w:val="0"/>
        <w:adjustRightInd w:val="0"/>
        <w:ind w:left="851" w:hanging="425"/>
        <w:jc w:val="both"/>
        <w:rPr>
          <w:rFonts w:ascii="Calibri" w:hAnsi="Calibri" w:cs="Calibri"/>
          <w:sz w:val="24"/>
          <w:szCs w:val="24"/>
          <w:lang w:val="en-AU" w:eastAsia="en-AU"/>
        </w:rPr>
      </w:pPr>
      <w:r w:rsidRPr="004E71A4">
        <w:rPr>
          <w:rFonts w:ascii="Calibri" w:hAnsi="Calibri" w:cs="Calibri"/>
          <w:sz w:val="24"/>
          <w:szCs w:val="24"/>
          <w:lang w:val="en-AU" w:eastAsia="en-AU"/>
        </w:rPr>
        <w:t>taking an active role in the education of young people</w:t>
      </w:r>
    </w:p>
    <w:p w:rsidR="00AD177C" w:rsidRPr="004E71A4" w:rsidRDefault="00AD177C" w:rsidP="00304F27">
      <w:pPr>
        <w:numPr>
          <w:ilvl w:val="0"/>
          <w:numId w:val="2"/>
        </w:numPr>
        <w:autoSpaceDE w:val="0"/>
        <w:autoSpaceDN w:val="0"/>
        <w:adjustRightInd w:val="0"/>
        <w:ind w:left="851" w:hanging="425"/>
        <w:jc w:val="both"/>
        <w:rPr>
          <w:rFonts w:ascii="Calibri" w:hAnsi="Calibri" w:cs="Calibri"/>
          <w:sz w:val="24"/>
          <w:szCs w:val="24"/>
          <w:lang w:val="en-AU" w:eastAsia="en-AU"/>
        </w:rPr>
      </w:pPr>
      <w:r w:rsidRPr="004E71A4">
        <w:rPr>
          <w:rFonts w:ascii="Calibri" w:hAnsi="Calibri" w:cs="Calibri"/>
          <w:sz w:val="24"/>
          <w:szCs w:val="24"/>
          <w:lang w:val="en-AU" w:eastAsia="en-AU"/>
        </w:rPr>
        <w:t>contributing to the development of a committed and skilled workforce</w:t>
      </w:r>
    </w:p>
    <w:p w:rsidR="00AD177C" w:rsidRPr="004E71A4" w:rsidRDefault="00AD177C" w:rsidP="00304F27">
      <w:pPr>
        <w:numPr>
          <w:ilvl w:val="0"/>
          <w:numId w:val="2"/>
        </w:numPr>
        <w:autoSpaceDE w:val="0"/>
        <w:autoSpaceDN w:val="0"/>
        <w:adjustRightInd w:val="0"/>
        <w:ind w:left="851" w:hanging="425"/>
        <w:jc w:val="both"/>
        <w:rPr>
          <w:rFonts w:ascii="Calibri" w:hAnsi="Calibri" w:cs="Calibri"/>
          <w:sz w:val="24"/>
          <w:szCs w:val="24"/>
          <w:lang w:val="en-AU" w:eastAsia="en-AU"/>
        </w:rPr>
      </w:pPr>
      <w:r w:rsidRPr="004E71A4">
        <w:rPr>
          <w:rFonts w:ascii="Calibri" w:hAnsi="Calibri" w:cs="Calibri"/>
          <w:sz w:val="24"/>
          <w:szCs w:val="24"/>
          <w:lang w:val="en-AU" w:eastAsia="en-AU"/>
        </w:rPr>
        <w:t>educating students and the community about the role and function of the industry</w:t>
      </w:r>
    </w:p>
    <w:p w:rsidR="00AD177C" w:rsidRPr="004E71A4" w:rsidRDefault="00AD177C" w:rsidP="00304F27">
      <w:pPr>
        <w:numPr>
          <w:ilvl w:val="0"/>
          <w:numId w:val="2"/>
        </w:numPr>
        <w:autoSpaceDE w:val="0"/>
        <w:autoSpaceDN w:val="0"/>
        <w:adjustRightInd w:val="0"/>
        <w:ind w:left="851" w:hanging="425"/>
        <w:jc w:val="both"/>
        <w:rPr>
          <w:rFonts w:ascii="Calibri" w:hAnsi="Calibri" w:cs="Calibri"/>
          <w:sz w:val="24"/>
          <w:szCs w:val="24"/>
          <w:lang w:val="en-AU" w:eastAsia="en-AU"/>
        </w:rPr>
      </w:pPr>
      <w:r w:rsidRPr="004E71A4">
        <w:rPr>
          <w:rFonts w:ascii="Calibri" w:hAnsi="Calibri" w:cs="Calibri"/>
          <w:sz w:val="24"/>
          <w:szCs w:val="24"/>
          <w:lang w:val="en-AU" w:eastAsia="en-AU"/>
        </w:rPr>
        <w:t>promotin</w:t>
      </w:r>
      <w:r w:rsidR="00581B16">
        <w:rPr>
          <w:rFonts w:ascii="Calibri" w:hAnsi="Calibri" w:cs="Calibri"/>
          <w:sz w:val="24"/>
          <w:szCs w:val="24"/>
          <w:lang w:val="en-AU" w:eastAsia="en-AU"/>
        </w:rPr>
        <w:t>g closer links between school</w:t>
      </w:r>
      <w:r w:rsidRPr="004E71A4">
        <w:rPr>
          <w:rFonts w:ascii="Calibri" w:hAnsi="Calibri" w:cs="Calibri"/>
          <w:sz w:val="24"/>
          <w:szCs w:val="24"/>
          <w:lang w:val="en-AU" w:eastAsia="en-AU"/>
        </w:rPr>
        <w:t xml:space="preserve"> and work</w:t>
      </w:r>
    </w:p>
    <w:p w:rsidR="00AD177C" w:rsidRPr="004E71A4" w:rsidRDefault="00AD177C" w:rsidP="00304F27">
      <w:pPr>
        <w:numPr>
          <w:ilvl w:val="0"/>
          <w:numId w:val="2"/>
        </w:numPr>
        <w:autoSpaceDE w:val="0"/>
        <w:autoSpaceDN w:val="0"/>
        <w:adjustRightInd w:val="0"/>
        <w:ind w:left="851" w:hanging="425"/>
        <w:jc w:val="both"/>
        <w:rPr>
          <w:rFonts w:ascii="Calibri" w:hAnsi="Calibri" w:cs="Calibri"/>
          <w:sz w:val="24"/>
          <w:szCs w:val="24"/>
          <w:lang w:val="en-AU" w:eastAsia="en-AU"/>
        </w:rPr>
      </w:pPr>
      <w:proofErr w:type="gramStart"/>
      <w:r w:rsidRPr="004E71A4">
        <w:rPr>
          <w:rFonts w:ascii="Calibri" w:hAnsi="Calibri" w:cs="Calibri"/>
          <w:sz w:val="24"/>
          <w:szCs w:val="24"/>
          <w:lang w:val="en-AU" w:eastAsia="en-AU"/>
        </w:rPr>
        <w:t>building</w:t>
      </w:r>
      <w:proofErr w:type="gramEnd"/>
      <w:r w:rsidRPr="004E71A4">
        <w:rPr>
          <w:rFonts w:ascii="Calibri" w:hAnsi="Calibri" w:cs="Calibri"/>
          <w:sz w:val="24"/>
          <w:szCs w:val="24"/>
          <w:lang w:val="en-AU" w:eastAsia="en-AU"/>
        </w:rPr>
        <w:t xml:space="preserve"> partnerships with Canberra schools.</w:t>
      </w:r>
    </w:p>
    <w:p w:rsidR="00AD177C" w:rsidRPr="002E324A" w:rsidRDefault="00AD177C" w:rsidP="002E324A">
      <w:pPr>
        <w:spacing w:before="240"/>
        <w:rPr>
          <w:rFonts w:asciiTheme="minorHAnsi" w:hAnsiTheme="minorHAnsi"/>
          <w:b/>
          <w:color w:val="0099CC"/>
          <w:sz w:val="28"/>
          <w:szCs w:val="28"/>
          <w:lang w:eastAsia="en-AU"/>
        </w:rPr>
      </w:pPr>
      <w:r w:rsidRPr="002E324A">
        <w:rPr>
          <w:rFonts w:asciiTheme="minorHAnsi" w:hAnsiTheme="minorHAnsi"/>
          <w:b/>
          <w:color w:val="0099CC"/>
          <w:sz w:val="28"/>
          <w:szCs w:val="28"/>
          <w:lang w:eastAsia="en-AU"/>
        </w:rPr>
        <w:t>Getting started</w:t>
      </w:r>
    </w:p>
    <w:p w:rsidR="00AD177C" w:rsidRPr="004E71A4" w:rsidRDefault="00AD177C" w:rsidP="00304F27">
      <w:pPr>
        <w:autoSpaceDE w:val="0"/>
        <w:autoSpaceDN w:val="0"/>
        <w:adjustRightInd w:val="0"/>
        <w:jc w:val="both"/>
        <w:rPr>
          <w:rFonts w:ascii="Calibri" w:hAnsi="Calibri" w:cs="Calibri"/>
          <w:sz w:val="24"/>
          <w:szCs w:val="24"/>
          <w:lang w:val="en-AU" w:eastAsia="en-AU"/>
        </w:rPr>
      </w:pPr>
      <w:r w:rsidRPr="004E71A4">
        <w:rPr>
          <w:rFonts w:ascii="Calibri" w:hAnsi="Calibri" w:cs="Calibri"/>
          <w:sz w:val="24"/>
          <w:szCs w:val="24"/>
          <w:lang w:val="en-AU" w:eastAsia="en-AU"/>
        </w:rPr>
        <w:t xml:space="preserve">If you wish to host </w:t>
      </w:r>
      <w:r w:rsidR="006961EE">
        <w:rPr>
          <w:rFonts w:ascii="Calibri" w:hAnsi="Calibri" w:cs="Calibri"/>
          <w:sz w:val="24"/>
          <w:szCs w:val="24"/>
          <w:lang w:val="en-AU" w:eastAsia="en-AU"/>
        </w:rPr>
        <w:t>a workplace</w:t>
      </w:r>
      <w:r w:rsidR="000844CC">
        <w:rPr>
          <w:rFonts w:ascii="Calibri" w:hAnsi="Calibri" w:cs="Calibri"/>
          <w:sz w:val="24"/>
          <w:szCs w:val="24"/>
          <w:lang w:val="en-AU" w:eastAsia="en-AU"/>
        </w:rPr>
        <w:t xml:space="preserve"> learning</w:t>
      </w:r>
      <w:r w:rsidRPr="004E71A4">
        <w:rPr>
          <w:rFonts w:ascii="Calibri" w:hAnsi="Calibri" w:cs="Calibri"/>
          <w:sz w:val="24"/>
          <w:szCs w:val="24"/>
          <w:lang w:val="en-AU" w:eastAsia="en-AU"/>
        </w:rPr>
        <w:t xml:space="preserve"> student</w:t>
      </w:r>
      <w:r w:rsidR="00581B16">
        <w:rPr>
          <w:rFonts w:ascii="Calibri" w:hAnsi="Calibri" w:cs="Calibri"/>
          <w:sz w:val="24"/>
          <w:szCs w:val="24"/>
          <w:lang w:val="en-AU" w:eastAsia="en-AU"/>
        </w:rPr>
        <w:t xml:space="preserve">, contact the ACT </w:t>
      </w:r>
      <w:r w:rsidR="006961EE">
        <w:rPr>
          <w:rFonts w:ascii="Calibri" w:hAnsi="Calibri" w:cs="Calibri"/>
          <w:sz w:val="24"/>
          <w:szCs w:val="24"/>
          <w:lang w:val="en-AU" w:eastAsia="en-AU"/>
        </w:rPr>
        <w:t>workplace</w:t>
      </w:r>
      <w:r w:rsidR="00581B16">
        <w:rPr>
          <w:rFonts w:ascii="Calibri" w:hAnsi="Calibri" w:cs="Calibri"/>
          <w:sz w:val="24"/>
          <w:szCs w:val="24"/>
          <w:lang w:val="en-AU" w:eastAsia="en-AU"/>
        </w:rPr>
        <w:t xml:space="preserve"> </w:t>
      </w:r>
      <w:r w:rsidR="000844CC">
        <w:rPr>
          <w:rFonts w:ascii="Calibri" w:hAnsi="Calibri" w:cs="Calibri"/>
          <w:sz w:val="24"/>
          <w:szCs w:val="24"/>
          <w:lang w:val="en-AU" w:eastAsia="en-AU"/>
        </w:rPr>
        <w:t xml:space="preserve">learning </w:t>
      </w:r>
      <w:r w:rsidR="00581B16">
        <w:rPr>
          <w:rFonts w:ascii="Calibri" w:hAnsi="Calibri" w:cs="Calibri"/>
          <w:sz w:val="24"/>
          <w:szCs w:val="24"/>
          <w:lang w:val="en-AU" w:eastAsia="en-AU"/>
        </w:rPr>
        <w:t>administrator to register</w:t>
      </w:r>
      <w:r w:rsidRPr="004E71A4">
        <w:rPr>
          <w:rFonts w:ascii="Calibri" w:hAnsi="Calibri" w:cs="Calibri"/>
          <w:sz w:val="24"/>
          <w:szCs w:val="24"/>
          <w:lang w:val="en-AU" w:eastAsia="en-AU"/>
        </w:rPr>
        <w:t xml:space="preserve"> your details on </w:t>
      </w:r>
      <w:proofErr w:type="spellStart"/>
      <w:r w:rsidR="00FC7EBF">
        <w:rPr>
          <w:rFonts w:ascii="Calibri" w:hAnsi="Calibri" w:cs="Calibri"/>
          <w:sz w:val="24"/>
          <w:szCs w:val="24"/>
          <w:lang w:val="en-AU" w:eastAsia="en-AU"/>
        </w:rPr>
        <w:t>InPlace</w:t>
      </w:r>
      <w:proofErr w:type="spellEnd"/>
      <w:r w:rsidRPr="004E71A4">
        <w:rPr>
          <w:rFonts w:ascii="Calibri" w:hAnsi="Calibri" w:cs="Calibri"/>
          <w:sz w:val="24"/>
          <w:szCs w:val="24"/>
          <w:lang w:val="en-AU" w:eastAsia="en-AU"/>
        </w:rPr>
        <w:t xml:space="preserve">. </w:t>
      </w:r>
    </w:p>
    <w:p w:rsidR="00FC7EBF" w:rsidRPr="002E324A" w:rsidRDefault="00FC7EBF" w:rsidP="002E324A">
      <w:pPr>
        <w:spacing w:before="240"/>
        <w:rPr>
          <w:rFonts w:asciiTheme="minorHAnsi" w:hAnsiTheme="minorHAnsi"/>
          <w:b/>
          <w:color w:val="0099CC"/>
          <w:sz w:val="28"/>
          <w:szCs w:val="28"/>
          <w:lang w:eastAsia="en-AU"/>
        </w:rPr>
      </w:pPr>
      <w:proofErr w:type="spellStart"/>
      <w:r w:rsidRPr="002E324A">
        <w:rPr>
          <w:rFonts w:asciiTheme="minorHAnsi" w:hAnsiTheme="minorHAnsi"/>
          <w:b/>
          <w:color w:val="0099CC"/>
          <w:sz w:val="28"/>
          <w:szCs w:val="28"/>
          <w:lang w:eastAsia="en-AU"/>
        </w:rPr>
        <w:t>InPlace</w:t>
      </w:r>
      <w:proofErr w:type="spellEnd"/>
    </w:p>
    <w:p w:rsidR="00FC7EBF" w:rsidRDefault="00FC7EBF" w:rsidP="00FC7EBF">
      <w:pPr>
        <w:rPr>
          <w:rFonts w:asciiTheme="minorHAnsi" w:hAnsiTheme="minorHAnsi"/>
          <w:sz w:val="24"/>
          <w:lang w:val="en-AU" w:eastAsia="en-AU"/>
        </w:rPr>
      </w:pPr>
      <w:r>
        <w:rPr>
          <w:rFonts w:asciiTheme="minorHAnsi" w:hAnsiTheme="minorHAnsi"/>
          <w:sz w:val="24"/>
          <w:lang w:val="en-AU" w:eastAsia="en-AU"/>
        </w:rPr>
        <w:t xml:space="preserve">The ACT Education Directorate has implemented a new web based application, </w:t>
      </w:r>
      <w:proofErr w:type="spellStart"/>
      <w:r>
        <w:rPr>
          <w:rFonts w:asciiTheme="minorHAnsi" w:hAnsiTheme="minorHAnsi"/>
          <w:sz w:val="24"/>
          <w:lang w:val="en-AU" w:eastAsia="en-AU"/>
        </w:rPr>
        <w:t>InPlace</w:t>
      </w:r>
      <w:proofErr w:type="spellEnd"/>
      <w:r>
        <w:rPr>
          <w:rFonts w:asciiTheme="minorHAnsi" w:hAnsiTheme="minorHAnsi"/>
          <w:sz w:val="24"/>
          <w:lang w:val="en-AU" w:eastAsia="en-AU"/>
        </w:rPr>
        <w:t xml:space="preserve"> to manage student workplace</w:t>
      </w:r>
      <w:r w:rsidR="000844CC">
        <w:rPr>
          <w:rFonts w:asciiTheme="minorHAnsi" w:hAnsiTheme="minorHAnsi"/>
          <w:sz w:val="24"/>
          <w:lang w:val="en-AU" w:eastAsia="en-AU"/>
        </w:rPr>
        <w:t xml:space="preserve"> learning</w:t>
      </w:r>
      <w:r>
        <w:rPr>
          <w:rFonts w:asciiTheme="minorHAnsi" w:hAnsiTheme="minorHAnsi"/>
          <w:sz w:val="24"/>
          <w:lang w:val="en-AU" w:eastAsia="en-AU"/>
        </w:rPr>
        <w:t xml:space="preserve">. Host employers can access </w:t>
      </w:r>
      <w:proofErr w:type="spellStart"/>
      <w:r>
        <w:rPr>
          <w:rFonts w:asciiTheme="minorHAnsi" w:hAnsiTheme="minorHAnsi"/>
          <w:sz w:val="24"/>
          <w:lang w:val="en-AU" w:eastAsia="en-AU"/>
        </w:rPr>
        <w:t>InPlace</w:t>
      </w:r>
      <w:proofErr w:type="spellEnd"/>
      <w:r>
        <w:rPr>
          <w:rFonts w:asciiTheme="minorHAnsi" w:hAnsiTheme="minorHAnsi"/>
          <w:sz w:val="24"/>
          <w:lang w:val="en-AU" w:eastAsia="en-AU"/>
        </w:rPr>
        <w:t xml:space="preserve"> with a unique username and password to confirm student work placements. </w:t>
      </w:r>
    </w:p>
    <w:p w:rsidR="00AD177C" w:rsidRPr="002E324A" w:rsidRDefault="00AD177C" w:rsidP="002E324A">
      <w:pPr>
        <w:spacing w:before="240"/>
        <w:rPr>
          <w:rFonts w:asciiTheme="minorHAnsi" w:hAnsiTheme="minorHAnsi"/>
          <w:b/>
          <w:color w:val="0099CC"/>
          <w:sz w:val="28"/>
          <w:szCs w:val="28"/>
          <w:lang w:eastAsia="en-AU"/>
        </w:rPr>
      </w:pPr>
      <w:r w:rsidRPr="002E324A">
        <w:rPr>
          <w:rFonts w:asciiTheme="minorHAnsi" w:hAnsiTheme="minorHAnsi"/>
          <w:b/>
          <w:color w:val="0099CC"/>
          <w:sz w:val="28"/>
          <w:szCs w:val="28"/>
          <w:lang w:eastAsia="en-AU"/>
        </w:rPr>
        <w:t>The 4-Way Agreement</w:t>
      </w:r>
    </w:p>
    <w:p w:rsidR="00AD177C" w:rsidRPr="004E71A4" w:rsidRDefault="00AD177C" w:rsidP="00304F27">
      <w:pPr>
        <w:autoSpaceDE w:val="0"/>
        <w:autoSpaceDN w:val="0"/>
        <w:adjustRightInd w:val="0"/>
        <w:spacing w:after="240"/>
        <w:jc w:val="both"/>
        <w:rPr>
          <w:rFonts w:ascii="Calibri" w:hAnsi="Calibri" w:cs="Calibri"/>
          <w:sz w:val="24"/>
          <w:szCs w:val="24"/>
          <w:lang w:val="en-AU" w:eastAsia="en-AU"/>
        </w:rPr>
      </w:pPr>
      <w:r w:rsidRPr="004E71A4">
        <w:rPr>
          <w:rFonts w:ascii="Calibri" w:hAnsi="Calibri" w:cs="Calibri"/>
          <w:sz w:val="24"/>
          <w:szCs w:val="24"/>
          <w:lang w:val="en-AU" w:eastAsia="en-AU"/>
        </w:rPr>
        <w:t xml:space="preserve">Once you have confirmed that you are willing to host a student, </w:t>
      </w:r>
      <w:r w:rsidR="00FC7EBF">
        <w:rPr>
          <w:rFonts w:ascii="Calibri" w:hAnsi="Calibri" w:cs="Calibri"/>
          <w:sz w:val="24"/>
          <w:szCs w:val="24"/>
          <w:lang w:val="en-AU" w:eastAsia="en-AU"/>
        </w:rPr>
        <w:t xml:space="preserve">log on to </w:t>
      </w:r>
      <w:proofErr w:type="spellStart"/>
      <w:r w:rsidR="00FC7EBF">
        <w:rPr>
          <w:rFonts w:ascii="Calibri" w:hAnsi="Calibri" w:cs="Calibri"/>
          <w:sz w:val="24"/>
          <w:szCs w:val="24"/>
          <w:lang w:val="en-AU" w:eastAsia="en-AU"/>
        </w:rPr>
        <w:t>InPlace</w:t>
      </w:r>
      <w:proofErr w:type="spellEnd"/>
      <w:r w:rsidR="00FC7EBF">
        <w:rPr>
          <w:rFonts w:ascii="Calibri" w:hAnsi="Calibri" w:cs="Calibri"/>
          <w:sz w:val="24"/>
          <w:szCs w:val="24"/>
          <w:lang w:val="en-AU" w:eastAsia="en-AU"/>
        </w:rPr>
        <w:t xml:space="preserve"> to approve the 4-Way Agreement. Alternatively, the student can provide you with a </w:t>
      </w:r>
      <w:r w:rsidR="0007395A">
        <w:rPr>
          <w:rFonts w:ascii="Calibri" w:hAnsi="Calibri" w:cs="Calibri"/>
          <w:sz w:val="24"/>
          <w:szCs w:val="24"/>
          <w:lang w:val="en-AU" w:eastAsia="en-AU"/>
        </w:rPr>
        <w:t xml:space="preserve">hard copy Agreement to sign. </w:t>
      </w:r>
      <w:r w:rsidR="00FC7EBF">
        <w:rPr>
          <w:rFonts w:ascii="Calibri" w:hAnsi="Calibri" w:cs="Calibri"/>
          <w:sz w:val="24"/>
          <w:szCs w:val="24"/>
          <w:lang w:val="en-AU" w:eastAsia="en-AU"/>
        </w:rPr>
        <w:t>The student, the student’s parent/guardian and</w:t>
      </w:r>
      <w:r w:rsidRPr="004E71A4">
        <w:rPr>
          <w:rFonts w:ascii="Calibri" w:hAnsi="Calibri" w:cs="Calibri"/>
          <w:sz w:val="24"/>
          <w:szCs w:val="24"/>
          <w:lang w:val="en-AU" w:eastAsia="en-AU"/>
        </w:rPr>
        <w:t xml:space="preserve"> the </w:t>
      </w:r>
      <w:r w:rsidR="00A8674C">
        <w:rPr>
          <w:rFonts w:ascii="Calibri" w:hAnsi="Calibri" w:cs="Calibri"/>
          <w:sz w:val="24"/>
          <w:szCs w:val="24"/>
          <w:lang w:val="en-AU" w:eastAsia="en-AU"/>
        </w:rPr>
        <w:t xml:space="preserve">school </w:t>
      </w:r>
      <w:r w:rsidRPr="004E71A4">
        <w:rPr>
          <w:rFonts w:ascii="Calibri" w:hAnsi="Calibri" w:cs="Calibri"/>
          <w:sz w:val="24"/>
          <w:szCs w:val="24"/>
          <w:lang w:val="en-AU" w:eastAsia="en-AU"/>
        </w:rPr>
        <w:t xml:space="preserve">principal or </w:t>
      </w:r>
      <w:r w:rsidR="000844CC">
        <w:rPr>
          <w:rFonts w:ascii="Calibri" w:hAnsi="Calibri" w:cs="Calibri"/>
          <w:sz w:val="24"/>
          <w:szCs w:val="24"/>
          <w:lang w:val="en-AU" w:eastAsia="en-AU"/>
        </w:rPr>
        <w:t>work</w:t>
      </w:r>
      <w:r w:rsidR="006961EE">
        <w:rPr>
          <w:rFonts w:ascii="Calibri" w:hAnsi="Calibri" w:cs="Calibri"/>
          <w:sz w:val="24"/>
          <w:szCs w:val="24"/>
          <w:lang w:val="en-AU" w:eastAsia="en-AU"/>
        </w:rPr>
        <w:t>place</w:t>
      </w:r>
      <w:r w:rsidR="000844CC">
        <w:rPr>
          <w:rFonts w:ascii="Calibri" w:hAnsi="Calibri" w:cs="Calibri"/>
          <w:sz w:val="24"/>
          <w:szCs w:val="24"/>
          <w:lang w:val="en-AU" w:eastAsia="en-AU"/>
        </w:rPr>
        <w:t xml:space="preserve"> learning</w:t>
      </w:r>
      <w:r w:rsidR="00A8674C">
        <w:rPr>
          <w:rFonts w:ascii="Calibri" w:hAnsi="Calibri" w:cs="Calibri"/>
          <w:sz w:val="24"/>
          <w:szCs w:val="24"/>
          <w:lang w:val="en-AU" w:eastAsia="en-AU"/>
        </w:rPr>
        <w:t xml:space="preserve"> </w:t>
      </w:r>
      <w:r w:rsidRPr="004E71A4">
        <w:rPr>
          <w:rFonts w:ascii="Calibri" w:hAnsi="Calibri" w:cs="Calibri"/>
          <w:sz w:val="24"/>
          <w:szCs w:val="24"/>
          <w:lang w:val="en-AU" w:eastAsia="en-AU"/>
        </w:rPr>
        <w:t xml:space="preserve">coordinator </w:t>
      </w:r>
      <w:r w:rsidR="00FC7EBF">
        <w:rPr>
          <w:rFonts w:ascii="Calibri" w:hAnsi="Calibri" w:cs="Calibri"/>
          <w:sz w:val="24"/>
          <w:szCs w:val="24"/>
          <w:lang w:val="en-AU" w:eastAsia="en-AU"/>
        </w:rPr>
        <w:t>must also approve the 4-Way Agreement in order for the placement to proceed.</w:t>
      </w:r>
    </w:p>
    <w:p w:rsidR="00AD177C" w:rsidRPr="002E324A" w:rsidRDefault="00AD177C" w:rsidP="002E324A">
      <w:pPr>
        <w:rPr>
          <w:rFonts w:asciiTheme="minorHAnsi" w:hAnsiTheme="minorHAnsi"/>
          <w:b/>
          <w:color w:val="0099CC"/>
          <w:sz w:val="28"/>
        </w:rPr>
      </w:pPr>
      <w:r w:rsidRPr="002E324A">
        <w:rPr>
          <w:rFonts w:asciiTheme="minorHAnsi" w:hAnsiTheme="minorHAnsi"/>
          <w:b/>
          <w:color w:val="0099CC"/>
          <w:sz w:val="28"/>
        </w:rPr>
        <w:t>Insurance</w:t>
      </w:r>
    </w:p>
    <w:p w:rsidR="0007395A" w:rsidRDefault="00AD177C" w:rsidP="00304F27">
      <w:pPr>
        <w:autoSpaceDE w:val="0"/>
        <w:autoSpaceDN w:val="0"/>
        <w:adjustRightInd w:val="0"/>
        <w:spacing w:after="240"/>
        <w:jc w:val="both"/>
        <w:rPr>
          <w:rFonts w:ascii="Calibri" w:hAnsi="Calibri" w:cs="Calibri"/>
          <w:iCs/>
          <w:sz w:val="24"/>
          <w:szCs w:val="24"/>
          <w:lang w:val="en-AU" w:eastAsia="en-AU"/>
        </w:rPr>
      </w:pPr>
      <w:r w:rsidRPr="004E71A4">
        <w:rPr>
          <w:rFonts w:ascii="Calibri" w:hAnsi="Calibri" w:cs="Calibri"/>
          <w:iCs/>
          <w:sz w:val="24"/>
          <w:szCs w:val="24"/>
          <w:lang w:val="en-AU" w:eastAsia="en-AU"/>
        </w:rPr>
        <w:t>The ACT Education Directorate has liability insurance through its arrangeme</w:t>
      </w:r>
      <w:r w:rsidR="00A8674C">
        <w:rPr>
          <w:rFonts w:ascii="Calibri" w:hAnsi="Calibri" w:cs="Calibri"/>
          <w:iCs/>
          <w:sz w:val="24"/>
          <w:szCs w:val="24"/>
          <w:lang w:val="en-AU" w:eastAsia="en-AU"/>
        </w:rPr>
        <w:t>nts as an ACT government agency. It</w:t>
      </w:r>
      <w:r w:rsidRPr="004E71A4">
        <w:rPr>
          <w:rFonts w:ascii="Calibri" w:hAnsi="Calibri" w:cs="Calibri"/>
          <w:iCs/>
          <w:sz w:val="24"/>
          <w:szCs w:val="24"/>
          <w:lang w:val="en-AU" w:eastAsia="en-AU"/>
        </w:rPr>
        <w:t xml:space="preserve"> incorporates cover for ACT public school students undertaking approved </w:t>
      </w:r>
      <w:r w:rsidR="006961EE">
        <w:rPr>
          <w:rFonts w:ascii="Calibri" w:hAnsi="Calibri" w:cs="Calibri"/>
          <w:iCs/>
          <w:sz w:val="24"/>
          <w:szCs w:val="24"/>
          <w:lang w:val="en-AU" w:eastAsia="en-AU"/>
        </w:rPr>
        <w:t>work placements</w:t>
      </w:r>
      <w:r w:rsidRPr="004E71A4">
        <w:rPr>
          <w:rFonts w:ascii="Calibri" w:hAnsi="Calibri" w:cs="Calibri"/>
          <w:iCs/>
          <w:sz w:val="24"/>
          <w:szCs w:val="24"/>
          <w:lang w:val="en-AU" w:eastAsia="en-AU"/>
        </w:rPr>
        <w:t xml:space="preserve"> for which they may become legally liable, and personal accident cover for specific costs associated with injuries incurred as a </w:t>
      </w:r>
      <w:r w:rsidR="006961EE">
        <w:rPr>
          <w:rFonts w:ascii="Calibri" w:hAnsi="Calibri" w:cs="Calibri"/>
          <w:iCs/>
          <w:sz w:val="24"/>
          <w:szCs w:val="24"/>
          <w:lang w:val="en-AU" w:eastAsia="en-AU"/>
        </w:rPr>
        <w:t>work placement</w:t>
      </w:r>
      <w:r w:rsidRPr="004E71A4">
        <w:rPr>
          <w:rFonts w:ascii="Calibri" w:hAnsi="Calibri" w:cs="Calibri"/>
          <w:iCs/>
          <w:sz w:val="24"/>
          <w:szCs w:val="24"/>
          <w:lang w:val="en-AU" w:eastAsia="en-AU"/>
        </w:rPr>
        <w:t xml:space="preserve"> student. </w:t>
      </w:r>
    </w:p>
    <w:p w:rsidR="00AD177C" w:rsidRDefault="0019715A" w:rsidP="002E324A">
      <w:pPr>
        <w:rPr>
          <w:rFonts w:asciiTheme="minorHAnsi" w:hAnsiTheme="minorHAnsi"/>
          <w:b/>
          <w:color w:val="0099CC"/>
          <w:sz w:val="28"/>
          <w:lang w:eastAsia="en-AU"/>
        </w:rPr>
      </w:pPr>
      <w:r>
        <w:rPr>
          <w:rFonts w:asciiTheme="minorHAnsi" w:hAnsiTheme="minorHAnsi"/>
          <w:b/>
          <w:color w:val="0099CC"/>
          <w:sz w:val="28"/>
          <w:lang w:eastAsia="en-AU"/>
        </w:rPr>
        <w:t>Host Employer responsibilities</w:t>
      </w:r>
    </w:p>
    <w:p w:rsidR="0019715A" w:rsidRPr="0019715A" w:rsidRDefault="0019715A" w:rsidP="0019715A">
      <w:pPr>
        <w:pStyle w:val="PlainText"/>
        <w:spacing w:line="276" w:lineRule="auto"/>
        <w:contextualSpacing/>
        <w:rPr>
          <w:rFonts w:asciiTheme="minorHAnsi" w:hAnsiTheme="minorHAnsi"/>
          <w:sz w:val="24"/>
          <w:szCs w:val="24"/>
        </w:rPr>
      </w:pPr>
      <w:r w:rsidRPr="0019715A">
        <w:rPr>
          <w:rFonts w:asciiTheme="minorHAnsi" w:hAnsiTheme="minorHAnsi" w:cstheme="minorHAnsi"/>
          <w:sz w:val="24"/>
          <w:szCs w:val="24"/>
        </w:rPr>
        <w:t xml:space="preserve">Under the </w:t>
      </w:r>
      <w:r w:rsidRPr="0019715A">
        <w:rPr>
          <w:rFonts w:asciiTheme="minorHAnsi" w:hAnsiTheme="minorHAnsi" w:cstheme="minorHAnsi"/>
          <w:i/>
          <w:sz w:val="24"/>
          <w:szCs w:val="24"/>
        </w:rPr>
        <w:t xml:space="preserve">Work Health and Safety Act 2011 </w:t>
      </w:r>
      <w:r w:rsidRPr="0019715A">
        <w:rPr>
          <w:rFonts w:asciiTheme="minorHAnsi" w:hAnsiTheme="minorHAnsi" w:cstheme="minorHAnsi"/>
          <w:sz w:val="24"/>
          <w:szCs w:val="24"/>
        </w:rPr>
        <w:t xml:space="preserve">employers are required to: </w:t>
      </w:r>
    </w:p>
    <w:p w:rsidR="0019715A" w:rsidRPr="0019715A" w:rsidRDefault="0019715A" w:rsidP="0019715A">
      <w:pPr>
        <w:pStyle w:val="ListParagraph"/>
        <w:numPr>
          <w:ilvl w:val="0"/>
          <w:numId w:val="6"/>
        </w:numPr>
        <w:contextualSpacing/>
        <w:rPr>
          <w:rFonts w:asciiTheme="minorHAnsi" w:hAnsiTheme="minorHAnsi"/>
          <w:bCs/>
          <w:sz w:val="24"/>
          <w:szCs w:val="24"/>
        </w:rPr>
      </w:pPr>
      <w:r w:rsidRPr="0019715A">
        <w:rPr>
          <w:rFonts w:asciiTheme="minorHAnsi" w:hAnsiTheme="minorHAnsi" w:cstheme="minorHAnsi"/>
          <w:sz w:val="24"/>
          <w:szCs w:val="24"/>
        </w:rPr>
        <w:lastRenderedPageBreak/>
        <w:t>p</w:t>
      </w:r>
      <w:r w:rsidRPr="0019715A">
        <w:rPr>
          <w:rFonts w:asciiTheme="minorHAnsi" w:hAnsiTheme="minorHAnsi"/>
          <w:sz w:val="24"/>
          <w:szCs w:val="24"/>
        </w:rPr>
        <w:t xml:space="preserve">rovide a workplace induction on the first day and inform the student </w:t>
      </w:r>
      <w:r w:rsidRPr="0019715A">
        <w:rPr>
          <w:rFonts w:asciiTheme="minorHAnsi" w:hAnsiTheme="minorHAnsi"/>
          <w:bCs/>
          <w:sz w:val="24"/>
          <w:szCs w:val="24"/>
        </w:rPr>
        <w:t>of the site Health and Safety Representative</w:t>
      </w:r>
    </w:p>
    <w:p w:rsidR="0019715A" w:rsidRPr="0019715A" w:rsidRDefault="0019715A" w:rsidP="0019715A">
      <w:pPr>
        <w:pStyle w:val="PlainText"/>
        <w:numPr>
          <w:ilvl w:val="0"/>
          <w:numId w:val="6"/>
        </w:numPr>
        <w:spacing w:line="276" w:lineRule="auto"/>
        <w:contextualSpacing/>
        <w:rPr>
          <w:rFonts w:asciiTheme="minorHAnsi" w:hAnsiTheme="minorHAnsi"/>
          <w:sz w:val="24"/>
          <w:szCs w:val="24"/>
        </w:rPr>
      </w:pPr>
      <w:r w:rsidRPr="0019715A">
        <w:rPr>
          <w:rFonts w:asciiTheme="minorHAnsi" w:hAnsiTheme="minorHAnsi"/>
          <w:sz w:val="24"/>
          <w:szCs w:val="24"/>
        </w:rPr>
        <w:t>ensure that students have reasonable break times</w:t>
      </w:r>
    </w:p>
    <w:p w:rsidR="0019715A" w:rsidRPr="0019715A" w:rsidRDefault="0019715A" w:rsidP="0019715A">
      <w:pPr>
        <w:pStyle w:val="PlainText"/>
        <w:numPr>
          <w:ilvl w:val="0"/>
          <w:numId w:val="6"/>
        </w:numPr>
        <w:spacing w:line="276" w:lineRule="auto"/>
        <w:contextualSpacing/>
        <w:rPr>
          <w:rFonts w:asciiTheme="minorHAnsi" w:hAnsiTheme="minorHAnsi"/>
          <w:sz w:val="24"/>
          <w:szCs w:val="24"/>
        </w:rPr>
      </w:pPr>
      <w:r w:rsidRPr="0019715A">
        <w:rPr>
          <w:rFonts w:asciiTheme="minorHAnsi" w:hAnsiTheme="minorHAnsi"/>
          <w:sz w:val="24"/>
          <w:szCs w:val="24"/>
        </w:rPr>
        <w:t>provide adequate equipment for students to carry out their duties, including Personal Protection Equipment (PPE)</w:t>
      </w:r>
    </w:p>
    <w:p w:rsidR="0019715A" w:rsidRPr="0019715A" w:rsidRDefault="0019715A" w:rsidP="0019715A">
      <w:pPr>
        <w:numPr>
          <w:ilvl w:val="0"/>
          <w:numId w:val="6"/>
        </w:numPr>
        <w:spacing w:line="276" w:lineRule="auto"/>
        <w:contextualSpacing/>
        <w:rPr>
          <w:rFonts w:asciiTheme="minorHAnsi" w:hAnsiTheme="minorHAnsi"/>
          <w:sz w:val="24"/>
          <w:szCs w:val="24"/>
        </w:rPr>
      </w:pPr>
      <w:r w:rsidRPr="0019715A">
        <w:rPr>
          <w:rFonts w:asciiTheme="minorHAnsi" w:hAnsiTheme="minorHAnsi"/>
          <w:sz w:val="24"/>
          <w:szCs w:val="24"/>
        </w:rPr>
        <w:t>make students aware of policies and procedures</w:t>
      </w:r>
    </w:p>
    <w:p w:rsidR="0019715A" w:rsidRPr="0019715A" w:rsidRDefault="0019715A" w:rsidP="0019715A">
      <w:pPr>
        <w:numPr>
          <w:ilvl w:val="0"/>
          <w:numId w:val="6"/>
        </w:numPr>
        <w:spacing w:line="276" w:lineRule="auto"/>
        <w:contextualSpacing/>
        <w:rPr>
          <w:rFonts w:asciiTheme="minorHAnsi" w:hAnsiTheme="minorHAnsi"/>
          <w:sz w:val="24"/>
          <w:szCs w:val="24"/>
        </w:rPr>
      </w:pPr>
      <w:r w:rsidRPr="0019715A">
        <w:rPr>
          <w:rFonts w:asciiTheme="minorHAnsi" w:hAnsiTheme="minorHAnsi"/>
          <w:sz w:val="24"/>
          <w:szCs w:val="24"/>
        </w:rPr>
        <w:t>comply with workplace laws</w:t>
      </w:r>
    </w:p>
    <w:p w:rsidR="0019715A" w:rsidRPr="0019715A" w:rsidRDefault="0019715A" w:rsidP="0019715A">
      <w:pPr>
        <w:numPr>
          <w:ilvl w:val="0"/>
          <w:numId w:val="6"/>
        </w:numPr>
        <w:spacing w:line="276" w:lineRule="auto"/>
        <w:contextualSpacing/>
        <w:rPr>
          <w:rFonts w:asciiTheme="minorHAnsi" w:hAnsiTheme="minorHAnsi"/>
          <w:sz w:val="24"/>
          <w:szCs w:val="24"/>
        </w:rPr>
      </w:pPr>
      <w:r w:rsidRPr="0019715A">
        <w:rPr>
          <w:rFonts w:asciiTheme="minorHAnsi" w:hAnsiTheme="minorHAnsi"/>
          <w:sz w:val="24"/>
          <w:szCs w:val="24"/>
        </w:rPr>
        <w:t xml:space="preserve">provide reasonable direction </w:t>
      </w:r>
    </w:p>
    <w:p w:rsidR="0019715A" w:rsidRPr="0019715A" w:rsidRDefault="0019715A" w:rsidP="0019715A">
      <w:pPr>
        <w:numPr>
          <w:ilvl w:val="0"/>
          <w:numId w:val="6"/>
        </w:numPr>
        <w:contextualSpacing/>
        <w:rPr>
          <w:rFonts w:asciiTheme="minorHAnsi" w:hAnsiTheme="minorHAnsi"/>
          <w:sz w:val="24"/>
          <w:szCs w:val="24"/>
        </w:rPr>
      </w:pPr>
      <w:r w:rsidRPr="0019715A">
        <w:rPr>
          <w:rFonts w:asciiTheme="minorHAnsi" w:hAnsiTheme="minorHAnsi"/>
          <w:sz w:val="24"/>
          <w:szCs w:val="24"/>
        </w:rPr>
        <w:t xml:space="preserve">ensure that appropriate controls have been put in place to remove or </w:t>
      </w:r>
      <w:proofErr w:type="spellStart"/>
      <w:r w:rsidRPr="0019715A">
        <w:rPr>
          <w:rFonts w:asciiTheme="minorHAnsi" w:hAnsiTheme="minorHAnsi"/>
          <w:sz w:val="24"/>
          <w:szCs w:val="24"/>
        </w:rPr>
        <w:t>minimise</w:t>
      </w:r>
      <w:proofErr w:type="spellEnd"/>
      <w:r w:rsidRPr="0019715A">
        <w:rPr>
          <w:rFonts w:asciiTheme="minorHAnsi" w:hAnsiTheme="minorHAnsi"/>
          <w:sz w:val="24"/>
          <w:szCs w:val="24"/>
        </w:rPr>
        <w:t xml:space="preserve"> risks to students</w:t>
      </w:r>
    </w:p>
    <w:p w:rsidR="0019715A" w:rsidRPr="0019715A" w:rsidRDefault="0019715A" w:rsidP="0019715A">
      <w:pPr>
        <w:numPr>
          <w:ilvl w:val="0"/>
          <w:numId w:val="6"/>
        </w:numPr>
        <w:contextualSpacing/>
        <w:rPr>
          <w:rFonts w:asciiTheme="minorHAnsi" w:hAnsiTheme="minorHAnsi"/>
          <w:sz w:val="24"/>
          <w:szCs w:val="24"/>
        </w:rPr>
      </w:pPr>
      <w:r w:rsidRPr="0019715A">
        <w:rPr>
          <w:rFonts w:asciiTheme="minorHAnsi" w:hAnsiTheme="minorHAnsi"/>
          <w:sz w:val="24"/>
          <w:szCs w:val="24"/>
        </w:rPr>
        <w:t>ensure safe working systems and safe equipment for students to use</w:t>
      </w:r>
    </w:p>
    <w:p w:rsidR="0019715A" w:rsidRPr="0019715A" w:rsidRDefault="0019715A" w:rsidP="0019715A">
      <w:pPr>
        <w:numPr>
          <w:ilvl w:val="0"/>
          <w:numId w:val="6"/>
        </w:numPr>
        <w:contextualSpacing/>
        <w:rPr>
          <w:rFonts w:asciiTheme="minorHAnsi" w:hAnsiTheme="minorHAnsi"/>
          <w:sz w:val="24"/>
          <w:szCs w:val="24"/>
        </w:rPr>
      </w:pPr>
      <w:proofErr w:type="gramStart"/>
      <w:r w:rsidRPr="0019715A">
        <w:rPr>
          <w:rFonts w:asciiTheme="minorHAnsi" w:hAnsiTheme="minorHAnsi"/>
          <w:sz w:val="24"/>
          <w:szCs w:val="24"/>
        </w:rPr>
        <w:t>treat</w:t>
      </w:r>
      <w:proofErr w:type="gramEnd"/>
      <w:r w:rsidRPr="0019715A">
        <w:rPr>
          <w:rFonts w:asciiTheme="minorHAnsi" w:hAnsiTheme="minorHAnsi"/>
          <w:sz w:val="24"/>
          <w:szCs w:val="24"/>
        </w:rPr>
        <w:t xml:space="preserve"> students and workers equally.</w:t>
      </w:r>
    </w:p>
    <w:p w:rsidR="0019715A" w:rsidRPr="002E324A" w:rsidRDefault="0019715A" w:rsidP="0019715A">
      <w:pPr>
        <w:spacing w:before="240"/>
        <w:rPr>
          <w:rFonts w:asciiTheme="minorHAnsi" w:hAnsiTheme="minorHAnsi"/>
          <w:b/>
          <w:color w:val="0099CC"/>
          <w:sz w:val="28"/>
          <w:lang w:eastAsia="en-AU"/>
        </w:rPr>
      </w:pPr>
      <w:r>
        <w:rPr>
          <w:rFonts w:asciiTheme="minorHAnsi" w:hAnsiTheme="minorHAnsi"/>
          <w:b/>
          <w:color w:val="0099CC"/>
          <w:sz w:val="28"/>
          <w:lang w:eastAsia="en-AU"/>
        </w:rPr>
        <w:t>During the placement</w:t>
      </w:r>
    </w:p>
    <w:p w:rsidR="00A8674C" w:rsidRPr="00306851" w:rsidRDefault="00A8674C" w:rsidP="0007395A">
      <w:pPr>
        <w:numPr>
          <w:ilvl w:val="0"/>
          <w:numId w:val="5"/>
        </w:numPr>
        <w:ind w:left="714" w:hanging="357"/>
        <w:jc w:val="both"/>
        <w:rPr>
          <w:rFonts w:ascii="Calibri" w:hAnsi="Calibri"/>
          <w:strike/>
          <w:sz w:val="24"/>
          <w:szCs w:val="24"/>
          <w:lang w:val="en-AU" w:eastAsia="en-AU"/>
        </w:rPr>
      </w:pPr>
      <w:r w:rsidRPr="00306851">
        <w:rPr>
          <w:rFonts w:ascii="Calibri" w:hAnsi="Calibri"/>
          <w:sz w:val="24"/>
          <w:szCs w:val="24"/>
          <w:lang w:val="en-AU" w:eastAsia="en-AU"/>
        </w:rPr>
        <w:t xml:space="preserve">You will be given an </w:t>
      </w:r>
      <w:r w:rsidRPr="00306851">
        <w:rPr>
          <w:rFonts w:ascii="Calibri" w:hAnsi="Calibri"/>
          <w:i/>
          <w:sz w:val="24"/>
          <w:szCs w:val="24"/>
          <w:lang w:val="en-AU" w:eastAsia="en-AU"/>
        </w:rPr>
        <w:t xml:space="preserve">Emergency Procedures Form </w:t>
      </w:r>
      <w:r w:rsidRPr="00306851">
        <w:rPr>
          <w:rFonts w:ascii="Calibri" w:hAnsi="Calibri"/>
          <w:sz w:val="24"/>
          <w:szCs w:val="24"/>
          <w:lang w:val="en-AU" w:eastAsia="en-AU"/>
        </w:rPr>
        <w:t>detailing emergency contact details.</w:t>
      </w:r>
    </w:p>
    <w:p w:rsidR="0007395A" w:rsidRDefault="00AD177C" w:rsidP="0007395A">
      <w:pPr>
        <w:numPr>
          <w:ilvl w:val="0"/>
          <w:numId w:val="5"/>
        </w:numPr>
        <w:spacing w:before="100" w:beforeAutospacing="1"/>
        <w:ind w:left="714" w:hanging="357"/>
        <w:jc w:val="both"/>
        <w:rPr>
          <w:rFonts w:ascii="Calibri" w:hAnsi="Calibri"/>
          <w:sz w:val="24"/>
          <w:szCs w:val="24"/>
          <w:lang w:val="en-AU" w:eastAsia="en-AU"/>
        </w:rPr>
      </w:pPr>
      <w:r w:rsidRPr="0007395A">
        <w:rPr>
          <w:rFonts w:ascii="Calibri" w:hAnsi="Calibri"/>
          <w:sz w:val="24"/>
          <w:szCs w:val="24"/>
          <w:lang w:val="en-AU" w:eastAsia="en-AU"/>
        </w:rPr>
        <w:t>An appropriately qualified person from th</w:t>
      </w:r>
      <w:r w:rsidR="00A8674C" w:rsidRPr="0007395A">
        <w:rPr>
          <w:rFonts w:ascii="Calibri" w:hAnsi="Calibri"/>
          <w:sz w:val="24"/>
          <w:szCs w:val="24"/>
          <w:lang w:val="en-AU" w:eastAsia="en-AU"/>
        </w:rPr>
        <w:t>e student’s school will</w:t>
      </w:r>
      <w:r w:rsidRPr="0007395A">
        <w:rPr>
          <w:rFonts w:ascii="Calibri" w:hAnsi="Calibri"/>
          <w:sz w:val="24"/>
          <w:szCs w:val="24"/>
          <w:lang w:val="en-AU" w:eastAsia="en-AU"/>
        </w:rPr>
        <w:t xml:space="preserve"> visit the student to ensure that you are satisfied with the student and to address any issues you may have.</w:t>
      </w:r>
      <w:r w:rsidR="0007395A">
        <w:rPr>
          <w:rFonts w:ascii="Calibri" w:hAnsi="Calibri"/>
          <w:sz w:val="24"/>
          <w:szCs w:val="24"/>
          <w:lang w:val="en-AU" w:eastAsia="en-AU"/>
        </w:rPr>
        <w:t xml:space="preserve"> </w:t>
      </w:r>
    </w:p>
    <w:p w:rsidR="00AD177C" w:rsidRPr="00306851" w:rsidRDefault="00AD177C" w:rsidP="0007395A">
      <w:pPr>
        <w:numPr>
          <w:ilvl w:val="0"/>
          <w:numId w:val="5"/>
        </w:numPr>
        <w:spacing w:before="100" w:beforeAutospacing="1"/>
        <w:ind w:left="714" w:hanging="357"/>
        <w:jc w:val="both"/>
        <w:rPr>
          <w:rFonts w:ascii="Calibri" w:hAnsi="Calibri"/>
          <w:sz w:val="24"/>
          <w:szCs w:val="24"/>
          <w:lang w:val="en-AU" w:eastAsia="en-AU"/>
        </w:rPr>
      </w:pPr>
      <w:r w:rsidRPr="00306851">
        <w:rPr>
          <w:rFonts w:ascii="Calibri" w:hAnsi="Calibri"/>
          <w:sz w:val="24"/>
          <w:szCs w:val="24"/>
          <w:lang w:val="en-AU" w:eastAsia="en-AU"/>
        </w:rPr>
        <w:t>Students should experience as many aspects of your work as possible and be provided with meaningful, work related tasks</w:t>
      </w:r>
      <w:bookmarkStart w:id="1" w:name="_GoBack"/>
      <w:bookmarkEnd w:id="1"/>
      <w:r w:rsidRPr="00306851">
        <w:rPr>
          <w:rFonts w:ascii="Calibri" w:hAnsi="Calibri"/>
          <w:sz w:val="24"/>
          <w:szCs w:val="24"/>
          <w:lang w:val="en-AU" w:eastAsia="en-AU"/>
        </w:rPr>
        <w:t>.</w:t>
      </w:r>
    </w:p>
    <w:p w:rsidR="00AD177C" w:rsidRPr="00306851" w:rsidRDefault="00AD177C" w:rsidP="0007395A">
      <w:pPr>
        <w:numPr>
          <w:ilvl w:val="0"/>
          <w:numId w:val="5"/>
        </w:numPr>
        <w:spacing w:before="100" w:beforeAutospacing="1"/>
        <w:ind w:left="714" w:hanging="357"/>
        <w:jc w:val="both"/>
        <w:rPr>
          <w:rFonts w:ascii="Calibri" w:hAnsi="Calibri"/>
          <w:sz w:val="24"/>
          <w:szCs w:val="24"/>
          <w:lang w:val="en-AU" w:eastAsia="en-AU"/>
        </w:rPr>
      </w:pPr>
      <w:r w:rsidRPr="00306851">
        <w:rPr>
          <w:rFonts w:ascii="Calibri" w:hAnsi="Calibri"/>
          <w:sz w:val="24"/>
          <w:szCs w:val="24"/>
          <w:lang w:val="en-AU" w:eastAsia="en-AU"/>
        </w:rPr>
        <w:t xml:space="preserve">If the student is absent or if their </w:t>
      </w:r>
      <w:r w:rsidR="00E90036" w:rsidRPr="00306851">
        <w:rPr>
          <w:rFonts w:ascii="Calibri" w:hAnsi="Calibri"/>
          <w:sz w:val="24"/>
          <w:szCs w:val="24"/>
          <w:lang w:val="en-AU" w:eastAsia="en-AU"/>
        </w:rPr>
        <w:t>attendance is irregular, please</w:t>
      </w:r>
      <w:r w:rsidRPr="00306851">
        <w:rPr>
          <w:rFonts w:ascii="Calibri" w:hAnsi="Calibri"/>
          <w:sz w:val="24"/>
          <w:szCs w:val="24"/>
          <w:lang w:val="en-AU" w:eastAsia="en-AU"/>
        </w:rPr>
        <w:t xml:space="preserve"> contact the school immediately.</w:t>
      </w:r>
    </w:p>
    <w:p w:rsidR="00AD177C" w:rsidRPr="00306851" w:rsidRDefault="00AD177C" w:rsidP="0007395A">
      <w:pPr>
        <w:numPr>
          <w:ilvl w:val="0"/>
          <w:numId w:val="5"/>
        </w:numPr>
        <w:spacing w:before="100" w:beforeAutospacing="1"/>
        <w:ind w:left="714" w:hanging="357"/>
        <w:jc w:val="both"/>
        <w:rPr>
          <w:rFonts w:ascii="Calibri" w:hAnsi="Calibri"/>
          <w:sz w:val="24"/>
          <w:szCs w:val="24"/>
          <w:lang w:val="en-AU" w:eastAsia="en-AU"/>
        </w:rPr>
      </w:pPr>
      <w:r w:rsidRPr="00306851">
        <w:rPr>
          <w:rFonts w:ascii="Calibri" w:hAnsi="Calibri"/>
          <w:sz w:val="24"/>
          <w:szCs w:val="24"/>
          <w:lang w:val="en-AU" w:eastAsia="en-AU"/>
        </w:rPr>
        <w:t>If for any reason it is inappropriate for a student to attend on a particular day/s please notify the student and the school in advance.</w:t>
      </w:r>
    </w:p>
    <w:p w:rsidR="006975F5" w:rsidRPr="00130F3E" w:rsidRDefault="006975F5" w:rsidP="00130F3E">
      <w:pPr>
        <w:spacing w:before="240"/>
        <w:rPr>
          <w:rFonts w:asciiTheme="minorHAnsi" w:hAnsiTheme="minorHAnsi"/>
          <w:b/>
          <w:color w:val="0099CC"/>
          <w:sz w:val="28"/>
        </w:rPr>
      </w:pPr>
      <w:r w:rsidRPr="00130F3E">
        <w:rPr>
          <w:rFonts w:asciiTheme="minorHAnsi" w:hAnsiTheme="minorHAnsi"/>
          <w:b/>
          <w:color w:val="0099CC"/>
          <w:sz w:val="28"/>
        </w:rPr>
        <w:t>Timing and duration of placements</w:t>
      </w:r>
    </w:p>
    <w:p w:rsidR="006975F5" w:rsidRPr="00957382" w:rsidRDefault="006975F5" w:rsidP="00304F27">
      <w:pPr>
        <w:jc w:val="both"/>
        <w:rPr>
          <w:rFonts w:ascii="Calibri" w:hAnsi="Calibri"/>
          <w:sz w:val="24"/>
          <w:szCs w:val="24"/>
          <w:lang w:val="en-AU"/>
        </w:rPr>
      </w:pPr>
      <w:r w:rsidRPr="00957382">
        <w:rPr>
          <w:rFonts w:ascii="Calibri" w:hAnsi="Calibri"/>
          <w:sz w:val="24"/>
          <w:szCs w:val="24"/>
          <w:lang w:val="en-AU"/>
        </w:rPr>
        <w:t>W</w:t>
      </w:r>
      <w:r w:rsidR="002E2B9F">
        <w:rPr>
          <w:rFonts w:ascii="Calibri" w:hAnsi="Calibri"/>
          <w:sz w:val="24"/>
          <w:szCs w:val="24"/>
          <w:lang w:val="en-AU"/>
        </w:rPr>
        <w:t>ork</w:t>
      </w:r>
      <w:r w:rsidRPr="00957382">
        <w:rPr>
          <w:rFonts w:ascii="Calibri" w:hAnsi="Calibri"/>
          <w:sz w:val="24"/>
          <w:szCs w:val="24"/>
          <w:lang w:val="en-AU"/>
        </w:rPr>
        <w:t xml:space="preserve"> placements </w:t>
      </w:r>
      <w:r>
        <w:rPr>
          <w:rFonts w:ascii="Calibri" w:hAnsi="Calibri"/>
          <w:sz w:val="24"/>
          <w:szCs w:val="24"/>
          <w:lang w:val="en-AU"/>
        </w:rPr>
        <w:t>should be for the full working day rather than school hours and not exceed working hours as specified by the rel</w:t>
      </w:r>
      <w:r w:rsidR="00035956">
        <w:rPr>
          <w:rFonts w:ascii="Calibri" w:hAnsi="Calibri"/>
          <w:sz w:val="24"/>
          <w:szCs w:val="24"/>
          <w:lang w:val="en-AU"/>
        </w:rPr>
        <w:t xml:space="preserve">evant Act or industrial award. </w:t>
      </w:r>
      <w:r>
        <w:rPr>
          <w:rFonts w:ascii="Calibri" w:hAnsi="Calibri"/>
          <w:sz w:val="24"/>
          <w:szCs w:val="24"/>
          <w:lang w:val="en-AU"/>
        </w:rPr>
        <w:t>W</w:t>
      </w:r>
      <w:r w:rsidR="002E2B9F">
        <w:rPr>
          <w:rFonts w:ascii="Calibri" w:hAnsi="Calibri"/>
          <w:sz w:val="24"/>
          <w:szCs w:val="24"/>
          <w:lang w:val="en-AU"/>
        </w:rPr>
        <w:t>ork</w:t>
      </w:r>
      <w:r>
        <w:rPr>
          <w:rFonts w:ascii="Calibri" w:hAnsi="Calibri"/>
          <w:sz w:val="24"/>
          <w:szCs w:val="24"/>
          <w:lang w:val="en-AU"/>
        </w:rPr>
        <w:t xml:space="preserve"> placements shall only occur on school calendar days and be between t</w:t>
      </w:r>
      <w:r w:rsidR="00035956">
        <w:rPr>
          <w:rFonts w:ascii="Calibri" w:hAnsi="Calibri"/>
          <w:sz w:val="24"/>
          <w:szCs w:val="24"/>
          <w:lang w:val="en-AU"/>
        </w:rPr>
        <w:t xml:space="preserve">he hours of 7.00am and 7.00pm. </w:t>
      </w:r>
      <w:r>
        <w:rPr>
          <w:rFonts w:ascii="Calibri" w:hAnsi="Calibri"/>
          <w:sz w:val="24"/>
          <w:szCs w:val="24"/>
          <w:lang w:val="en-AU"/>
        </w:rPr>
        <w:t>To request a placement outside of these times, a</w:t>
      </w:r>
      <w:r w:rsidR="008F78B9">
        <w:rPr>
          <w:rFonts w:ascii="Calibri" w:hAnsi="Calibri"/>
          <w:sz w:val="24"/>
          <w:szCs w:val="24"/>
          <w:lang w:val="en-AU"/>
        </w:rPr>
        <w:t>n</w:t>
      </w:r>
      <w:r>
        <w:rPr>
          <w:rFonts w:ascii="Calibri" w:hAnsi="Calibri"/>
          <w:sz w:val="24"/>
          <w:szCs w:val="24"/>
          <w:lang w:val="en-AU"/>
        </w:rPr>
        <w:t xml:space="preserve"> ‘</w:t>
      </w:r>
      <w:r w:rsidR="002E2B9F">
        <w:rPr>
          <w:rFonts w:ascii="Calibri" w:hAnsi="Calibri"/>
          <w:sz w:val="24"/>
          <w:szCs w:val="24"/>
          <w:lang w:val="en-AU"/>
        </w:rPr>
        <w:t>O</w:t>
      </w:r>
      <w:r w:rsidRPr="00B946D1">
        <w:rPr>
          <w:rFonts w:ascii="Calibri" w:hAnsi="Calibri"/>
          <w:i/>
          <w:sz w:val="24"/>
          <w:szCs w:val="24"/>
          <w:lang w:val="en-AU"/>
        </w:rPr>
        <w:t xml:space="preserve">utside </w:t>
      </w:r>
      <w:r w:rsidR="002E2B9F">
        <w:rPr>
          <w:rFonts w:ascii="Calibri" w:hAnsi="Calibri"/>
          <w:i/>
          <w:sz w:val="24"/>
          <w:szCs w:val="24"/>
          <w:lang w:val="en-AU"/>
        </w:rPr>
        <w:t>Standard Hours</w:t>
      </w:r>
      <w:r>
        <w:rPr>
          <w:rFonts w:ascii="Calibri" w:hAnsi="Calibri"/>
          <w:sz w:val="24"/>
          <w:szCs w:val="24"/>
          <w:lang w:val="en-AU"/>
        </w:rPr>
        <w:t>’ form must</w:t>
      </w:r>
      <w:r w:rsidR="002E2B9F">
        <w:rPr>
          <w:rFonts w:ascii="Calibri" w:hAnsi="Calibri"/>
          <w:sz w:val="24"/>
          <w:szCs w:val="24"/>
          <w:lang w:val="en-AU"/>
        </w:rPr>
        <w:t xml:space="preserve"> be completed </w:t>
      </w:r>
      <w:r w:rsidR="0007395A">
        <w:rPr>
          <w:rFonts w:ascii="Calibri" w:hAnsi="Calibri"/>
          <w:sz w:val="24"/>
          <w:szCs w:val="24"/>
          <w:lang w:val="en-AU"/>
        </w:rPr>
        <w:t xml:space="preserve">by the student </w:t>
      </w:r>
      <w:r w:rsidR="002E2B9F">
        <w:rPr>
          <w:rFonts w:ascii="Calibri" w:hAnsi="Calibri"/>
          <w:sz w:val="24"/>
          <w:szCs w:val="24"/>
          <w:lang w:val="en-AU"/>
        </w:rPr>
        <w:t xml:space="preserve">and sent to the </w:t>
      </w:r>
      <w:r w:rsidR="00A20990">
        <w:rPr>
          <w:rFonts w:ascii="Calibri" w:hAnsi="Calibri"/>
          <w:sz w:val="24"/>
          <w:szCs w:val="24"/>
          <w:lang w:val="en-AU"/>
        </w:rPr>
        <w:t xml:space="preserve">school </w:t>
      </w:r>
      <w:r w:rsidR="002E2B9F">
        <w:rPr>
          <w:rFonts w:ascii="Calibri" w:hAnsi="Calibri"/>
          <w:sz w:val="24"/>
          <w:szCs w:val="24"/>
          <w:lang w:val="en-AU"/>
        </w:rPr>
        <w:t>work placement</w:t>
      </w:r>
      <w:r>
        <w:rPr>
          <w:rFonts w:ascii="Calibri" w:hAnsi="Calibri"/>
          <w:sz w:val="24"/>
          <w:szCs w:val="24"/>
          <w:lang w:val="en-AU"/>
        </w:rPr>
        <w:t xml:space="preserve"> coordinator.</w:t>
      </w:r>
    </w:p>
    <w:p w:rsidR="006975F5" w:rsidRPr="00130F3E" w:rsidRDefault="006975F5" w:rsidP="00130F3E">
      <w:pPr>
        <w:spacing w:before="240"/>
        <w:rPr>
          <w:rFonts w:asciiTheme="minorHAnsi" w:hAnsiTheme="minorHAnsi"/>
          <w:b/>
          <w:color w:val="0099CC"/>
          <w:sz w:val="28"/>
        </w:rPr>
      </w:pPr>
      <w:bookmarkStart w:id="2" w:name="_Toc378925749"/>
      <w:r w:rsidRPr="00130F3E">
        <w:rPr>
          <w:rFonts w:asciiTheme="minorHAnsi" w:hAnsiTheme="minorHAnsi"/>
          <w:b/>
          <w:color w:val="0099CC"/>
          <w:sz w:val="28"/>
        </w:rPr>
        <w:t>Workplace conditions</w:t>
      </w:r>
      <w:bookmarkEnd w:id="2"/>
    </w:p>
    <w:p w:rsidR="006975F5" w:rsidRPr="00306851" w:rsidRDefault="006975F5" w:rsidP="00304F27">
      <w:pPr>
        <w:jc w:val="both"/>
        <w:rPr>
          <w:rFonts w:ascii="Calibri" w:hAnsi="Calibri"/>
          <w:sz w:val="24"/>
          <w:szCs w:val="28"/>
        </w:rPr>
      </w:pPr>
      <w:r w:rsidRPr="00306851">
        <w:rPr>
          <w:rFonts w:ascii="Calibri" w:hAnsi="Calibri"/>
          <w:bCs/>
          <w:sz w:val="24"/>
          <w:szCs w:val="28"/>
        </w:rPr>
        <w:t>Students</w:t>
      </w:r>
      <w:r w:rsidRPr="00306851">
        <w:rPr>
          <w:rFonts w:ascii="Calibri" w:hAnsi="Calibri"/>
          <w:sz w:val="24"/>
          <w:szCs w:val="28"/>
        </w:rPr>
        <w:t xml:space="preserve"> shall not be paid in any way while on a </w:t>
      </w:r>
      <w:r w:rsidR="002E2B9F">
        <w:rPr>
          <w:rFonts w:ascii="Calibri" w:hAnsi="Calibri"/>
          <w:sz w:val="24"/>
          <w:szCs w:val="28"/>
        </w:rPr>
        <w:t>work</w:t>
      </w:r>
      <w:r w:rsidRPr="00306851">
        <w:rPr>
          <w:rFonts w:ascii="Calibri" w:hAnsi="Calibri"/>
          <w:sz w:val="24"/>
          <w:szCs w:val="28"/>
        </w:rPr>
        <w:t xml:space="preserve"> placement. Any remuneration made by a host employer will mean the student is considered to be an ‘employee’ and responsibility will rest with the host employer to provide workers’ compensation and insurance cover for accident or injury.</w:t>
      </w:r>
      <w:r w:rsidR="002E2B9F">
        <w:rPr>
          <w:rFonts w:ascii="Calibri" w:hAnsi="Calibri"/>
          <w:sz w:val="24"/>
          <w:szCs w:val="28"/>
        </w:rPr>
        <w:t xml:space="preserve"> </w:t>
      </w:r>
      <w:r w:rsidRPr="00306851">
        <w:rPr>
          <w:rFonts w:ascii="Calibri" w:hAnsi="Calibri"/>
          <w:sz w:val="24"/>
          <w:szCs w:val="28"/>
        </w:rPr>
        <w:t xml:space="preserve">There should be no reduction in work or job opportunities available to paid employees or prospective employees as a result of </w:t>
      </w:r>
      <w:r w:rsidR="002E2B9F">
        <w:rPr>
          <w:rFonts w:ascii="Calibri" w:hAnsi="Calibri"/>
          <w:sz w:val="24"/>
          <w:szCs w:val="28"/>
        </w:rPr>
        <w:t>work placements</w:t>
      </w:r>
      <w:r w:rsidRPr="00306851">
        <w:rPr>
          <w:rFonts w:ascii="Calibri" w:hAnsi="Calibri"/>
          <w:sz w:val="24"/>
          <w:szCs w:val="28"/>
        </w:rPr>
        <w:t>.</w:t>
      </w:r>
    </w:p>
    <w:p w:rsidR="00AD177C" w:rsidRPr="00130F3E" w:rsidRDefault="00B72159" w:rsidP="00130F3E">
      <w:pPr>
        <w:spacing w:before="240"/>
        <w:rPr>
          <w:rFonts w:asciiTheme="minorHAnsi" w:hAnsiTheme="minorHAnsi"/>
          <w:b/>
          <w:color w:val="0099CC"/>
          <w:sz w:val="28"/>
          <w:szCs w:val="28"/>
          <w:lang w:eastAsia="en-AU"/>
        </w:rPr>
      </w:pPr>
      <w:r w:rsidRPr="00130F3E">
        <w:rPr>
          <w:rFonts w:asciiTheme="minorHAnsi" w:hAnsiTheme="minorHAnsi"/>
          <w:b/>
          <w:color w:val="0099CC"/>
          <w:sz w:val="28"/>
          <w:szCs w:val="28"/>
          <w:lang w:eastAsia="en-AU"/>
        </w:rPr>
        <w:t>Further information</w:t>
      </w:r>
    </w:p>
    <w:p w:rsidR="00AD177C" w:rsidRPr="004E71A4" w:rsidRDefault="00AD177C" w:rsidP="00304F27">
      <w:pPr>
        <w:tabs>
          <w:tab w:val="left" w:pos="4536"/>
          <w:tab w:val="left" w:pos="5529"/>
        </w:tabs>
        <w:ind w:left="3600" w:hanging="3600"/>
        <w:jc w:val="both"/>
        <w:rPr>
          <w:rFonts w:ascii="Calibri" w:hAnsi="Calibri" w:cs="Calibri"/>
          <w:sz w:val="24"/>
          <w:szCs w:val="24"/>
        </w:rPr>
      </w:pPr>
      <w:r w:rsidRPr="004E71A4">
        <w:rPr>
          <w:rFonts w:ascii="Calibri" w:hAnsi="Calibri" w:cs="Calibri"/>
          <w:sz w:val="24"/>
          <w:szCs w:val="24"/>
        </w:rPr>
        <w:t>W</w:t>
      </w:r>
      <w:r w:rsidR="000844CC">
        <w:rPr>
          <w:rFonts w:ascii="Calibri" w:hAnsi="Calibri" w:cs="Calibri"/>
          <w:sz w:val="24"/>
          <w:szCs w:val="24"/>
        </w:rPr>
        <w:t>ork</w:t>
      </w:r>
      <w:r w:rsidR="002E2B9F">
        <w:rPr>
          <w:rFonts w:ascii="Calibri" w:hAnsi="Calibri" w:cs="Calibri"/>
          <w:sz w:val="24"/>
          <w:szCs w:val="24"/>
        </w:rPr>
        <w:t>place</w:t>
      </w:r>
      <w:r w:rsidR="000844CC">
        <w:rPr>
          <w:rFonts w:ascii="Calibri" w:hAnsi="Calibri" w:cs="Calibri"/>
          <w:sz w:val="24"/>
          <w:szCs w:val="24"/>
        </w:rPr>
        <w:t xml:space="preserve"> learning</w:t>
      </w:r>
      <w:r w:rsidRPr="004E71A4">
        <w:rPr>
          <w:rFonts w:ascii="Calibri" w:hAnsi="Calibri" w:cs="Calibri"/>
          <w:sz w:val="24"/>
          <w:szCs w:val="24"/>
        </w:rPr>
        <w:t xml:space="preserve"> administrator</w:t>
      </w:r>
    </w:p>
    <w:p w:rsidR="00AD177C" w:rsidRPr="004E71A4" w:rsidRDefault="00AD177C" w:rsidP="00304F27">
      <w:pPr>
        <w:autoSpaceDE w:val="0"/>
        <w:autoSpaceDN w:val="0"/>
        <w:adjustRightInd w:val="0"/>
        <w:jc w:val="both"/>
        <w:rPr>
          <w:rFonts w:ascii="Calibri" w:hAnsi="Calibri" w:cs="Calibri"/>
          <w:sz w:val="24"/>
          <w:szCs w:val="24"/>
          <w:lang w:val="en-AU" w:eastAsia="en-AU"/>
        </w:rPr>
      </w:pPr>
      <w:r w:rsidRPr="004E71A4">
        <w:rPr>
          <w:rFonts w:ascii="Calibri" w:hAnsi="Calibri" w:cs="Calibri"/>
          <w:sz w:val="24"/>
          <w:szCs w:val="24"/>
        </w:rPr>
        <w:t>ACT Education Directorate</w:t>
      </w:r>
    </w:p>
    <w:p w:rsidR="00AD177C" w:rsidRPr="004E71A4" w:rsidRDefault="00B72159" w:rsidP="00304F27">
      <w:pPr>
        <w:jc w:val="both"/>
        <w:rPr>
          <w:rFonts w:ascii="Calibri" w:hAnsi="Calibri" w:cs="Calibri"/>
          <w:sz w:val="24"/>
          <w:szCs w:val="24"/>
        </w:rPr>
      </w:pPr>
      <w:r>
        <w:rPr>
          <w:rFonts w:ascii="Calibri" w:hAnsi="Calibri" w:cs="Calibri"/>
          <w:sz w:val="24"/>
          <w:szCs w:val="24"/>
        </w:rPr>
        <w:t>Phone:</w:t>
      </w:r>
      <w:r>
        <w:rPr>
          <w:rFonts w:ascii="Calibri" w:hAnsi="Calibri" w:cs="Calibri"/>
          <w:sz w:val="24"/>
          <w:szCs w:val="24"/>
        </w:rPr>
        <w:tab/>
      </w:r>
      <w:r>
        <w:rPr>
          <w:rFonts w:ascii="Calibri" w:hAnsi="Calibri" w:cs="Calibri"/>
          <w:sz w:val="24"/>
          <w:szCs w:val="24"/>
        </w:rPr>
        <w:tab/>
      </w:r>
      <w:r w:rsidR="00AD177C" w:rsidRPr="004E71A4">
        <w:rPr>
          <w:rFonts w:ascii="Calibri" w:hAnsi="Calibri" w:cs="Calibri"/>
          <w:sz w:val="24"/>
          <w:szCs w:val="24"/>
        </w:rPr>
        <w:t>02 6205 9352</w:t>
      </w:r>
    </w:p>
    <w:p w:rsidR="00AD177C" w:rsidRPr="004E71A4" w:rsidRDefault="00AD177C" w:rsidP="00304F27">
      <w:pPr>
        <w:jc w:val="both"/>
        <w:rPr>
          <w:rFonts w:ascii="Calibri" w:hAnsi="Calibri" w:cs="Calibri"/>
          <w:sz w:val="24"/>
          <w:szCs w:val="24"/>
        </w:rPr>
      </w:pPr>
      <w:r w:rsidRPr="004E71A4">
        <w:rPr>
          <w:rFonts w:ascii="Calibri" w:hAnsi="Calibri" w:cs="Calibri"/>
          <w:bCs/>
          <w:sz w:val="24"/>
        </w:rPr>
        <w:t>Email:</w:t>
      </w:r>
      <w:r w:rsidR="00B72159">
        <w:rPr>
          <w:rFonts w:ascii="Calibri" w:hAnsi="Calibri" w:cs="Calibri"/>
          <w:bCs/>
          <w:sz w:val="24"/>
        </w:rPr>
        <w:tab/>
      </w:r>
      <w:r w:rsidR="00B72159">
        <w:rPr>
          <w:rFonts w:ascii="Calibri" w:hAnsi="Calibri" w:cs="Calibri"/>
          <w:bCs/>
          <w:sz w:val="24"/>
        </w:rPr>
        <w:tab/>
      </w:r>
      <w:hyperlink r:id="rId7" w:history="1">
        <w:r w:rsidRPr="004E71A4">
          <w:rPr>
            <w:rStyle w:val="Hyperlink"/>
            <w:rFonts w:ascii="Calibri" w:hAnsi="Calibri" w:cs="Calibri"/>
            <w:bCs/>
            <w:sz w:val="24"/>
          </w:rPr>
          <w:t>detwex@act.gov.au</w:t>
        </w:r>
      </w:hyperlink>
    </w:p>
    <w:p w:rsidR="00AD177C" w:rsidRDefault="00AD177C" w:rsidP="00304F27">
      <w:pPr>
        <w:autoSpaceDE w:val="0"/>
        <w:autoSpaceDN w:val="0"/>
        <w:adjustRightInd w:val="0"/>
        <w:jc w:val="both"/>
        <w:rPr>
          <w:rFonts w:ascii="Calibri" w:hAnsi="Calibri" w:cs="Calibri"/>
          <w:sz w:val="24"/>
          <w:szCs w:val="24"/>
          <w:lang w:val="en-AU" w:eastAsia="en-AU"/>
        </w:rPr>
      </w:pPr>
    </w:p>
    <w:sectPr w:rsidR="00AD177C" w:rsidSect="006961EE">
      <w:headerReference w:type="default" r:id="rId8"/>
      <w:footerReference w:type="default" r:id="rId9"/>
      <w:pgSz w:w="11906" w:h="16838"/>
      <w:pgMar w:top="1440" w:right="1440" w:bottom="1440" w:left="1440" w:header="708"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BF" w:rsidRDefault="00FC7EBF" w:rsidP="00581B16">
      <w:r>
        <w:separator/>
      </w:r>
    </w:p>
  </w:endnote>
  <w:endnote w:type="continuationSeparator" w:id="0">
    <w:p w:rsidR="00FC7EBF" w:rsidRDefault="00FC7EBF" w:rsidP="0058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CenturySchlbk">
    <w:charset w:val="00"/>
    <w:family w:val="auto"/>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F" w:rsidRPr="002E324A" w:rsidRDefault="002E324A" w:rsidP="002E324A">
    <w:pPr>
      <w:pStyle w:val="Footer"/>
    </w:pPr>
    <w:r w:rsidRPr="00207F4A">
      <w:rPr>
        <w:noProof/>
        <w:lang w:val="en-AU" w:eastAsia="en-AU"/>
      </w:rPr>
      <w:drawing>
        <wp:anchor distT="0" distB="0" distL="114300" distR="114300" simplePos="0" relativeHeight="251659264" behindDoc="0" locked="0" layoutInCell="1" allowOverlap="1" wp14:anchorId="7F83A66B" wp14:editId="78944443">
          <wp:simplePos x="0" y="0"/>
          <wp:positionH relativeFrom="column">
            <wp:posOffset>4581525</wp:posOffset>
          </wp:positionH>
          <wp:positionV relativeFrom="paragraph">
            <wp:posOffset>57150</wp:posOffset>
          </wp:positionV>
          <wp:extent cx="1068866" cy="540000"/>
          <wp:effectExtent l="0" t="0" r="0" b="0"/>
          <wp:wrapNone/>
          <wp:docPr id="8" name="Picture 8" descr="C:\Users\ian hunter\AppData\Local\Microsoft\Windows\Temporary Internet Files\Content.Word\ACTGov_EDU_inline_re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rev.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86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AU" w:eastAsia="en-AU"/>
      </w:rPr>
      <w:drawing>
        <wp:inline distT="0" distB="0" distL="0" distR="0" wp14:anchorId="79DAE5F1" wp14:editId="5DB43A72">
          <wp:extent cx="5731510" cy="683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510" cy="6832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BF" w:rsidRDefault="00FC7EBF" w:rsidP="00581B16">
      <w:r>
        <w:separator/>
      </w:r>
    </w:p>
  </w:footnote>
  <w:footnote w:type="continuationSeparator" w:id="0">
    <w:p w:rsidR="00FC7EBF" w:rsidRDefault="00FC7EBF" w:rsidP="00581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BF" w:rsidRDefault="002E324A" w:rsidP="0007395A">
    <w:pPr>
      <w:pStyle w:val="Header"/>
      <w:tabs>
        <w:tab w:val="clear" w:pos="4513"/>
        <w:tab w:val="clear" w:pos="9026"/>
        <w:tab w:val="left" w:pos="1604"/>
      </w:tabs>
      <w:spacing w:after="240"/>
    </w:pPr>
    <w:r>
      <w:rPr>
        <w:noProof/>
        <w:sz w:val="24"/>
        <w:szCs w:val="24"/>
        <w:lang w:val="en-AU" w:eastAsia="en-AU"/>
      </w:rPr>
      <w:drawing>
        <wp:inline distT="0" distB="0" distL="0" distR="0" wp14:anchorId="79DAE5F1" wp14:editId="5DB43A72">
          <wp:extent cx="5731510" cy="683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832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277"/>
    <w:multiLevelType w:val="hybridMultilevel"/>
    <w:tmpl w:val="A232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E486B"/>
    <w:multiLevelType w:val="hybridMultilevel"/>
    <w:tmpl w:val="C9AA3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695DB0"/>
    <w:multiLevelType w:val="hybridMultilevel"/>
    <w:tmpl w:val="FC06F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023BE4"/>
    <w:multiLevelType w:val="hybridMultilevel"/>
    <w:tmpl w:val="C9FC6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B15DCA"/>
    <w:multiLevelType w:val="hybridMultilevel"/>
    <w:tmpl w:val="9F06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D515A5"/>
    <w:multiLevelType w:val="hybridMultilevel"/>
    <w:tmpl w:val="0B0E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7C"/>
    <w:rsid w:val="00035956"/>
    <w:rsid w:val="0007395A"/>
    <w:rsid w:val="000844CC"/>
    <w:rsid w:val="00093014"/>
    <w:rsid w:val="00130F3E"/>
    <w:rsid w:val="001337B0"/>
    <w:rsid w:val="0019715A"/>
    <w:rsid w:val="00241E95"/>
    <w:rsid w:val="002B6F24"/>
    <w:rsid w:val="002C1B21"/>
    <w:rsid w:val="002E0230"/>
    <w:rsid w:val="002E2B9F"/>
    <w:rsid w:val="002E324A"/>
    <w:rsid w:val="00304F27"/>
    <w:rsid w:val="00306851"/>
    <w:rsid w:val="003D0784"/>
    <w:rsid w:val="00482D05"/>
    <w:rsid w:val="004D739B"/>
    <w:rsid w:val="005512C9"/>
    <w:rsid w:val="00572EC7"/>
    <w:rsid w:val="00581B16"/>
    <w:rsid w:val="006961EE"/>
    <w:rsid w:val="006975F5"/>
    <w:rsid w:val="0071546A"/>
    <w:rsid w:val="00764DB5"/>
    <w:rsid w:val="00835809"/>
    <w:rsid w:val="008F78B9"/>
    <w:rsid w:val="00955475"/>
    <w:rsid w:val="00A20990"/>
    <w:rsid w:val="00A4168C"/>
    <w:rsid w:val="00A8674C"/>
    <w:rsid w:val="00A92C62"/>
    <w:rsid w:val="00AA203D"/>
    <w:rsid w:val="00AC148C"/>
    <w:rsid w:val="00AD177C"/>
    <w:rsid w:val="00B05E59"/>
    <w:rsid w:val="00B06F14"/>
    <w:rsid w:val="00B72159"/>
    <w:rsid w:val="00B72CBE"/>
    <w:rsid w:val="00C0400F"/>
    <w:rsid w:val="00C9477E"/>
    <w:rsid w:val="00CE56A6"/>
    <w:rsid w:val="00E007FD"/>
    <w:rsid w:val="00E87416"/>
    <w:rsid w:val="00E90036"/>
    <w:rsid w:val="00F37D1A"/>
    <w:rsid w:val="00F75C24"/>
    <w:rsid w:val="00FC7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74F1FD86-AA12-43F8-A2DD-FF4B059D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7C"/>
    <w:rPr>
      <w:rFonts w:ascii="Times New Roman" w:eastAsia="Times New Roman" w:hAnsi="Times New Roman"/>
      <w:lang w:val="en-US" w:eastAsia="en-US"/>
    </w:rPr>
  </w:style>
  <w:style w:type="paragraph" w:styleId="Heading1">
    <w:name w:val="heading 1"/>
    <w:basedOn w:val="Normal"/>
    <w:next w:val="Normal"/>
    <w:link w:val="Heading1Char"/>
    <w:qFormat/>
    <w:rsid w:val="00AD177C"/>
    <w:pPr>
      <w:keepNext/>
      <w:jc w:val="center"/>
      <w:outlineLvl w:val="0"/>
    </w:pPr>
    <w:rPr>
      <w:rFonts w:ascii="Arial Narrow" w:hAnsi="Arial Narrow"/>
      <w:b/>
      <w:sz w:val="32"/>
      <w:lang w:val="en-AU"/>
    </w:rPr>
  </w:style>
  <w:style w:type="paragraph" w:styleId="Heading2">
    <w:name w:val="heading 2"/>
    <w:basedOn w:val="Normal"/>
    <w:next w:val="Normal"/>
    <w:link w:val="Heading2Char"/>
    <w:qFormat/>
    <w:rsid w:val="00FC7EBF"/>
    <w:pPr>
      <w:keepNext/>
      <w:outlineLvl w:val="1"/>
    </w:pPr>
    <w:rPr>
      <w:rFonts w:asciiTheme="minorHAnsi" w:hAnsiTheme="minorHAnsi"/>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77C"/>
    <w:rPr>
      <w:rFonts w:ascii="Arial Narrow" w:eastAsia="Times New Roman" w:hAnsi="Arial Narrow" w:cs="Times New Roman"/>
      <w:b/>
      <w:sz w:val="32"/>
      <w:szCs w:val="20"/>
    </w:rPr>
  </w:style>
  <w:style w:type="character" w:customStyle="1" w:styleId="Heading2Char">
    <w:name w:val="Heading 2 Char"/>
    <w:basedOn w:val="DefaultParagraphFont"/>
    <w:link w:val="Heading2"/>
    <w:rsid w:val="00FC7EBF"/>
    <w:rPr>
      <w:rFonts w:asciiTheme="minorHAnsi" w:eastAsia="Times New Roman" w:hAnsiTheme="minorHAnsi"/>
      <w:b/>
      <w:sz w:val="28"/>
      <w:lang w:eastAsia="en-US"/>
    </w:rPr>
  </w:style>
  <w:style w:type="paragraph" w:styleId="Title">
    <w:name w:val="Title"/>
    <w:basedOn w:val="Normal"/>
    <w:link w:val="TitleChar"/>
    <w:qFormat/>
    <w:rsid w:val="00AD177C"/>
    <w:pPr>
      <w:tabs>
        <w:tab w:val="left" w:leader="dot" w:pos="4678"/>
        <w:tab w:val="left" w:pos="5954"/>
        <w:tab w:val="left" w:leader="dot" w:pos="7513"/>
        <w:tab w:val="right" w:leader="dot" w:pos="10490"/>
      </w:tabs>
      <w:jc w:val="center"/>
    </w:pPr>
    <w:rPr>
      <w:b/>
      <w:sz w:val="28"/>
      <w:lang w:val="en-AU"/>
    </w:rPr>
  </w:style>
  <w:style w:type="character" w:customStyle="1" w:styleId="TitleChar">
    <w:name w:val="Title Char"/>
    <w:basedOn w:val="DefaultParagraphFont"/>
    <w:link w:val="Title"/>
    <w:rsid w:val="00AD177C"/>
    <w:rPr>
      <w:rFonts w:ascii="Times New Roman" w:eastAsia="Times New Roman" w:hAnsi="Times New Roman" w:cs="Times New Roman"/>
      <w:b/>
      <w:sz w:val="28"/>
      <w:szCs w:val="20"/>
    </w:rPr>
  </w:style>
  <w:style w:type="character" w:styleId="Hyperlink">
    <w:name w:val="Hyperlink"/>
    <w:basedOn w:val="DefaultParagraphFont"/>
    <w:uiPriority w:val="99"/>
    <w:rsid w:val="00AD177C"/>
    <w:rPr>
      <w:color w:val="0000FF"/>
      <w:u w:val="single"/>
    </w:rPr>
  </w:style>
  <w:style w:type="paragraph" w:styleId="ListParagraph">
    <w:name w:val="List Paragraph"/>
    <w:basedOn w:val="Normal"/>
    <w:uiPriority w:val="34"/>
    <w:qFormat/>
    <w:rsid w:val="00AD177C"/>
    <w:pPr>
      <w:ind w:left="720"/>
    </w:pPr>
  </w:style>
  <w:style w:type="paragraph" w:styleId="Header">
    <w:name w:val="header"/>
    <w:basedOn w:val="Normal"/>
    <w:link w:val="HeaderChar"/>
    <w:uiPriority w:val="99"/>
    <w:unhideWhenUsed/>
    <w:rsid w:val="00581B16"/>
    <w:pPr>
      <w:tabs>
        <w:tab w:val="center" w:pos="4513"/>
        <w:tab w:val="right" w:pos="9026"/>
      </w:tabs>
    </w:pPr>
  </w:style>
  <w:style w:type="character" w:customStyle="1" w:styleId="HeaderChar">
    <w:name w:val="Header Char"/>
    <w:basedOn w:val="DefaultParagraphFont"/>
    <w:link w:val="Header"/>
    <w:uiPriority w:val="99"/>
    <w:rsid w:val="00581B16"/>
    <w:rPr>
      <w:rFonts w:ascii="Times New Roman" w:eastAsia="Times New Roman" w:hAnsi="Times New Roman"/>
      <w:lang w:val="en-US" w:eastAsia="en-US"/>
    </w:rPr>
  </w:style>
  <w:style w:type="paragraph" w:styleId="Footer">
    <w:name w:val="footer"/>
    <w:basedOn w:val="Normal"/>
    <w:link w:val="FooterChar"/>
    <w:uiPriority w:val="99"/>
    <w:unhideWhenUsed/>
    <w:rsid w:val="00581B16"/>
    <w:pPr>
      <w:tabs>
        <w:tab w:val="center" w:pos="4513"/>
        <w:tab w:val="right" w:pos="9026"/>
      </w:tabs>
    </w:pPr>
  </w:style>
  <w:style w:type="character" w:customStyle="1" w:styleId="FooterChar">
    <w:name w:val="Footer Char"/>
    <w:basedOn w:val="DefaultParagraphFont"/>
    <w:link w:val="Footer"/>
    <w:uiPriority w:val="99"/>
    <w:rsid w:val="00581B16"/>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581B16"/>
    <w:rPr>
      <w:rFonts w:ascii="Tahoma" w:hAnsi="Tahoma" w:cs="Tahoma"/>
      <w:sz w:val="16"/>
      <w:szCs w:val="16"/>
    </w:rPr>
  </w:style>
  <w:style w:type="character" w:customStyle="1" w:styleId="BalloonTextChar">
    <w:name w:val="Balloon Text Char"/>
    <w:basedOn w:val="DefaultParagraphFont"/>
    <w:link w:val="BalloonText"/>
    <w:uiPriority w:val="99"/>
    <w:semiHidden/>
    <w:rsid w:val="00581B16"/>
    <w:rPr>
      <w:rFonts w:ascii="Tahoma" w:eastAsia="Times New Roman" w:hAnsi="Tahoma" w:cs="Tahoma"/>
      <w:sz w:val="16"/>
      <w:szCs w:val="16"/>
      <w:lang w:val="en-US" w:eastAsia="en-US"/>
    </w:rPr>
  </w:style>
  <w:style w:type="paragraph" w:customStyle="1" w:styleId="body">
    <w:name w:val="body"/>
    <w:basedOn w:val="Normal"/>
    <w:uiPriority w:val="99"/>
    <w:rsid w:val="00E90036"/>
    <w:pPr>
      <w:jc w:val="both"/>
    </w:pPr>
    <w:rPr>
      <w:rFonts w:ascii="NewCenturySchlbk" w:hAnsi="NewCenturySchlbk"/>
      <w:sz w:val="22"/>
      <w:lang w:val="en-AU"/>
    </w:rPr>
  </w:style>
  <w:style w:type="paragraph" w:styleId="PlainText">
    <w:name w:val="Plain Text"/>
    <w:basedOn w:val="Normal"/>
    <w:link w:val="PlainTextChar"/>
    <w:uiPriority w:val="99"/>
    <w:unhideWhenUsed/>
    <w:rsid w:val="0019715A"/>
    <w:rPr>
      <w:rFonts w:ascii="Consolas" w:eastAsiaTheme="minorHAnsi" w:hAnsi="Consolas" w:cs="Consolas"/>
      <w:sz w:val="21"/>
      <w:szCs w:val="21"/>
      <w:lang w:val="en-AU" w:eastAsia="en-AU"/>
    </w:rPr>
  </w:style>
  <w:style w:type="character" w:customStyle="1" w:styleId="PlainTextChar">
    <w:name w:val="Plain Text Char"/>
    <w:basedOn w:val="DefaultParagraphFont"/>
    <w:link w:val="PlainText"/>
    <w:uiPriority w:val="99"/>
    <w:rsid w:val="0019715A"/>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twex@ac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35639B8C.dotm</Template>
  <TotalTime>9</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4684</CharactersWithSpaces>
  <SharedDoc>false</SharedDoc>
  <HLinks>
    <vt:vector size="12" baseType="variant">
      <vt:variant>
        <vt:i4>8323171</vt:i4>
      </vt:variant>
      <vt:variant>
        <vt:i4>3</vt:i4>
      </vt:variant>
      <vt:variant>
        <vt:i4>0</vt:i4>
      </vt:variant>
      <vt:variant>
        <vt:i4>5</vt:i4>
      </vt:variant>
      <vt:variant>
        <vt:lpwstr>http://www.det.act.gov.au/school_education/transition_careers_and_vocational_learning/work_experience</vt:lpwstr>
      </vt:variant>
      <vt:variant>
        <vt:lpwstr/>
      </vt:variant>
      <vt:variant>
        <vt:i4>3014725</vt:i4>
      </vt:variant>
      <vt:variant>
        <vt:i4>0</vt:i4>
      </vt:variant>
      <vt:variant>
        <vt:i4>0</vt:i4>
      </vt:variant>
      <vt:variant>
        <vt:i4>5</vt:i4>
      </vt:variant>
      <vt:variant>
        <vt:lpwstr>mailto:detwex@act.gov.au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selems</dc:creator>
  <cp:lastModifiedBy>Selems, Melanie</cp:lastModifiedBy>
  <cp:revision>4</cp:revision>
  <cp:lastPrinted>2014-02-07T00:05:00Z</cp:lastPrinted>
  <dcterms:created xsi:type="dcterms:W3CDTF">2018-05-22T01:46:00Z</dcterms:created>
  <dcterms:modified xsi:type="dcterms:W3CDTF">2018-06-14T01:05:00Z</dcterms:modified>
</cp:coreProperties>
</file>