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7E414761" w14:textId="77777777" w:rsidR="00614888" w:rsidRPr="00614888" w:rsidRDefault="00614888" w:rsidP="00614888"/>
    <w:p w14:paraId="51476699" w14:textId="3C7AA5AB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246491">
        <w:t>1</w:t>
      </w:r>
      <w:r w:rsidR="000267E9">
        <w:t>0 March 2020</w:t>
      </w:r>
      <w:r w:rsidR="001C3BFF" w:rsidRPr="00B71C53">
        <w:br/>
      </w:r>
      <w:r w:rsidR="005A646B">
        <w:t>1</w:t>
      </w:r>
      <w:r w:rsidR="005B546D">
        <w:t>2</w:t>
      </w:r>
      <w:r w:rsidR="00FA73CD">
        <w:t>:</w:t>
      </w:r>
      <w:r w:rsidR="005B546D">
        <w:t>3</w:t>
      </w:r>
      <w:r w:rsidR="00FA73CD">
        <w:t>0</w:t>
      </w:r>
      <w:r w:rsidR="005A646B">
        <w:t>p</w:t>
      </w:r>
      <w:r w:rsidR="00EA2B3F">
        <w:t xml:space="preserve">m </w:t>
      </w:r>
      <w:r w:rsidR="00FA73CD">
        <w:t xml:space="preserve">– </w:t>
      </w:r>
      <w:r w:rsidR="005A646B">
        <w:t>2</w:t>
      </w:r>
      <w:r w:rsidR="00FA73CD">
        <w:t>:</w:t>
      </w:r>
      <w:r w:rsidR="005B546D">
        <w:t>0</w:t>
      </w:r>
      <w:r w:rsidR="00FA73CD">
        <w:t xml:space="preserve">0 </w:t>
      </w:r>
      <w:r w:rsidR="005A646B">
        <w:t>p</w:t>
      </w:r>
      <w:r w:rsidR="00FA73CD">
        <w:t>m</w:t>
      </w:r>
    </w:p>
    <w:p w14:paraId="3B37EC0D" w14:textId="46EF8D69" w:rsidR="00456FA7" w:rsidRDefault="00456FA7" w:rsidP="00BD537C">
      <w:pPr>
        <w:spacing w:after="0" w:line="240" w:lineRule="auto"/>
        <w:jc w:val="center"/>
      </w:pPr>
      <w:r>
        <w:t>Hedley Beare Centre f</w:t>
      </w:r>
      <w:r w:rsidR="006F516B">
        <w:t xml:space="preserve">or Teaching and Learning, Room </w:t>
      </w:r>
      <w:r w:rsidR="005B546D">
        <w:t>11</w:t>
      </w:r>
    </w:p>
    <w:p w14:paraId="6B6791DA" w14:textId="77777777" w:rsidR="00456FA7" w:rsidRDefault="00456FA7" w:rsidP="00BD537C">
      <w:pPr>
        <w:spacing w:after="0" w:line="240" w:lineRule="auto"/>
        <w:jc w:val="center"/>
      </w:pPr>
      <w:r>
        <w:t>51 Fremantle Drive, Stirling ACT 2611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4B1C372C" w14:textId="2F78F197" w:rsidR="009F3B32" w:rsidRDefault="005F13E9" w:rsidP="00931A72">
      <w:pPr>
        <w:spacing w:after="0"/>
      </w:pPr>
      <w:r>
        <w:t>In attendance were representatives from the ACT Education Directorate</w:t>
      </w:r>
      <w:r w:rsidR="00A46C93">
        <w:t xml:space="preserve"> (ED)</w:t>
      </w:r>
      <w:r>
        <w:t>; Community Services Directorate</w:t>
      </w:r>
      <w:r w:rsidR="001A7D86">
        <w:t>,</w:t>
      </w:r>
      <w:r w:rsidR="0099122F">
        <w:t xml:space="preserve"> Office for Disability</w:t>
      </w:r>
      <w:r>
        <w:t xml:space="preserve">; </w:t>
      </w:r>
      <w:r w:rsidR="0027478D" w:rsidRPr="005F13E9">
        <w:t>ACT Council of P</w:t>
      </w:r>
      <w:r w:rsidRPr="005F13E9">
        <w:t>arents</w:t>
      </w:r>
      <w:r w:rsidR="0027478D" w:rsidRPr="005F13E9">
        <w:t xml:space="preserve"> </w:t>
      </w:r>
      <w:r w:rsidR="005169D7">
        <w:t>and</w:t>
      </w:r>
      <w:r w:rsidR="0027478D" w:rsidRPr="005F13E9">
        <w:t xml:space="preserve"> C</w:t>
      </w:r>
      <w:r w:rsidRPr="005F13E9">
        <w:t>itizens</w:t>
      </w:r>
      <w:r w:rsidR="0027478D" w:rsidRPr="005F13E9">
        <w:t xml:space="preserve"> Associations</w:t>
      </w:r>
      <w:r>
        <w:t xml:space="preserve">; </w:t>
      </w:r>
      <w:r w:rsidR="0027478D" w:rsidRPr="005F13E9">
        <w:t>Carers ACT</w:t>
      </w:r>
      <w:r>
        <w:t xml:space="preserve">; </w:t>
      </w:r>
      <w:r w:rsidR="0027478D" w:rsidRPr="005F13E9">
        <w:t>Australian Association of Special Education</w:t>
      </w:r>
      <w:r w:rsidR="004975AA">
        <w:t>;</w:t>
      </w:r>
      <w:r w:rsidR="000267E9">
        <w:t xml:space="preserve"> Advocacy for Inclusion</w:t>
      </w:r>
      <w:r w:rsidR="004975AA">
        <w:t xml:space="preserve"> and Imagine More</w:t>
      </w:r>
      <w:r>
        <w:t xml:space="preserve">. </w:t>
      </w:r>
      <w:r w:rsidR="009F3B32">
        <w:t xml:space="preserve"> Apologies were received from </w:t>
      </w:r>
      <w:r w:rsidR="000267E9" w:rsidRPr="000267E9">
        <w:t>Australian Association of Special Education and Australian Curriculum, Assessment and Reporting Authority (ACARA)</w:t>
      </w:r>
      <w:r w:rsidR="009F3B32">
        <w:t xml:space="preserve">. </w:t>
      </w:r>
    </w:p>
    <w:p w14:paraId="568B72BB" w14:textId="3EBD578F" w:rsidR="0099122F" w:rsidRDefault="0099122F" w:rsidP="00931A72">
      <w:pPr>
        <w:spacing w:after="0"/>
      </w:pPr>
    </w:p>
    <w:p w14:paraId="312F608B" w14:textId="2C32F304" w:rsidR="00526EB1" w:rsidRDefault="00ED64DC" w:rsidP="00931A72">
      <w:pPr>
        <w:spacing w:after="0"/>
      </w:pPr>
      <w:r>
        <w:t>Topics discussed included</w:t>
      </w:r>
      <w:r w:rsidR="004975AA">
        <w:t xml:space="preserve">, but were not limited to </w:t>
      </w:r>
      <w:r w:rsidR="00E52C01">
        <w:t>the following</w:t>
      </w:r>
      <w:r w:rsidR="00526EB1">
        <w:t xml:space="preserve">: </w:t>
      </w:r>
    </w:p>
    <w:p w14:paraId="3C405B42" w14:textId="0F48312A" w:rsidR="000267E9" w:rsidRDefault="000267E9" w:rsidP="004975AA">
      <w:pPr>
        <w:pStyle w:val="ListParagraph"/>
        <w:numPr>
          <w:ilvl w:val="0"/>
          <w:numId w:val="17"/>
        </w:numPr>
        <w:spacing w:after="0"/>
      </w:pPr>
      <w:r>
        <w:t xml:space="preserve">Transitions and Careers </w:t>
      </w:r>
    </w:p>
    <w:p w14:paraId="681D311F" w14:textId="77777777" w:rsidR="00A46C93" w:rsidRDefault="000267E9" w:rsidP="004975AA">
      <w:pPr>
        <w:pStyle w:val="ListParagraph"/>
        <w:numPr>
          <w:ilvl w:val="0"/>
          <w:numId w:val="17"/>
        </w:numPr>
        <w:spacing w:after="0"/>
      </w:pPr>
      <w:r>
        <w:t xml:space="preserve">Professional Learning for Teachers and Learning Support Assistants. </w:t>
      </w:r>
    </w:p>
    <w:p w14:paraId="5F92CEBB" w14:textId="6735BFCA" w:rsidR="000267E9" w:rsidRDefault="00A46C93" w:rsidP="004975AA">
      <w:pPr>
        <w:pStyle w:val="ListParagraph"/>
        <w:numPr>
          <w:ilvl w:val="0"/>
          <w:numId w:val="17"/>
        </w:numPr>
        <w:spacing w:after="0"/>
      </w:pPr>
      <w:r>
        <w:t xml:space="preserve">ED </w:t>
      </w:r>
      <w:r w:rsidRPr="00A46C93">
        <w:t>Review of Physical Education and Sport</w:t>
      </w:r>
      <w:r w:rsidR="000267E9" w:rsidRPr="00A46C93">
        <w:t xml:space="preserve"> </w:t>
      </w:r>
    </w:p>
    <w:p w14:paraId="61E4767B" w14:textId="316FC627" w:rsidR="00A46C93" w:rsidRDefault="00A46C93" w:rsidP="00A46C93">
      <w:pPr>
        <w:pStyle w:val="ListParagraph"/>
        <w:numPr>
          <w:ilvl w:val="0"/>
          <w:numId w:val="17"/>
        </w:numPr>
        <w:spacing w:after="0"/>
      </w:pPr>
      <w:r>
        <w:t>The Chief Minister’s Inclusion Award finalists and winners</w:t>
      </w:r>
    </w:p>
    <w:p w14:paraId="28118F99" w14:textId="59F8933A" w:rsidR="00A46C93" w:rsidRDefault="00A46C93" w:rsidP="00A46C93">
      <w:pPr>
        <w:pStyle w:val="ListParagraph"/>
        <w:numPr>
          <w:ilvl w:val="0"/>
          <w:numId w:val="17"/>
        </w:numPr>
        <w:spacing w:after="0"/>
      </w:pPr>
      <w:r>
        <w:t>A broad-ranging brainstorming activity around identifying work and cooperative linkages required to ensure ‘(all) schools are places where (all) kids love to learn’</w:t>
      </w:r>
    </w:p>
    <w:p w14:paraId="65C36422" w14:textId="403510C4" w:rsidR="00A46C93" w:rsidRDefault="00A46C93" w:rsidP="00A46C93">
      <w:pPr>
        <w:pStyle w:val="ListParagraph"/>
        <w:numPr>
          <w:ilvl w:val="0"/>
          <w:numId w:val="17"/>
        </w:numPr>
        <w:spacing w:after="0"/>
      </w:pPr>
      <w:r>
        <w:t xml:space="preserve">Imagine More </w:t>
      </w:r>
      <w:r w:rsidR="00583CA9">
        <w:t>NDIS Information, Linkages and Capacity Building (</w:t>
      </w:r>
      <w:r>
        <w:t>ILC</w:t>
      </w:r>
      <w:r w:rsidR="00583CA9">
        <w:t>)</w:t>
      </w:r>
      <w:r>
        <w:t xml:space="preserve"> grant and workshop to support families </w:t>
      </w:r>
      <w:r w:rsidRPr="00A46C93">
        <w:t>submitting to the Disability Royal Commission</w:t>
      </w:r>
    </w:p>
    <w:p w14:paraId="0F0B1D86" w14:textId="38F3BC60" w:rsidR="00A46C93" w:rsidRPr="00A46C93" w:rsidRDefault="00A46C93" w:rsidP="00A46C93">
      <w:pPr>
        <w:pStyle w:val="ListParagraph"/>
        <w:numPr>
          <w:ilvl w:val="0"/>
          <w:numId w:val="17"/>
        </w:numPr>
        <w:spacing w:after="0"/>
      </w:pPr>
      <w:r w:rsidRPr="00A46C93">
        <w:t>ACT Council of Parents and Citizens Associations</w:t>
      </w:r>
      <w:r>
        <w:t xml:space="preserve"> requested that DERG</w:t>
      </w:r>
      <w:bookmarkStart w:id="0" w:name="_GoBack"/>
      <w:bookmarkEnd w:id="0"/>
      <w:r>
        <w:t xml:space="preserve"> investigate the </w:t>
      </w:r>
      <w:r w:rsidRPr="00A46C93">
        <w:t>DXC Dandelion</w:t>
      </w:r>
      <w:r>
        <w:t xml:space="preserve"> work experience program. </w:t>
      </w:r>
    </w:p>
    <w:p w14:paraId="6F3B3614" w14:textId="77777777" w:rsidR="009F3B32" w:rsidRPr="009F3B32" w:rsidRDefault="009F3B32" w:rsidP="009F3B32">
      <w:pPr>
        <w:spacing w:after="0"/>
      </w:pPr>
    </w:p>
    <w:p w14:paraId="2BBCB6E8" w14:textId="77777777" w:rsidR="009F3B32" w:rsidRPr="00CC4DFB" w:rsidRDefault="009F3B32" w:rsidP="00CC4DFB">
      <w:pPr>
        <w:spacing w:after="0"/>
      </w:pPr>
    </w:p>
    <w:p w14:paraId="2A5DC437" w14:textId="5EA91316" w:rsidR="00FC393C" w:rsidRDefault="00FC393C" w:rsidP="00FC393C">
      <w:pPr>
        <w:spacing w:after="0"/>
      </w:pPr>
      <w:r>
        <w:t>Next Meeting</w:t>
      </w:r>
      <w:r w:rsidRPr="00DE33E0">
        <w:t xml:space="preserve">: Tuesday </w:t>
      </w:r>
      <w:r w:rsidR="00A6514F">
        <w:t>26 May</w:t>
      </w:r>
      <w:r w:rsidR="00586B34">
        <w:t xml:space="preserve"> </w:t>
      </w:r>
      <w:r w:rsidRPr="00DE33E0">
        <w:t>20</w:t>
      </w:r>
      <w:r w:rsidR="00483C60">
        <w:t>20</w:t>
      </w:r>
      <w:r w:rsidRPr="00DE33E0">
        <w:t>, 1</w:t>
      </w:r>
      <w:r w:rsidR="00A46C93">
        <w:t>2</w:t>
      </w:r>
      <w:r w:rsidRPr="00DE33E0">
        <w:t>:</w:t>
      </w:r>
      <w:r w:rsidR="00A46C93">
        <w:t>3</w:t>
      </w:r>
      <w:r w:rsidRPr="00DE33E0">
        <w:t>0 – 2:</w:t>
      </w:r>
      <w:r w:rsidR="00A46C93">
        <w:t>0</w:t>
      </w:r>
      <w:r w:rsidRPr="00DE33E0">
        <w:t>0 pm</w:t>
      </w:r>
    </w:p>
    <w:p w14:paraId="03137344" w14:textId="7D37BF0B" w:rsidR="00DF41B8" w:rsidRPr="000428BD" w:rsidRDefault="00FC393C" w:rsidP="00FC393C">
      <w:pPr>
        <w:spacing w:after="0"/>
      </w:pPr>
      <w:r>
        <w:t>Venue: Hedley Beare Centre for Teaching and Learning</w:t>
      </w:r>
    </w:p>
    <w:p w14:paraId="21DDC3A5" w14:textId="2DCCF19C" w:rsidR="00C00F00" w:rsidRPr="000428BD" w:rsidRDefault="00C00F00" w:rsidP="00FC393C">
      <w:pPr>
        <w:spacing w:after="0"/>
      </w:pPr>
    </w:p>
    <w:sectPr w:rsidR="00C00F00" w:rsidRPr="000428BD" w:rsidSect="00D27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1DF9" w14:textId="77777777" w:rsidR="009D6CDE" w:rsidRDefault="009D6CDE" w:rsidP="00535920">
      <w:r>
        <w:separator/>
      </w:r>
    </w:p>
  </w:endnote>
  <w:endnote w:type="continuationSeparator" w:id="0">
    <w:p w14:paraId="48B715E3" w14:textId="77777777" w:rsidR="009D6CDE" w:rsidRDefault="009D6CDE" w:rsidP="0053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2ABC" w14:textId="77777777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  <w:r w:rsidRPr="00DE5FD1">
      <w:rPr>
        <w:rFonts w:ascii="Calibri" w:hAnsi="Calibri"/>
        <w:b/>
        <w:color w:val="F00000"/>
        <w:sz w:val="24"/>
        <w:szCs w:val="16"/>
      </w:rPr>
      <w:t>For-Official-Use-Only</w:t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3CD6" w14:textId="77777777" w:rsidR="009D6CDE" w:rsidRDefault="009D6CDE" w:rsidP="00535920">
      <w:r>
        <w:separator/>
      </w:r>
    </w:p>
  </w:footnote>
  <w:footnote w:type="continuationSeparator" w:id="0">
    <w:p w14:paraId="5C9EDDF4" w14:textId="77777777" w:rsidR="009D6CDE" w:rsidRDefault="009D6CDE" w:rsidP="0053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C15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</w:p>
  <w:p w14:paraId="72B097DD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891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F3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6666"/>
    <w:rsid w:val="003A7310"/>
    <w:rsid w:val="003B01E8"/>
    <w:rsid w:val="003B024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3CA9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5E40"/>
    <w:rsid w:val="00E06B58"/>
    <w:rsid w:val="00E1090B"/>
    <w:rsid w:val="00E109F0"/>
    <w:rsid w:val="00E13995"/>
    <w:rsid w:val="00E15341"/>
    <w:rsid w:val="00E16655"/>
    <w:rsid w:val="00E221C0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C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83C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3CA9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6E347F-C150-481B-8298-822A8500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sowchan power</dc:creator>
  <cp:lastModifiedBy>Oakleigh, Alison</cp:lastModifiedBy>
  <cp:revision>7</cp:revision>
  <cp:lastPrinted>2018-08-13T04:25:00Z</cp:lastPrinted>
  <dcterms:created xsi:type="dcterms:W3CDTF">2020-05-19T08:40:00Z</dcterms:created>
  <dcterms:modified xsi:type="dcterms:W3CDTF">2020-06-25T05:20:00Z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