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2F" w:rsidRDefault="00BE792F" w:rsidP="00327556">
      <w:pPr>
        <w:pStyle w:val="BodyText1"/>
        <w:spacing w:before="0" w:after="0"/>
        <w:ind w:right="-22"/>
        <w:rPr>
          <w:noProof/>
          <w:lang w:eastAsia="en-AU"/>
        </w:rPr>
      </w:pPr>
      <w:r w:rsidRPr="00BE792F">
        <w:rPr>
          <w:noProof/>
          <w:lang w:eastAsia="en-AU"/>
        </w:rPr>
        <w:drawing>
          <wp:anchor distT="0" distB="0" distL="114300" distR="114300" simplePos="0" relativeHeight="251659264" behindDoc="0" locked="0" layoutInCell="1" allowOverlap="1">
            <wp:simplePos x="0" y="0"/>
            <wp:positionH relativeFrom="column">
              <wp:posOffset>249555</wp:posOffset>
            </wp:positionH>
            <wp:positionV relativeFrom="paragraph">
              <wp:posOffset>44450</wp:posOffset>
            </wp:positionV>
            <wp:extent cx="1409700" cy="714375"/>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09700" cy="714375"/>
                    </a:xfrm>
                    <a:prstGeom prst="rect">
                      <a:avLst/>
                    </a:prstGeom>
                    <a:noFill/>
                    <a:ln w="9525">
                      <a:noFill/>
                      <a:miter lim="800000"/>
                      <a:headEnd/>
                      <a:tailEnd/>
                    </a:ln>
                  </pic:spPr>
                </pic:pic>
              </a:graphicData>
            </a:graphic>
          </wp:anchor>
        </w:drawing>
      </w:r>
    </w:p>
    <w:p w:rsidR="00BE792F" w:rsidRDefault="00BE792F" w:rsidP="00327556">
      <w:pPr>
        <w:pStyle w:val="BodyText1"/>
        <w:spacing w:before="0" w:after="0"/>
        <w:ind w:right="-22"/>
        <w:rPr>
          <w:noProof/>
          <w:lang w:eastAsia="en-AU"/>
        </w:rPr>
      </w:pPr>
    </w:p>
    <w:p w:rsidR="00BE792F" w:rsidRDefault="00BE792F" w:rsidP="00327556">
      <w:pPr>
        <w:pStyle w:val="BodyText1"/>
        <w:spacing w:before="0" w:after="0"/>
        <w:ind w:right="-22"/>
        <w:rPr>
          <w:noProof/>
          <w:lang w:eastAsia="en-AU"/>
        </w:rPr>
      </w:pPr>
    </w:p>
    <w:p w:rsidR="00BE792F" w:rsidRDefault="00BE792F" w:rsidP="00327556">
      <w:pPr>
        <w:pStyle w:val="BodyText1"/>
        <w:spacing w:before="0" w:after="0"/>
        <w:ind w:right="-22"/>
        <w:rPr>
          <w:noProof/>
          <w:lang w:eastAsia="en-AU"/>
        </w:rPr>
      </w:pPr>
    </w:p>
    <w:p w:rsidR="00BE792F" w:rsidRDefault="00BE792F" w:rsidP="00327556">
      <w:pPr>
        <w:pStyle w:val="BodyText1"/>
        <w:spacing w:before="0" w:after="0"/>
        <w:ind w:right="-22"/>
        <w:rPr>
          <w:noProof/>
          <w:lang w:eastAsia="en-AU"/>
        </w:rPr>
      </w:pPr>
    </w:p>
    <w:p w:rsidR="002D5091" w:rsidRDefault="00180347" w:rsidP="006A2196">
      <w:pPr>
        <w:pStyle w:val="PolicyHeading1-Accessible"/>
        <w:numPr>
          <w:ilvl w:val="0"/>
          <w:numId w:val="0"/>
        </w:numPr>
      </w:pPr>
      <w:r>
        <w:t>Access</w:t>
      </w:r>
      <w:r w:rsidR="004E5A81">
        <w:t xml:space="preserve"> to</w:t>
      </w:r>
      <w:r w:rsidR="00BE792F">
        <w:t xml:space="preserve"> Student Records</w:t>
      </w:r>
      <w:r w:rsidR="00BA7CF3">
        <w:t xml:space="preserve"> Procedure</w:t>
      </w:r>
    </w:p>
    <w:p w:rsidR="00155F87" w:rsidRDefault="00155F87" w:rsidP="00CF404F">
      <w:pPr>
        <w:pStyle w:val="Policy-BodyText"/>
        <w:numPr>
          <w:ilvl w:val="0"/>
          <w:numId w:val="0"/>
        </w:numPr>
        <w:spacing w:line="240" w:lineRule="auto"/>
        <w:rPr>
          <w:rStyle w:val="ExplanatoryTextChar"/>
          <w:rFonts w:eastAsiaTheme="minorEastAsia"/>
          <w:b w:val="0"/>
          <w:sz w:val="24"/>
          <w:szCs w:val="24"/>
        </w:rPr>
      </w:pPr>
      <w:bookmarkStart w:id="0" w:name="_Toc419886018"/>
      <w:r w:rsidRPr="00155F87">
        <w:t xml:space="preserve">This procedure must be read in conjunction with </w:t>
      </w:r>
      <w:bookmarkEnd w:id="0"/>
      <w:r w:rsidR="00753151">
        <w:t xml:space="preserve">the </w:t>
      </w:r>
      <w:r w:rsidR="00BE792F" w:rsidRPr="00753151">
        <w:rPr>
          <w:rStyle w:val="ExplanatoryTextChar"/>
          <w:rFonts w:eastAsiaTheme="minorEastAsia"/>
          <w:b w:val="0"/>
          <w:i/>
          <w:sz w:val="24"/>
          <w:szCs w:val="24"/>
        </w:rPr>
        <w:t>Access to Student Records Policy</w:t>
      </w:r>
      <w:r w:rsidR="004B748A">
        <w:rPr>
          <w:rStyle w:val="ExplanatoryTextChar"/>
          <w:rFonts w:eastAsiaTheme="minorEastAsia"/>
          <w:b w:val="0"/>
          <w:sz w:val="24"/>
          <w:szCs w:val="24"/>
        </w:rPr>
        <w:t>.</w:t>
      </w:r>
    </w:p>
    <w:sdt>
      <w:sdtPr>
        <w:rPr>
          <w:rFonts w:asciiTheme="minorHAnsi" w:eastAsiaTheme="minorEastAsia" w:hAnsiTheme="minorHAnsi" w:cstheme="minorBidi"/>
          <w:b w:val="0"/>
          <w:bCs w:val="0"/>
          <w:noProof/>
          <w:color w:val="auto"/>
          <w:sz w:val="24"/>
          <w:szCs w:val="24"/>
          <w:lang w:val="en-AU"/>
        </w:rPr>
        <w:id w:val="294891492"/>
        <w:docPartObj>
          <w:docPartGallery w:val="Table of Contents"/>
          <w:docPartUnique/>
        </w:docPartObj>
      </w:sdtPr>
      <w:sdtEndPr>
        <w:rPr>
          <w:rFonts w:asciiTheme="majorHAnsi" w:hAnsiTheme="majorHAnsi"/>
        </w:rPr>
      </w:sdtEndPr>
      <w:sdtContent>
        <w:p w:rsidR="003F6228" w:rsidRPr="003F6228" w:rsidRDefault="003F6228" w:rsidP="0079340C">
          <w:pPr>
            <w:pStyle w:val="TOCHeading"/>
            <w:spacing w:before="120"/>
            <w:rPr>
              <w:b w:val="0"/>
            </w:rPr>
          </w:pPr>
          <w:r w:rsidRPr="003F6228">
            <w:t>Table of Contents</w:t>
          </w:r>
        </w:p>
        <w:p w:rsidR="003F6228" w:rsidRPr="003F6228" w:rsidRDefault="003F6228" w:rsidP="003F6228">
          <w:pPr>
            <w:pStyle w:val="TOC1"/>
            <w:numPr>
              <w:ilvl w:val="0"/>
              <w:numId w:val="19"/>
            </w:numPr>
          </w:pPr>
          <w:r w:rsidRPr="003F6228">
            <w:t>Overview</w:t>
          </w:r>
          <w:r w:rsidRPr="003F6228">
            <w:ptab w:relativeTo="margin" w:alignment="right" w:leader="dot"/>
          </w:r>
          <w:r w:rsidRPr="003F6228">
            <w:t>1</w:t>
          </w:r>
        </w:p>
        <w:p w:rsidR="003F6228" w:rsidRPr="003F6228" w:rsidRDefault="003F6228" w:rsidP="003F6228">
          <w:pPr>
            <w:pStyle w:val="TOC1"/>
            <w:numPr>
              <w:ilvl w:val="0"/>
              <w:numId w:val="19"/>
            </w:numPr>
          </w:pPr>
          <w:r w:rsidRPr="003F6228">
            <w:t>Rationale</w:t>
          </w:r>
          <w:r w:rsidRPr="003F6228">
            <w:ptab w:relativeTo="margin" w:alignment="right" w:leader="dot"/>
          </w:r>
          <w:r w:rsidRPr="003F6228">
            <w:t>1</w:t>
          </w:r>
        </w:p>
        <w:p w:rsidR="003F6228" w:rsidRPr="003F6228" w:rsidRDefault="003F6228" w:rsidP="003F6228">
          <w:pPr>
            <w:pStyle w:val="TOC1"/>
            <w:numPr>
              <w:ilvl w:val="0"/>
              <w:numId w:val="19"/>
            </w:numPr>
          </w:pPr>
          <w:r w:rsidRPr="003F6228">
            <w:t>Procedures</w:t>
          </w:r>
          <w:r w:rsidRPr="003F6228">
            <w:ptab w:relativeTo="margin" w:alignment="right" w:leader="dot"/>
          </w:r>
          <w:r w:rsidR="00D266DD">
            <w:t>2-5</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Collection of student and student related information</w:t>
          </w:r>
          <w:r w:rsidRPr="004A5F5C">
            <w:rPr>
              <w:rFonts w:asciiTheme="majorHAnsi" w:hAnsiTheme="majorHAnsi"/>
            </w:rPr>
            <w:ptab w:relativeTo="margin" w:alignment="right" w:leader="dot"/>
          </w:r>
          <w:r w:rsidR="00D266DD">
            <w:rPr>
              <w:rFonts w:asciiTheme="majorHAnsi" w:hAnsiTheme="majorHAnsi"/>
            </w:rPr>
            <w:t>2</w:t>
          </w:r>
          <w:r w:rsidR="00AC60D8">
            <w:rPr>
              <w:rFonts w:asciiTheme="majorHAnsi" w:hAnsiTheme="majorHAnsi"/>
            </w:rPr>
            <w:t>-3</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Student and parent access to records</w:t>
          </w:r>
          <w:r w:rsidRPr="004A5F5C">
            <w:rPr>
              <w:rFonts w:asciiTheme="majorHAnsi" w:hAnsiTheme="majorHAnsi"/>
            </w:rPr>
            <w:ptab w:relativeTo="margin" w:alignment="right" w:leader="dot"/>
          </w:r>
          <w:r w:rsidR="00D266DD">
            <w:rPr>
              <w:rFonts w:asciiTheme="majorHAnsi" w:hAnsiTheme="majorHAnsi"/>
            </w:rPr>
            <w:t>2-3</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Access by interstate schools</w:t>
          </w:r>
          <w:r w:rsidRPr="004A5F5C">
            <w:rPr>
              <w:rFonts w:asciiTheme="majorHAnsi" w:hAnsiTheme="majorHAnsi"/>
            </w:rPr>
            <w:ptab w:relativeTo="margin" w:alignment="right" w:leader="dot"/>
          </w:r>
          <w:r w:rsidRPr="004A5F5C">
            <w:rPr>
              <w:rFonts w:asciiTheme="majorHAnsi" w:hAnsiTheme="majorHAnsi"/>
            </w:rPr>
            <w:t>3</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Access by external agencies.</w:t>
          </w:r>
          <w:r w:rsidRPr="004A5F5C">
            <w:rPr>
              <w:rFonts w:asciiTheme="majorHAnsi" w:hAnsiTheme="majorHAnsi"/>
            </w:rPr>
            <w:ptab w:relativeTo="margin" w:alignment="right" w:leader="dot"/>
          </w:r>
          <w:r w:rsidRPr="004A5F5C">
            <w:rPr>
              <w:rFonts w:asciiTheme="majorHAnsi" w:hAnsiTheme="majorHAnsi"/>
            </w:rPr>
            <w:t>3</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Request for access to student records</w:t>
          </w:r>
          <w:r w:rsidRPr="004A5F5C">
            <w:rPr>
              <w:rFonts w:asciiTheme="majorHAnsi" w:hAnsiTheme="majorHAnsi"/>
            </w:rPr>
            <w:ptab w:relativeTo="margin" w:alignment="right" w:leader="dot"/>
          </w:r>
          <w:r w:rsidRPr="004A5F5C">
            <w:rPr>
              <w:rFonts w:asciiTheme="majorHAnsi" w:hAnsiTheme="majorHAnsi"/>
            </w:rPr>
            <w:t>4</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Charges.</w:t>
          </w:r>
          <w:r w:rsidRPr="004A5F5C">
            <w:rPr>
              <w:rFonts w:asciiTheme="majorHAnsi" w:hAnsiTheme="majorHAnsi"/>
            </w:rPr>
            <w:ptab w:relativeTo="margin" w:alignment="right" w:leader="dot"/>
          </w:r>
          <w:r w:rsidRPr="004A5F5C">
            <w:rPr>
              <w:rFonts w:asciiTheme="majorHAnsi" w:hAnsiTheme="majorHAnsi"/>
            </w:rPr>
            <w:t>4</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 xml:space="preserve">Access and </w:t>
          </w:r>
          <w:r w:rsidR="00F0153A">
            <w:rPr>
              <w:rFonts w:asciiTheme="majorHAnsi" w:hAnsiTheme="majorHAnsi"/>
            </w:rPr>
            <w:t>u</w:t>
          </w:r>
          <w:r w:rsidRPr="004A5F5C">
            <w:rPr>
              <w:rFonts w:asciiTheme="majorHAnsi" w:hAnsiTheme="majorHAnsi"/>
            </w:rPr>
            <w:t>se by Directorate staff.</w:t>
          </w:r>
          <w:r w:rsidRPr="004A5F5C">
            <w:rPr>
              <w:rFonts w:asciiTheme="majorHAnsi" w:hAnsiTheme="majorHAnsi"/>
            </w:rPr>
            <w:ptab w:relativeTo="margin" w:alignment="right" w:leader="dot"/>
          </w:r>
          <w:r w:rsidRPr="004A5F5C">
            <w:rPr>
              <w:rFonts w:asciiTheme="majorHAnsi" w:hAnsiTheme="majorHAnsi"/>
            </w:rPr>
            <w:t>4</w:t>
          </w:r>
        </w:p>
        <w:p w:rsidR="003F6228" w:rsidRPr="004A5F5C" w:rsidRDefault="003F6228" w:rsidP="003F6228">
          <w:pPr>
            <w:pStyle w:val="TOC2"/>
            <w:numPr>
              <w:ilvl w:val="1"/>
              <w:numId w:val="19"/>
            </w:numPr>
            <w:ind w:hanging="579"/>
            <w:rPr>
              <w:rFonts w:asciiTheme="majorHAnsi" w:hAnsiTheme="majorHAnsi"/>
            </w:rPr>
          </w:pPr>
          <w:r w:rsidRPr="004A5F5C">
            <w:rPr>
              <w:rFonts w:asciiTheme="majorHAnsi" w:hAnsiTheme="majorHAnsi"/>
            </w:rPr>
            <w:t>Research</w:t>
          </w:r>
          <w:r w:rsidRPr="004A5F5C">
            <w:rPr>
              <w:rFonts w:asciiTheme="majorHAnsi" w:hAnsiTheme="majorHAnsi"/>
            </w:rPr>
            <w:ptab w:relativeTo="margin" w:alignment="right" w:leader="dot"/>
          </w:r>
          <w:r w:rsidR="00B5240C" w:rsidRPr="004A5F5C">
            <w:rPr>
              <w:rFonts w:asciiTheme="majorHAnsi" w:hAnsiTheme="majorHAnsi"/>
            </w:rPr>
            <w:t>5</w:t>
          </w:r>
        </w:p>
        <w:p w:rsidR="003F6228" w:rsidRPr="003F6228" w:rsidRDefault="003F6228" w:rsidP="003F6228">
          <w:pPr>
            <w:pStyle w:val="TOC1"/>
            <w:numPr>
              <w:ilvl w:val="0"/>
              <w:numId w:val="19"/>
            </w:numPr>
          </w:pPr>
          <w:r w:rsidRPr="003F6228">
            <w:t>Contact</w:t>
          </w:r>
          <w:r w:rsidRPr="003F6228">
            <w:ptab w:relativeTo="margin" w:alignment="right" w:leader="dot"/>
          </w:r>
          <w:r w:rsidR="00B5240C">
            <w:t>5</w:t>
          </w:r>
        </w:p>
        <w:p w:rsidR="003F6228" w:rsidRPr="003F6228" w:rsidRDefault="003F6228" w:rsidP="003F6228">
          <w:pPr>
            <w:pStyle w:val="TOC1"/>
            <w:numPr>
              <w:ilvl w:val="0"/>
              <w:numId w:val="19"/>
            </w:numPr>
          </w:pPr>
          <w:r w:rsidRPr="003F6228">
            <w:t>Complaints</w:t>
          </w:r>
          <w:r w:rsidRPr="003F6228">
            <w:ptab w:relativeTo="margin" w:alignment="right" w:leader="dot"/>
          </w:r>
          <w:r w:rsidR="00B5240C">
            <w:t>5</w:t>
          </w:r>
        </w:p>
        <w:p w:rsidR="003F6228" w:rsidRPr="003F6228" w:rsidRDefault="003F6228" w:rsidP="003F6228">
          <w:pPr>
            <w:pStyle w:val="TOC1"/>
            <w:numPr>
              <w:ilvl w:val="0"/>
              <w:numId w:val="19"/>
            </w:numPr>
          </w:pPr>
          <w:r w:rsidRPr="003F6228">
            <w:t>References</w:t>
          </w:r>
          <w:r w:rsidRPr="003F6228">
            <w:ptab w:relativeTo="margin" w:alignment="right" w:leader="dot"/>
          </w:r>
          <w:r w:rsidR="00B5240C">
            <w:t>5-6</w:t>
          </w:r>
        </w:p>
        <w:p w:rsidR="003F6228" w:rsidRPr="00BF61A6" w:rsidRDefault="00AF3614" w:rsidP="00BF61A6">
          <w:pPr>
            <w:pStyle w:val="TOC1"/>
            <w:ind w:left="644"/>
          </w:pPr>
          <w:r>
            <w:t>Application for access to st</w:t>
          </w:r>
          <w:r w:rsidR="003F6228" w:rsidRPr="003F6228">
            <w:t>u</w:t>
          </w:r>
          <w:r>
            <w:t>d</w:t>
          </w:r>
          <w:r w:rsidR="003F6228" w:rsidRPr="003F6228">
            <w:t>ent records (form)</w:t>
          </w:r>
          <w:r w:rsidR="003F6228" w:rsidRPr="003F6228">
            <w:ptab w:relativeTo="margin" w:alignment="right" w:leader="dot"/>
          </w:r>
          <w:r w:rsidR="00B5240C">
            <w:t>7-8</w:t>
          </w:r>
        </w:p>
      </w:sdtContent>
    </w:sdt>
    <w:p w:rsidR="007B0AF3" w:rsidRDefault="007B0AF3" w:rsidP="00BF61A6">
      <w:pPr>
        <w:pStyle w:val="PolicyHeading2-Accessible"/>
        <w:spacing w:before="240"/>
      </w:pPr>
      <w:r>
        <w:t>Overview</w:t>
      </w:r>
    </w:p>
    <w:p w:rsidR="007B0AF3" w:rsidRDefault="00775D19" w:rsidP="000627AA">
      <w:pPr>
        <w:pStyle w:val="Policy-BodyText"/>
        <w:tabs>
          <w:tab w:val="clear" w:pos="567"/>
        </w:tabs>
        <w:spacing w:line="240" w:lineRule="auto"/>
        <w:ind w:left="567" w:hanging="567"/>
      </w:pPr>
      <w:r>
        <w:t>This procedure contains information about the legislative requirements and community expectation in relation to the management of academic, personal and other records relating to current and past students of ACT public schools</w:t>
      </w:r>
      <w:r w:rsidR="008178CE">
        <w:t xml:space="preserve">, </w:t>
      </w:r>
      <w:r w:rsidR="00BE57D4" w:rsidRPr="00C03336">
        <w:t>work-based education and training arrangements</w:t>
      </w:r>
      <w:r w:rsidR="00E65E22">
        <w:t>, such as Australian School-Based Apprenticeships</w:t>
      </w:r>
      <w:r>
        <w:t>.</w:t>
      </w:r>
    </w:p>
    <w:p w:rsidR="00775D19" w:rsidRPr="00A21BAD" w:rsidRDefault="007B0AF3" w:rsidP="000627AA">
      <w:pPr>
        <w:pStyle w:val="PolicyHeading2-Accessible"/>
      </w:pPr>
      <w:bookmarkStart w:id="1" w:name="_Toc467155980"/>
      <w:r>
        <w:t>Rationale</w:t>
      </w:r>
      <w:bookmarkStart w:id="2" w:name="_Toc465245629"/>
      <w:bookmarkStart w:id="3" w:name="_Toc465245675"/>
      <w:bookmarkStart w:id="4" w:name="_Toc465245693"/>
      <w:bookmarkStart w:id="5" w:name="_Toc465246000"/>
      <w:bookmarkStart w:id="6" w:name="_Toc465331505"/>
      <w:bookmarkStart w:id="7" w:name="_Toc465331569"/>
      <w:bookmarkStart w:id="8" w:name="_Toc466276307"/>
      <w:bookmarkStart w:id="9" w:name="_Toc466278508"/>
      <w:bookmarkStart w:id="10" w:name="_Toc466622154"/>
      <w:bookmarkStart w:id="11" w:name="_Toc467155981"/>
      <w:bookmarkEnd w:id="1"/>
      <w:bookmarkEnd w:id="2"/>
      <w:bookmarkEnd w:id="3"/>
      <w:bookmarkEnd w:id="4"/>
      <w:bookmarkEnd w:id="5"/>
      <w:bookmarkEnd w:id="6"/>
      <w:bookmarkEnd w:id="7"/>
      <w:bookmarkEnd w:id="8"/>
      <w:bookmarkEnd w:id="9"/>
      <w:bookmarkEnd w:id="10"/>
      <w:bookmarkEnd w:id="11"/>
    </w:p>
    <w:p w:rsidR="00217BEC" w:rsidRDefault="00775D19" w:rsidP="00217BEC">
      <w:pPr>
        <w:pStyle w:val="Policy-BodyText"/>
        <w:ind w:left="567" w:hanging="567"/>
      </w:pPr>
      <w:r w:rsidRPr="00775D19">
        <w:t xml:space="preserve">This procedure </w:t>
      </w:r>
      <w:r w:rsidR="008178CE">
        <w:t>informs</w:t>
      </w:r>
      <w:r w:rsidRPr="00775D19">
        <w:t xml:space="preserve"> parents, students and staff </w:t>
      </w:r>
      <w:r w:rsidR="00180347">
        <w:t xml:space="preserve">of key steps to follow </w:t>
      </w:r>
      <w:r w:rsidR="008E60F0">
        <w:t>relating to managing student records and to requests for student records</w:t>
      </w:r>
      <w:r w:rsidR="00B15229">
        <w:t>.</w:t>
      </w:r>
    </w:p>
    <w:p w:rsidR="00775D19" w:rsidRDefault="00180347" w:rsidP="004156D2">
      <w:pPr>
        <w:pStyle w:val="Policy-BodyText"/>
      </w:pPr>
      <w:r>
        <w:t xml:space="preserve">Detailed guidelines </w:t>
      </w:r>
      <w:r w:rsidR="006A6898">
        <w:t xml:space="preserve">for staff </w:t>
      </w:r>
      <w:r>
        <w:t>are available</w:t>
      </w:r>
      <w:r w:rsidR="00B15229">
        <w:t xml:space="preserve"> on the Directorate’s intranet.</w:t>
      </w:r>
    </w:p>
    <w:p w:rsidR="007B0AF3" w:rsidRDefault="007B0AF3" w:rsidP="000627AA">
      <w:pPr>
        <w:pStyle w:val="PolicyHeading2-Accessible"/>
      </w:pPr>
      <w:r>
        <w:t>Procedures</w:t>
      </w:r>
    </w:p>
    <w:p w:rsidR="00180347" w:rsidRPr="00693A26" w:rsidRDefault="00180347" w:rsidP="000627AA">
      <w:pPr>
        <w:pStyle w:val="Policy-BodyText"/>
        <w:rPr>
          <w:b/>
        </w:rPr>
      </w:pPr>
      <w:r w:rsidRPr="00693A26">
        <w:rPr>
          <w:b/>
        </w:rPr>
        <w:t>Collection of student and student related information</w:t>
      </w:r>
      <w:bookmarkStart w:id="12" w:name="_Toc465331508"/>
      <w:bookmarkStart w:id="13" w:name="_Toc465331572"/>
      <w:bookmarkStart w:id="14" w:name="_Toc466276310"/>
      <w:bookmarkStart w:id="15" w:name="_Toc466278511"/>
      <w:bookmarkStart w:id="16" w:name="_Toc466622157"/>
      <w:bookmarkStart w:id="17" w:name="_Toc467155984"/>
      <w:bookmarkEnd w:id="12"/>
      <w:bookmarkEnd w:id="13"/>
      <w:bookmarkEnd w:id="14"/>
      <w:bookmarkEnd w:id="15"/>
      <w:bookmarkEnd w:id="16"/>
      <w:bookmarkEnd w:id="17"/>
    </w:p>
    <w:p w:rsidR="008B3C1D" w:rsidRDefault="00180347" w:rsidP="004156D2">
      <w:pPr>
        <w:pStyle w:val="Policy-BodyText"/>
        <w:numPr>
          <w:ilvl w:val="0"/>
          <w:numId w:val="10"/>
        </w:numPr>
        <w:ind w:left="851" w:hanging="284"/>
      </w:pPr>
      <w:r w:rsidRPr="00180347">
        <w:t>Student records contain personal information and personal health information.</w:t>
      </w:r>
      <w:r w:rsidR="008B3C1D">
        <w:t xml:space="preserve"> </w:t>
      </w:r>
    </w:p>
    <w:p w:rsidR="00180347" w:rsidRPr="00180347" w:rsidRDefault="00180347" w:rsidP="004156D2">
      <w:pPr>
        <w:pStyle w:val="Policy-BodyText"/>
        <w:numPr>
          <w:ilvl w:val="0"/>
          <w:numId w:val="10"/>
        </w:numPr>
        <w:ind w:left="851" w:hanging="284"/>
      </w:pPr>
      <w:r w:rsidRPr="00180347">
        <w:t>Student records are created from information:</w:t>
      </w:r>
    </w:p>
    <w:p w:rsidR="00180347" w:rsidRPr="00180347" w:rsidRDefault="00180347" w:rsidP="004156D2">
      <w:pPr>
        <w:pStyle w:val="Policy-BodyText"/>
        <w:numPr>
          <w:ilvl w:val="1"/>
          <w:numId w:val="8"/>
        </w:numPr>
        <w:ind w:left="1134" w:hanging="283"/>
      </w:pPr>
      <w:r w:rsidRPr="00180347">
        <w:t>provided by parents, for example enrolment forms and medical information;</w:t>
      </w:r>
    </w:p>
    <w:p w:rsidR="008B3C1D" w:rsidRDefault="00180347" w:rsidP="004156D2">
      <w:pPr>
        <w:pStyle w:val="Policy-BodyText"/>
        <w:numPr>
          <w:ilvl w:val="1"/>
          <w:numId w:val="8"/>
        </w:numPr>
        <w:ind w:left="1134" w:hanging="283"/>
      </w:pPr>
      <w:r w:rsidRPr="00180347">
        <w:t>generated by schools such as academic and assessment data and individual learning and support needs; or</w:t>
      </w:r>
    </w:p>
    <w:p w:rsidR="00180347" w:rsidRPr="00180347" w:rsidRDefault="00E65E22" w:rsidP="004156D2">
      <w:pPr>
        <w:pStyle w:val="Policy-BodyText"/>
        <w:numPr>
          <w:ilvl w:val="1"/>
          <w:numId w:val="8"/>
        </w:numPr>
        <w:ind w:left="1134" w:hanging="283"/>
      </w:pPr>
      <w:r>
        <w:t xml:space="preserve">generated by </w:t>
      </w:r>
      <w:r w:rsidR="00180347" w:rsidRPr="00180347">
        <w:t>employers and other industry stakeholders in work-based education and training arrangements.</w:t>
      </w:r>
    </w:p>
    <w:p w:rsidR="008B3C1D" w:rsidRDefault="00180347" w:rsidP="004156D2">
      <w:pPr>
        <w:pStyle w:val="Policy-BodyText"/>
        <w:numPr>
          <w:ilvl w:val="0"/>
          <w:numId w:val="8"/>
        </w:numPr>
        <w:ind w:left="851" w:hanging="284"/>
      </w:pPr>
      <w:r w:rsidRPr="00180347">
        <w:lastRenderedPageBreak/>
        <w:t>These records must be managed and safeguarded in similar ways, although some distinctions apply in specific circumstances.</w:t>
      </w:r>
    </w:p>
    <w:p w:rsidR="008B3C1D" w:rsidRDefault="00180347" w:rsidP="004156D2">
      <w:pPr>
        <w:pStyle w:val="Policy-BodyText"/>
        <w:numPr>
          <w:ilvl w:val="0"/>
          <w:numId w:val="8"/>
        </w:numPr>
        <w:ind w:left="851" w:hanging="284"/>
      </w:pPr>
      <w:r w:rsidRPr="00180347">
        <w:t>Information about students should not be collected unnecessarily. Forms collecting personal information and personal health information contain a privacy statement so that parents (and students) are aware of the purpose of collection and any usual disclosure of the information.</w:t>
      </w:r>
    </w:p>
    <w:p w:rsidR="008B3C1D" w:rsidRDefault="00180347" w:rsidP="004156D2">
      <w:pPr>
        <w:pStyle w:val="Policy-BodyText"/>
        <w:numPr>
          <w:ilvl w:val="0"/>
          <w:numId w:val="8"/>
        </w:numPr>
        <w:ind w:left="851" w:hanging="284"/>
      </w:pPr>
      <w:r w:rsidRPr="00180347">
        <w:t>Records are kept for varying periods as described in records disposal schedules. In general, student records are kept until the student is 25 years of age. Some student records such as class rolls and examination results are kept permanently. Other records may be kept for much shorter periods of time.</w:t>
      </w:r>
    </w:p>
    <w:p w:rsidR="00180347" w:rsidRPr="008B3C1D" w:rsidRDefault="00180347" w:rsidP="004156D2">
      <w:pPr>
        <w:pStyle w:val="Policy-BodyText"/>
        <w:numPr>
          <w:ilvl w:val="0"/>
          <w:numId w:val="8"/>
        </w:numPr>
        <w:ind w:left="851" w:hanging="284"/>
      </w:pPr>
      <w:r w:rsidRPr="008B3C1D">
        <w:rPr>
          <w:bCs/>
        </w:rPr>
        <w:t>Further information is located at</w:t>
      </w:r>
      <w:r w:rsidR="00753151" w:rsidRPr="008B3C1D">
        <w:rPr>
          <w:bCs/>
        </w:rPr>
        <w:t>:</w:t>
      </w:r>
      <w:r w:rsidR="0079340C">
        <w:rPr>
          <w:bCs/>
        </w:rPr>
        <w:t xml:space="preserve"> </w:t>
      </w:r>
      <w:hyperlink r:id="rId10" w:history="1">
        <w:r w:rsidR="008E4F04" w:rsidRPr="00933838">
          <w:rPr>
            <w:rStyle w:val="Hyperlink"/>
          </w:rPr>
          <w:t>http://www.education.act.gov.au/about_us/personal_information_digest</w:t>
        </w:r>
      </w:hyperlink>
      <w:r w:rsidR="0079340C">
        <w:t>.</w:t>
      </w:r>
    </w:p>
    <w:p w:rsidR="00020BA6" w:rsidRPr="008B3C1D" w:rsidRDefault="00BE792F" w:rsidP="004156D2">
      <w:pPr>
        <w:pStyle w:val="Policy-BodyText"/>
        <w:tabs>
          <w:tab w:val="clear" w:pos="567"/>
        </w:tabs>
        <w:ind w:left="567" w:hanging="567"/>
        <w:rPr>
          <w:b/>
          <w:bCs/>
          <w:vanish/>
        </w:rPr>
      </w:pPr>
      <w:bookmarkStart w:id="18" w:name="_Toc465245631"/>
      <w:bookmarkStart w:id="19" w:name="_Toc465245677"/>
      <w:bookmarkStart w:id="20" w:name="_Toc465245695"/>
      <w:bookmarkStart w:id="21" w:name="_Toc465246002"/>
      <w:bookmarkEnd w:id="18"/>
      <w:bookmarkEnd w:id="19"/>
      <w:bookmarkEnd w:id="20"/>
      <w:bookmarkEnd w:id="21"/>
      <w:r w:rsidRPr="008B3C1D">
        <w:rPr>
          <w:b/>
        </w:rPr>
        <w:t>Student and parent access to records</w:t>
      </w:r>
      <w:r w:rsidR="00EB6CB9" w:rsidRPr="008B3C1D">
        <w:rPr>
          <w:b/>
        </w:rPr>
        <w:t xml:space="preserve"> </w:t>
      </w:r>
    </w:p>
    <w:p w:rsidR="00AC60D8" w:rsidRDefault="00AC60D8" w:rsidP="004156D2">
      <w:pPr>
        <w:pStyle w:val="Policy-BodyText"/>
        <w:numPr>
          <w:ilvl w:val="0"/>
          <w:numId w:val="13"/>
        </w:numPr>
        <w:spacing w:line="240" w:lineRule="auto"/>
        <w:ind w:left="851" w:hanging="284"/>
      </w:pPr>
    </w:p>
    <w:p w:rsidR="004156D2" w:rsidRDefault="00EB6CB9" w:rsidP="004156D2">
      <w:pPr>
        <w:pStyle w:val="Policy-BodyText"/>
        <w:numPr>
          <w:ilvl w:val="0"/>
          <w:numId w:val="13"/>
        </w:numPr>
        <w:spacing w:line="240" w:lineRule="auto"/>
        <w:ind w:left="851" w:hanging="284"/>
      </w:pPr>
      <w:r w:rsidRPr="008B3C1D">
        <w:t xml:space="preserve">Parents and students can request access to records held by a school or by the Directorate about their child or themselves and can request amendments where they believe the record is incorrect, out of date, incomplete or misleading. Access to evaluative records such as behavioural, counselling, psychological and medical records may be given through, or in the presence of, an appropriately qualified person. Access can also be requested under the </w:t>
      </w:r>
      <w:r w:rsidRPr="008B3C1D">
        <w:rPr>
          <w:i/>
        </w:rPr>
        <w:t>Freedom of Information Act</w:t>
      </w:r>
      <w:r w:rsidRPr="008B3C1D">
        <w:t xml:space="preserve"> </w:t>
      </w:r>
      <w:r w:rsidRPr="008B3C1D">
        <w:rPr>
          <w:i/>
        </w:rPr>
        <w:t>1989</w:t>
      </w:r>
      <w:r w:rsidRPr="008B3C1D">
        <w:t>.</w:t>
      </w:r>
    </w:p>
    <w:p w:rsidR="004156D2" w:rsidRDefault="00EB6CB9" w:rsidP="004156D2">
      <w:pPr>
        <w:pStyle w:val="Policy-BodyText"/>
        <w:numPr>
          <w:ilvl w:val="0"/>
          <w:numId w:val="11"/>
        </w:numPr>
        <w:spacing w:line="240" w:lineRule="auto"/>
        <w:ind w:left="851" w:hanging="284"/>
      </w:pPr>
      <w:r w:rsidRPr="00EB6CB9">
        <w:t xml:space="preserve">In general a student’s parents are able to obtain access to their child’s records, at least until the child turns 18. </w:t>
      </w:r>
      <w:r w:rsidR="00AF2987">
        <w:t>A</w:t>
      </w:r>
      <w:r w:rsidR="00031A82">
        <w:t>n</w:t>
      </w:r>
      <w:r w:rsidRPr="00EB6CB9">
        <w:t xml:space="preserve"> exception to this would be in the case of a request from a parent who does not have parental responsibility or where the granting of access contravenes a court order. Further information is contained in the </w:t>
      </w:r>
      <w:r w:rsidRPr="004156D2">
        <w:rPr>
          <w:i/>
          <w:iCs/>
        </w:rPr>
        <w:t xml:space="preserve">Family Law </w:t>
      </w:r>
      <w:r w:rsidR="00E305D4" w:rsidRPr="004156D2">
        <w:rPr>
          <w:i/>
          <w:iCs/>
        </w:rPr>
        <w:t>P</w:t>
      </w:r>
      <w:r w:rsidRPr="004156D2">
        <w:rPr>
          <w:i/>
        </w:rPr>
        <w:t>olicy</w:t>
      </w:r>
      <w:r w:rsidRPr="00EB6CB9">
        <w:t xml:space="preserve"> available on the Directorate’s </w:t>
      </w:r>
      <w:r w:rsidR="00E305D4">
        <w:t>policy webpage</w:t>
      </w:r>
      <w:r w:rsidRPr="00EB6CB9">
        <w:t xml:space="preserve"> at</w:t>
      </w:r>
      <w:r>
        <w:t xml:space="preserve"> </w:t>
      </w:r>
      <w:hyperlink r:id="rId11" w:history="1">
        <w:r w:rsidR="00E305D4" w:rsidRPr="00D25BDF">
          <w:rPr>
            <w:rStyle w:val="Hyperlink"/>
          </w:rPr>
          <w:t>http://www.education.act.gov.au/publications_and_policies/policy_webpage</w:t>
        </w:r>
      </w:hyperlink>
      <w:r w:rsidR="0079340C">
        <w:t>.</w:t>
      </w:r>
    </w:p>
    <w:p w:rsidR="004156D2" w:rsidRDefault="00192F46" w:rsidP="004156D2">
      <w:pPr>
        <w:pStyle w:val="Policy-BodyText"/>
        <w:numPr>
          <w:ilvl w:val="0"/>
          <w:numId w:val="11"/>
        </w:numPr>
        <w:spacing w:line="240" w:lineRule="auto"/>
        <w:ind w:left="851" w:hanging="284"/>
      </w:pPr>
      <w:r w:rsidRPr="00192F46">
        <w:t>In certain circumstances regard may be given to the wishes expressed by older students not to provide their parents with access to their personal information.</w:t>
      </w:r>
      <w:r w:rsidR="00AF2987" w:rsidRPr="004156D2">
        <w:rPr>
          <w:rFonts w:asciiTheme="minorHAnsi" w:hAnsiTheme="minorHAnsi"/>
        </w:rPr>
        <w:t xml:space="preserve"> </w:t>
      </w:r>
      <w:r w:rsidR="00AF2987" w:rsidRPr="00AF2987">
        <w:t>This will always depend on the particular circumstances surrounding the request for access and involves considerations such as whether a child is mentally and emotionally mature to make a decision in relation to such a request.</w:t>
      </w:r>
    </w:p>
    <w:p w:rsidR="004156D2" w:rsidRDefault="00192F46" w:rsidP="004156D2">
      <w:pPr>
        <w:pStyle w:val="Policy-BodyText"/>
        <w:numPr>
          <w:ilvl w:val="0"/>
          <w:numId w:val="11"/>
        </w:numPr>
        <w:spacing w:line="240" w:lineRule="auto"/>
        <w:ind w:left="851" w:hanging="284"/>
      </w:pPr>
      <w:r w:rsidRPr="00192F46">
        <w:t>Where a person is seeking access on behalf of the individual concerned (or on behalf of a parent if the information relates to a student), a signed authority consenting to release information will be required. In certain circumstances proof of identity will also be required.</w:t>
      </w:r>
    </w:p>
    <w:p w:rsidR="004156D2" w:rsidRDefault="00192F46" w:rsidP="004156D2">
      <w:pPr>
        <w:pStyle w:val="Policy-BodyText"/>
        <w:numPr>
          <w:ilvl w:val="0"/>
          <w:numId w:val="11"/>
        </w:numPr>
        <w:spacing w:line="240" w:lineRule="auto"/>
        <w:ind w:left="851" w:hanging="284"/>
      </w:pPr>
      <w:r w:rsidRPr="00192F46">
        <w:t xml:space="preserve">Where access to records of students currently attending an ACT public school is sought, the school attended should be approached. Information about schools is located at </w:t>
      </w:r>
      <w:hyperlink r:id="rId12" w:history="1">
        <w:r w:rsidR="008E4F04" w:rsidRPr="00933838">
          <w:rPr>
            <w:rStyle w:val="Hyperlink"/>
          </w:rPr>
          <w:t>http://www.education.act.gov.au/school_education/directory_of_schools</w:t>
        </w:r>
      </w:hyperlink>
      <w:r w:rsidR="008E4F04">
        <w:t xml:space="preserve"> </w:t>
      </w:r>
      <w:r w:rsidR="00733222">
        <w:t xml:space="preserve">. </w:t>
      </w:r>
      <w:r w:rsidRPr="00192F46">
        <w:t xml:space="preserve">A </w:t>
      </w:r>
      <w:hyperlink w:anchor="Check5" w:history="1">
        <w:r w:rsidRPr="008100B3">
          <w:rPr>
            <w:rStyle w:val="Hyperlink"/>
          </w:rPr>
          <w:t>form</w:t>
        </w:r>
      </w:hyperlink>
      <w:r w:rsidRPr="008100B3">
        <w:t xml:space="preserve"> is</w:t>
      </w:r>
      <w:r w:rsidRPr="00192F46">
        <w:t xml:space="preserve"> available to access a student record. Use of the form is not mandatory but requests must be put in writing.</w:t>
      </w:r>
    </w:p>
    <w:p w:rsidR="00F853C3" w:rsidRPr="004156D2" w:rsidRDefault="00192F46" w:rsidP="004156D2">
      <w:pPr>
        <w:pStyle w:val="Policy-BodyText"/>
        <w:numPr>
          <w:ilvl w:val="0"/>
          <w:numId w:val="11"/>
        </w:numPr>
        <w:spacing w:line="240" w:lineRule="auto"/>
        <w:ind w:left="851" w:hanging="284"/>
      </w:pPr>
      <w:r w:rsidRPr="00192F46">
        <w:t>Request for records of past students should be made by emailing</w:t>
      </w:r>
    </w:p>
    <w:p w:rsidR="00031A82" w:rsidRDefault="00724316" w:rsidP="004156D2">
      <w:pPr>
        <w:pStyle w:val="Policy-BodyText"/>
        <w:numPr>
          <w:ilvl w:val="0"/>
          <w:numId w:val="0"/>
        </w:numPr>
        <w:spacing w:line="240" w:lineRule="auto"/>
        <w:ind w:left="851"/>
      </w:pPr>
      <w:hyperlink r:id="rId13" w:history="1">
        <w:r w:rsidR="00F853C3" w:rsidRPr="00137533">
          <w:rPr>
            <w:rStyle w:val="Hyperlink"/>
          </w:rPr>
          <w:t>DET-Records_Management_Unit@act.gov.au</w:t>
        </w:r>
      </w:hyperlink>
      <w:r w:rsidR="00F853C3">
        <w:t xml:space="preserve"> </w:t>
      </w:r>
      <w:r w:rsidR="00F853C3" w:rsidRPr="00192F46">
        <w:t>or writing to:</w:t>
      </w:r>
    </w:p>
    <w:p w:rsidR="00352CE9" w:rsidRDefault="00352CE9" w:rsidP="00E305D4">
      <w:pPr>
        <w:pStyle w:val="Policy-BodyText"/>
        <w:numPr>
          <w:ilvl w:val="0"/>
          <w:numId w:val="0"/>
        </w:numPr>
        <w:spacing w:line="240" w:lineRule="auto"/>
        <w:ind w:left="709"/>
      </w:pPr>
    </w:p>
    <w:p w:rsidR="00F853C3" w:rsidRDefault="00753151" w:rsidP="004156D2">
      <w:pPr>
        <w:pStyle w:val="Policy-BodyText"/>
        <w:numPr>
          <w:ilvl w:val="0"/>
          <w:numId w:val="0"/>
        </w:numPr>
        <w:spacing w:line="240" w:lineRule="auto"/>
        <w:ind w:left="851"/>
      </w:pPr>
      <w:r>
        <w:t xml:space="preserve">The </w:t>
      </w:r>
      <w:r w:rsidR="00F853C3" w:rsidRPr="00192F46">
        <w:t>Manager</w:t>
      </w:r>
      <w:r w:rsidR="00F853C3" w:rsidRPr="00192F46">
        <w:br/>
        <w:t>Records Management</w:t>
      </w:r>
      <w:r w:rsidR="00F853C3" w:rsidRPr="00192F46">
        <w:br/>
        <w:t>ACT Education Directorate</w:t>
      </w:r>
      <w:r w:rsidR="00F853C3" w:rsidRPr="00192F46">
        <w:br/>
      </w:r>
      <w:r w:rsidR="00B15229">
        <w:t>GPO Box 158</w:t>
      </w:r>
      <w:r w:rsidR="00B15229">
        <w:br/>
        <w:t>Canberra  ACT  2601</w:t>
      </w:r>
    </w:p>
    <w:p w:rsidR="004156D2" w:rsidRDefault="00192F46" w:rsidP="004156D2">
      <w:pPr>
        <w:pStyle w:val="Policy-BodyText"/>
        <w:numPr>
          <w:ilvl w:val="0"/>
          <w:numId w:val="12"/>
        </w:numPr>
        <w:spacing w:line="240" w:lineRule="auto"/>
        <w:ind w:left="851" w:hanging="284"/>
      </w:pPr>
      <w:r w:rsidRPr="00192F46">
        <w:lastRenderedPageBreak/>
        <w:t xml:space="preserve">An application for records may be made under the </w:t>
      </w:r>
      <w:r w:rsidRPr="00F853C3">
        <w:rPr>
          <w:i/>
        </w:rPr>
        <w:t>Freedom of Information Act</w:t>
      </w:r>
      <w:r w:rsidRPr="00192F46">
        <w:t xml:space="preserve"> </w:t>
      </w:r>
      <w:r w:rsidRPr="00F853C3">
        <w:rPr>
          <w:i/>
        </w:rPr>
        <w:t>1989</w:t>
      </w:r>
      <w:r w:rsidRPr="00192F46">
        <w:t xml:space="preserve"> (FOI</w:t>
      </w:r>
      <w:r w:rsidR="00F0597B">
        <w:t xml:space="preserve"> ACT</w:t>
      </w:r>
      <w:r w:rsidRPr="00192F46">
        <w:t>). Where information involves the personal information of others th</w:t>
      </w:r>
      <w:r w:rsidR="00CC001A">
        <w:t>e Directorate may advise that a</w:t>
      </w:r>
      <w:r w:rsidRPr="00192F46">
        <w:t xml:space="preserve"> F</w:t>
      </w:r>
      <w:r w:rsidR="00F0597B">
        <w:t xml:space="preserve">reedom of </w:t>
      </w:r>
      <w:r w:rsidRPr="00192F46">
        <w:t>I</w:t>
      </w:r>
      <w:r w:rsidR="00F0597B">
        <w:t>nformation (FOI)</w:t>
      </w:r>
      <w:r w:rsidRPr="00192F46">
        <w:t xml:space="preserve"> request be made. Further information is available at </w:t>
      </w:r>
      <w:hyperlink r:id="rId14" w:history="1">
        <w:r w:rsidR="008E4F04" w:rsidRPr="00933838">
          <w:rPr>
            <w:rStyle w:val="Hyperlink"/>
          </w:rPr>
          <w:t>http://www.education.act.gov.au/about_us/freedom_of_information</w:t>
        </w:r>
      </w:hyperlink>
      <w:r w:rsidR="008E4F04">
        <w:t xml:space="preserve">. </w:t>
      </w:r>
    </w:p>
    <w:p w:rsidR="004156D2" w:rsidRDefault="00192F46" w:rsidP="004156D2">
      <w:pPr>
        <w:pStyle w:val="Policy-BodyText"/>
        <w:numPr>
          <w:ilvl w:val="0"/>
          <w:numId w:val="12"/>
        </w:numPr>
        <w:spacing w:line="240" w:lineRule="auto"/>
        <w:ind w:left="851" w:hanging="284"/>
      </w:pPr>
      <w:r w:rsidRPr="00192F46">
        <w:t>Once access is authorised a copy of the requested information can be provided. Original documents cannot be provided. The Directorate must ensure safekeeping and proper preservation of its records.</w:t>
      </w:r>
    </w:p>
    <w:p w:rsidR="00F853C3" w:rsidRDefault="00192F46" w:rsidP="004156D2">
      <w:pPr>
        <w:pStyle w:val="Policy-BodyText"/>
        <w:numPr>
          <w:ilvl w:val="0"/>
          <w:numId w:val="12"/>
        </w:numPr>
        <w:spacing w:line="240" w:lineRule="auto"/>
        <w:ind w:left="851" w:hanging="284"/>
      </w:pPr>
      <w:r w:rsidRPr="00192F46">
        <w:t xml:space="preserve">If replacement Year 10 or Year 12 Certificates are sought, details are available at: </w:t>
      </w:r>
      <w:hyperlink r:id="rId15" w:history="1">
        <w:r w:rsidR="00352CE9" w:rsidRPr="00347A48">
          <w:rPr>
            <w:rStyle w:val="Hyperlink"/>
          </w:rPr>
          <w:t>http://www.education.act.gov.au/teaching_and_learning/assessment_and_reporting/year_10_-_certification_and_applications</w:t>
        </w:r>
      </w:hyperlink>
      <w:r w:rsidR="00352CE9">
        <w:t xml:space="preserve"> </w:t>
      </w:r>
      <w:r w:rsidRPr="00192F46">
        <w:t>(Year 10 Certificates), and</w:t>
      </w:r>
      <w:r w:rsidRPr="00192F46">
        <w:br/>
      </w:r>
      <w:hyperlink r:id="rId16" w:history="1">
        <w:r w:rsidR="000E3844" w:rsidRPr="008F231D">
          <w:rPr>
            <w:rStyle w:val="Hyperlink"/>
          </w:rPr>
          <w:t>http://www.bsss.act.edu.au/information_for_students/certified_copies_of_past_results</w:t>
        </w:r>
      </w:hyperlink>
      <w:r w:rsidR="000E3844" w:rsidRPr="004156D2">
        <w:rPr>
          <w:shd w:val="clear" w:color="auto" w:fill="FFCCFF"/>
        </w:rPr>
        <w:t xml:space="preserve"> </w:t>
      </w:r>
      <w:r w:rsidRPr="00192F46">
        <w:t>(Year 12 Certificates).</w:t>
      </w:r>
      <w:r w:rsidRPr="00192F46">
        <w:br/>
        <w:t>Applications for replacement certificates require a certified copy of proof of identity documents.</w:t>
      </w:r>
    </w:p>
    <w:p w:rsidR="004156D2" w:rsidRDefault="00BE792F" w:rsidP="004156D2">
      <w:pPr>
        <w:pStyle w:val="Policy-BodyText"/>
        <w:rPr>
          <w:b/>
        </w:rPr>
      </w:pPr>
      <w:r w:rsidRPr="004156D2">
        <w:rPr>
          <w:b/>
        </w:rPr>
        <w:t>Access by interstate schools</w:t>
      </w:r>
      <w:r w:rsidR="004156D2">
        <w:rPr>
          <w:b/>
        </w:rPr>
        <w:t xml:space="preserve"> </w:t>
      </w:r>
    </w:p>
    <w:p w:rsidR="004156D2" w:rsidRDefault="00192F46" w:rsidP="004156D2">
      <w:pPr>
        <w:pStyle w:val="Policy-BodyText"/>
        <w:numPr>
          <w:ilvl w:val="0"/>
          <w:numId w:val="14"/>
        </w:numPr>
        <w:ind w:left="851" w:hanging="284"/>
        <w:rPr>
          <w:b/>
        </w:rPr>
      </w:pPr>
      <w:r w:rsidRPr="00192F46">
        <w:t>All education authorities (including the non-government sector) have agreed to implement a national system for the transfer of student information between schools when children move from one state</w:t>
      </w:r>
      <w:r w:rsidR="00255804">
        <w:t>/territory</w:t>
      </w:r>
      <w:r w:rsidRPr="00192F46">
        <w:t xml:space="preserve"> to another. The national system is based on using a common </w:t>
      </w:r>
      <w:r w:rsidRPr="00986F35">
        <w:t>student data transfer note</w:t>
      </w:r>
      <w:r w:rsidR="00352CE9">
        <w:t>,</w:t>
      </w:r>
      <w:r w:rsidRPr="00192F46">
        <w:t xml:space="preserve"> which seeks </w:t>
      </w:r>
      <w:r w:rsidRPr="00986F35">
        <w:t>parental consent</w:t>
      </w:r>
      <w:r w:rsidRPr="00192F46">
        <w:t xml:space="preserve"> for disclosing student information</w:t>
      </w:r>
      <w:r w:rsidR="00255804">
        <w:t>,</w:t>
      </w:r>
      <w:r w:rsidRPr="00192F46">
        <w:t xml:space="preserve"> as well as a set of </w:t>
      </w:r>
      <w:r w:rsidRPr="00986F35">
        <w:t>protocols</w:t>
      </w:r>
      <w:r w:rsidRPr="00192F46">
        <w:t>. Information is available at</w:t>
      </w:r>
      <w:r w:rsidR="00753151">
        <w:t>:</w:t>
      </w:r>
      <w:r w:rsidR="00986F35">
        <w:t xml:space="preserve"> </w:t>
      </w:r>
      <w:hyperlink r:id="rId17" w:history="1">
        <w:r w:rsidR="00D616D7" w:rsidRPr="00D616D7">
          <w:rPr>
            <w:rStyle w:val="Hyperlink"/>
          </w:rPr>
          <w:t>http://scseec.edu.au/archive/Publications/ISDTN/ISDTN---Gov-Schools.aspx</w:t>
        </w:r>
      </w:hyperlink>
      <w:r w:rsidR="00986F35">
        <w:t>.</w:t>
      </w:r>
    </w:p>
    <w:p w:rsidR="00192F46" w:rsidRPr="004156D2" w:rsidRDefault="00192F46" w:rsidP="004156D2">
      <w:pPr>
        <w:pStyle w:val="Policy-BodyText"/>
        <w:numPr>
          <w:ilvl w:val="0"/>
          <w:numId w:val="14"/>
        </w:numPr>
        <w:ind w:left="851" w:hanging="284"/>
        <w:rPr>
          <w:b/>
        </w:rPr>
      </w:pPr>
      <w:r w:rsidRPr="00192F46">
        <w:t>Original student records will not be provided to schools outside the ACT public school system.</w:t>
      </w:r>
    </w:p>
    <w:p w:rsidR="000A1F08" w:rsidRPr="004156D2" w:rsidRDefault="00BE792F" w:rsidP="000627AA">
      <w:pPr>
        <w:pStyle w:val="Policy-BodyText"/>
        <w:rPr>
          <w:b/>
        </w:rPr>
      </w:pPr>
      <w:r w:rsidRPr="004156D2">
        <w:rPr>
          <w:b/>
        </w:rPr>
        <w:t>Access by external agencies</w:t>
      </w:r>
    </w:p>
    <w:p w:rsidR="004156D2" w:rsidRDefault="00192F46" w:rsidP="004156D2">
      <w:pPr>
        <w:pStyle w:val="Policy-BodyText"/>
        <w:numPr>
          <w:ilvl w:val="0"/>
          <w:numId w:val="15"/>
        </w:numPr>
        <w:spacing w:line="240" w:lineRule="auto"/>
        <w:ind w:left="851" w:hanging="284"/>
      </w:pPr>
      <w:r w:rsidRPr="00192F46">
        <w:t>In some circumstances parents may consent to student information being shared by the Directorate with others, for example with health professionals. The Directorate will provide information to parents and a consent form for their signature to allow this to occur.</w:t>
      </w:r>
    </w:p>
    <w:p w:rsidR="004156D2" w:rsidRDefault="00192F46" w:rsidP="004156D2">
      <w:pPr>
        <w:pStyle w:val="Policy-BodyText"/>
        <w:numPr>
          <w:ilvl w:val="0"/>
          <w:numId w:val="15"/>
        </w:numPr>
        <w:spacing w:line="240" w:lineRule="auto"/>
        <w:ind w:left="851" w:hanging="284"/>
      </w:pPr>
      <w:r w:rsidRPr="00192F46">
        <w:t xml:space="preserve">In addition to student information being disclosed with the consent of the individual or parent, access may be provided to student records in other circumstances. Most commonly this occurs if information is required or authorised by law such as through subpoenas or notices for non-party production, by agencies such as Centrelink, the Australian Federal Police or the Fair Work Ombudsman. </w:t>
      </w:r>
    </w:p>
    <w:p w:rsidR="004156D2" w:rsidRDefault="00192F46" w:rsidP="004156D2">
      <w:pPr>
        <w:pStyle w:val="Policy-BodyText"/>
        <w:numPr>
          <w:ilvl w:val="0"/>
          <w:numId w:val="15"/>
        </w:numPr>
        <w:spacing w:line="240" w:lineRule="auto"/>
        <w:ind w:left="851" w:hanging="284"/>
      </w:pPr>
      <w:r w:rsidRPr="00192F46">
        <w:t xml:space="preserve">Sharing of information in relation to students who are in the care of the </w:t>
      </w:r>
      <w:r w:rsidRPr="00192F46">
        <w:br/>
        <w:t xml:space="preserve">Director-General of the Community Services Directorate, must be considered within the parameters of the </w:t>
      </w:r>
      <w:r w:rsidRPr="004156D2">
        <w:rPr>
          <w:i/>
        </w:rPr>
        <w:t>Children and Young People Act 2008</w:t>
      </w:r>
      <w:r w:rsidRPr="00192F46">
        <w:t>.</w:t>
      </w:r>
    </w:p>
    <w:p w:rsidR="00E65E22" w:rsidRDefault="00192F46" w:rsidP="004156D2">
      <w:pPr>
        <w:pStyle w:val="Policy-BodyText"/>
        <w:numPr>
          <w:ilvl w:val="0"/>
          <w:numId w:val="15"/>
        </w:numPr>
        <w:spacing w:line="240" w:lineRule="auto"/>
        <w:ind w:left="851" w:hanging="284"/>
      </w:pPr>
      <w:r w:rsidRPr="00192F46">
        <w:t xml:space="preserve">Staff should refer to the </w:t>
      </w:r>
      <w:hyperlink r:id="rId18" w:history="1">
        <w:r w:rsidRPr="004156D2">
          <w:rPr>
            <w:rStyle w:val="Hyperlink"/>
            <w:i/>
          </w:rPr>
          <w:t>Access to Student Records – Guidelines for staff</w:t>
        </w:r>
      </w:hyperlink>
      <w:r>
        <w:t>.</w:t>
      </w:r>
    </w:p>
    <w:p w:rsidR="00E65E22" w:rsidRDefault="00E65E22">
      <w:pPr>
        <w:rPr>
          <w:rFonts w:ascii="Calibri" w:hAnsi="Calibri"/>
        </w:rPr>
      </w:pPr>
      <w:r>
        <w:br w:type="page"/>
      </w:r>
    </w:p>
    <w:p w:rsidR="00D92D54" w:rsidRDefault="00D92D54">
      <w:pPr>
        <w:pStyle w:val="Policy-BodyText"/>
        <w:numPr>
          <w:ilvl w:val="0"/>
          <w:numId w:val="0"/>
        </w:numPr>
        <w:spacing w:line="240" w:lineRule="auto"/>
      </w:pPr>
    </w:p>
    <w:p w:rsidR="004156D2" w:rsidRDefault="00BE792F" w:rsidP="004156D2">
      <w:pPr>
        <w:pStyle w:val="Policy-BodyText"/>
        <w:rPr>
          <w:b/>
        </w:rPr>
      </w:pPr>
      <w:r w:rsidRPr="004156D2">
        <w:rPr>
          <w:b/>
        </w:rPr>
        <w:t>Request for access to student records</w:t>
      </w:r>
    </w:p>
    <w:p w:rsidR="00192F46" w:rsidRPr="004156D2" w:rsidRDefault="00192F46" w:rsidP="004156D2">
      <w:pPr>
        <w:pStyle w:val="Policy-BodyText"/>
        <w:numPr>
          <w:ilvl w:val="0"/>
          <w:numId w:val="16"/>
        </w:numPr>
        <w:ind w:left="851" w:hanging="284"/>
        <w:rPr>
          <w:b/>
        </w:rPr>
      </w:pPr>
      <w:r w:rsidRPr="00192F46">
        <w:t>In the first instance contact may be made as follows: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6237"/>
      </w:tblGrid>
      <w:tr w:rsidR="00192F46" w:rsidRPr="00192F46" w:rsidTr="00C964E8">
        <w:tc>
          <w:tcPr>
            <w:tcW w:w="2835" w:type="dxa"/>
            <w:shd w:val="clear" w:color="auto" w:fill="DBE5F1" w:themeFill="accent1" w:themeFillTint="33"/>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STUDENT RECORDS</w:t>
            </w:r>
          </w:p>
        </w:tc>
        <w:tc>
          <w:tcPr>
            <w:tcW w:w="6237" w:type="dxa"/>
            <w:shd w:val="clear" w:color="auto" w:fill="DBE5F1" w:themeFill="accent1" w:themeFillTint="33"/>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CONTACT</w:t>
            </w:r>
          </w:p>
        </w:tc>
      </w:tr>
      <w:tr w:rsidR="00192F46" w:rsidRPr="00192F46" w:rsidTr="00C964E8">
        <w:tc>
          <w:tcPr>
            <w:tcW w:w="2835" w:type="dxa"/>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Current Students</w:t>
            </w:r>
          </w:p>
        </w:tc>
        <w:tc>
          <w:tcPr>
            <w:tcW w:w="6237" w:type="dxa"/>
          </w:tcPr>
          <w:p w:rsidR="00192F46" w:rsidRPr="00192F46" w:rsidRDefault="00724316" w:rsidP="00AF2987">
            <w:pPr>
              <w:spacing w:before="120" w:after="120"/>
              <w:ind w:left="33" w:hanging="33"/>
              <w:rPr>
                <w:rFonts w:ascii="Calibri" w:hAnsi="Calibri" w:cstheme="minorHAnsi"/>
              </w:rPr>
            </w:pPr>
            <w:hyperlink r:id="rId19" w:history="1">
              <w:r w:rsidR="008E4F04" w:rsidRPr="004423E8">
                <w:rPr>
                  <w:rStyle w:val="Hyperlink"/>
                  <w:rFonts w:ascii="Calibri" w:hAnsi="Calibri"/>
                </w:rPr>
                <w:t>http://www.education.act.gov.au/school_education/directory_of_schools</w:t>
              </w:r>
            </w:hyperlink>
            <w:r w:rsidR="008E4F04">
              <w:t xml:space="preserve"> </w:t>
            </w:r>
            <w:r w:rsidR="00192F46" w:rsidRPr="00192F46">
              <w:rPr>
                <w:rFonts w:ascii="Calibri" w:hAnsi="Calibri" w:cstheme="minorHAnsi"/>
                <w:bCs/>
              </w:rPr>
              <w:t>for relevant school</w:t>
            </w:r>
          </w:p>
        </w:tc>
      </w:tr>
      <w:tr w:rsidR="00192F46" w:rsidRPr="00192F46" w:rsidTr="00C964E8">
        <w:tc>
          <w:tcPr>
            <w:tcW w:w="2835" w:type="dxa"/>
            <w:shd w:val="clear" w:color="auto" w:fill="DBE5F1" w:themeFill="accent1" w:themeFillTint="33"/>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Past Student</w:t>
            </w:r>
            <w:r w:rsidR="002E103C">
              <w:rPr>
                <w:rFonts w:ascii="Calibri" w:hAnsi="Calibri" w:cstheme="minorHAnsi"/>
              </w:rPr>
              <w:t>s</w:t>
            </w:r>
          </w:p>
        </w:tc>
        <w:tc>
          <w:tcPr>
            <w:tcW w:w="6237" w:type="dxa"/>
            <w:shd w:val="clear" w:color="auto" w:fill="DBE5F1" w:themeFill="accent1" w:themeFillTint="33"/>
          </w:tcPr>
          <w:p w:rsidR="00192F46" w:rsidRPr="00192F46" w:rsidRDefault="00724316" w:rsidP="00AF2987">
            <w:pPr>
              <w:spacing w:before="120" w:after="120"/>
              <w:ind w:left="851" w:hanging="851"/>
              <w:rPr>
                <w:rFonts w:ascii="Calibri" w:hAnsi="Calibri" w:cstheme="minorHAnsi"/>
                <w:bCs/>
              </w:rPr>
            </w:pPr>
            <w:hyperlink r:id="rId20" w:history="1">
              <w:r w:rsidR="00A13385" w:rsidRPr="00E67229">
                <w:rPr>
                  <w:rStyle w:val="Hyperlink"/>
                  <w:rFonts w:ascii="Calibri" w:hAnsi="Calibri" w:cstheme="minorHAnsi"/>
                </w:rPr>
                <w:t>DET-Records_Management_unit@act.gov.au</w:t>
              </w:r>
            </w:hyperlink>
            <w:r w:rsidR="00A13385">
              <w:rPr>
                <w:rFonts w:ascii="Calibri" w:hAnsi="Calibri" w:cstheme="minorHAnsi"/>
              </w:rPr>
              <w:t xml:space="preserve"> </w:t>
            </w:r>
            <w:r w:rsidR="00192F46" w:rsidRPr="00192F46">
              <w:rPr>
                <w:rFonts w:ascii="Calibri" w:hAnsi="Calibri" w:cstheme="minorHAnsi"/>
                <w:bCs/>
              </w:rPr>
              <w:t>or write to:</w:t>
            </w:r>
          </w:p>
          <w:p w:rsidR="00753151" w:rsidRDefault="00192F46" w:rsidP="00AF2987">
            <w:pPr>
              <w:spacing w:before="120" w:after="120"/>
              <w:ind w:left="851" w:hanging="851"/>
              <w:rPr>
                <w:rFonts w:ascii="Calibri" w:hAnsi="Calibri" w:cstheme="minorHAnsi"/>
                <w:bCs/>
              </w:rPr>
            </w:pPr>
            <w:r w:rsidRPr="00192F46">
              <w:rPr>
                <w:rFonts w:ascii="Calibri" w:hAnsi="Calibri" w:cstheme="minorHAnsi"/>
                <w:bCs/>
              </w:rPr>
              <w:t>The Manager</w:t>
            </w:r>
          </w:p>
          <w:p w:rsidR="00192F46" w:rsidRPr="00192F46" w:rsidRDefault="00192F46" w:rsidP="00AF2987">
            <w:pPr>
              <w:spacing w:before="120" w:after="120"/>
              <w:ind w:left="851" w:hanging="851"/>
              <w:rPr>
                <w:rFonts w:ascii="Calibri" w:hAnsi="Calibri" w:cstheme="minorHAnsi"/>
                <w:bCs/>
              </w:rPr>
            </w:pPr>
            <w:r w:rsidRPr="00192F46">
              <w:rPr>
                <w:rFonts w:ascii="Calibri" w:hAnsi="Calibri" w:cstheme="minorHAnsi"/>
                <w:bCs/>
              </w:rPr>
              <w:t>Records Management</w:t>
            </w:r>
          </w:p>
          <w:p w:rsidR="00192F46" w:rsidRPr="00192F46" w:rsidRDefault="00192F46" w:rsidP="00AF2987">
            <w:pPr>
              <w:spacing w:before="120" w:after="120"/>
              <w:ind w:left="851" w:hanging="851"/>
              <w:rPr>
                <w:rFonts w:ascii="Calibri" w:hAnsi="Calibri" w:cstheme="minorHAnsi"/>
                <w:bCs/>
              </w:rPr>
            </w:pPr>
            <w:r w:rsidRPr="00192F46">
              <w:rPr>
                <w:rFonts w:ascii="Calibri" w:hAnsi="Calibri" w:cstheme="minorHAnsi"/>
                <w:bCs/>
              </w:rPr>
              <w:t>ACT Education Directorate</w:t>
            </w:r>
          </w:p>
          <w:p w:rsidR="00192F46" w:rsidRDefault="00192F46" w:rsidP="00AF2987">
            <w:pPr>
              <w:spacing w:before="120" w:after="120"/>
              <w:ind w:left="851" w:hanging="851"/>
              <w:rPr>
                <w:rFonts w:ascii="Calibri" w:hAnsi="Calibri" w:cstheme="minorHAnsi"/>
                <w:bCs/>
              </w:rPr>
            </w:pPr>
            <w:r w:rsidRPr="00192F46">
              <w:rPr>
                <w:rFonts w:ascii="Calibri" w:hAnsi="Calibri" w:cstheme="minorHAnsi"/>
                <w:bCs/>
              </w:rPr>
              <w:t>GPO Box 158</w:t>
            </w:r>
          </w:p>
          <w:p w:rsidR="00753151" w:rsidRPr="00192F46" w:rsidRDefault="00753151" w:rsidP="00AF2987">
            <w:pPr>
              <w:spacing w:before="120" w:after="120"/>
              <w:ind w:left="851" w:hanging="851"/>
              <w:rPr>
                <w:rFonts w:ascii="Calibri" w:hAnsi="Calibri" w:cstheme="minorHAnsi"/>
                <w:bCs/>
              </w:rPr>
            </w:pPr>
            <w:r>
              <w:rPr>
                <w:rFonts w:ascii="Calibri" w:hAnsi="Calibri" w:cstheme="minorHAnsi"/>
                <w:bCs/>
              </w:rPr>
              <w:t>CANBERRA  ACT  2601</w:t>
            </w:r>
          </w:p>
        </w:tc>
      </w:tr>
      <w:tr w:rsidR="00192F46" w:rsidRPr="00192F46" w:rsidTr="00C964E8">
        <w:tc>
          <w:tcPr>
            <w:tcW w:w="2835" w:type="dxa"/>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Year 10 Certificate</w:t>
            </w:r>
          </w:p>
        </w:tc>
        <w:tc>
          <w:tcPr>
            <w:tcW w:w="6237" w:type="dxa"/>
            <w:shd w:val="clear" w:color="auto" w:fill="auto"/>
          </w:tcPr>
          <w:p w:rsidR="00192F46" w:rsidRPr="00192F46" w:rsidRDefault="00724316" w:rsidP="00AF2987">
            <w:pPr>
              <w:spacing w:before="120" w:after="120"/>
              <w:rPr>
                <w:rFonts w:ascii="Calibri" w:hAnsi="Calibri" w:cstheme="minorHAnsi"/>
              </w:rPr>
            </w:pPr>
            <w:hyperlink r:id="rId21" w:history="1">
              <w:r w:rsidR="00192F46" w:rsidRPr="00192F46">
                <w:rPr>
                  <w:rStyle w:val="Hyperlink"/>
                  <w:rFonts w:ascii="Calibri" w:hAnsi="Calibri" w:cstheme="minorHAnsi"/>
                  <w:bCs/>
                </w:rPr>
                <w:t>Assessment and Reporting - Year 10 Certification and Applications</w:t>
              </w:r>
            </w:hyperlink>
          </w:p>
        </w:tc>
      </w:tr>
      <w:tr w:rsidR="00192F46" w:rsidRPr="00192F46" w:rsidTr="00C964E8">
        <w:tc>
          <w:tcPr>
            <w:tcW w:w="2835" w:type="dxa"/>
            <w:shd w:val="clear" w:color="auto" w:fill="DBE5F1" w:themeFill="accent1" w:themeFillTint="33"/>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Year 12 Certificate</w:t>
            </w:r>
          </w:p>
        </w:tc>
        <w:tc>
          <w:tcPr>
            <w:tcW w:w="6237" w:type="dxa"/>
            <w:shd w:val="clear" w:color="auto" w:fill="DBE5F1" w:themeFill="accent1" w:themeFillTint="33"/>
          </w:tcPr>
          <w:p w:rsidR="00192F46" w:rsidRPr="00192F46" w:rsidRDefault="00724316" w:rsidP="00AF2987">
            <w:pPr>
              <w:spacing w:before="120" w:after="120"/>
              <w:ind w:left="851" w:hanging="851"/>
              <w:rPr>
                <w:rFonts w:ascii="Calibri" w:hAnsi="Calibri" w:cstheme="minorHAnsi"/>
              </w:rPr>
            </w:pPr>
            <w:hyperlink r:id="rId22" w:history="1">
              <w:r w:rsidR="00192F46" w:rsidRPr="00192F46">
                <w:rPr>
                  <w:rStyle w:val="Hyperlink"/>
                  <w:rFonts w:ascii="Calibri" w:hAnsi="Calibri" w:cstheme="minorHAnsi"/>
                  <w:bCs/>
                </w:rPr>
                <w:t>ACT Board of Senior Secondary Studies</w:t>
              </w:r>
            </w:hyperlink>
          </w:p>
        </w:tc>
      </w:tr>
      <w:tr w:rsidR="00192F46" w:rsidRPr="00192F46" w:rsidTr="00C964E8">
        <w:tc>
          <w:tcPr>
            <w:tcW w:w="2835" w:type="dxa"/>
            <w:shd w:val="clear" w:color="auto" w:fill="auto"/>
          </w:tcPr>
          <w:p w:rsidR="00192F46" w:rsidRPr="00192F46" w:rsidRDefault="00192F46" w:rsidP="00AF2987">
            <w:pPr>
              <w:spacing w:before="120" w:after="120"/>
              <w:ind w:left="851" w:hanging="851"/>
              <w:rPr>
                <w:rFonts w:ascii="Calibri" w:hAnsi="Calibri" w:cstheme="minorHAnsi"/>
              </w:rPr>
            </w:pPr>
            <w:r w:rsidRPr="00192F46">
              <w:rPr>
                <w:rFonts w:ascii="Calibri" w:hAnsi="Calibri" w:cstheme="minorHAnsi"/>
              </w:rPr>
              <w:t>Freedom of Information</w:t>
            </w:r>
          </w:p>
        </w:tc>
        <w:tc>
          <w:tcPr>
            <w:tcW w:w="6237" w:type="dxa"/>
            <w:shd w:val="clear" w:color="auto" w:fill="auto"/>
          </w:tcPr>
          <w:p w:rsidR="00192F46" w:rsidRPr="00192F46" w:rsidRDefault="00192F46" w:rsidP="00AF2987">
            <w:pPr>
              <w:spacing w:before="120" w:after="120"/>
              <w:rPr>
                <w:rFonts w:ascii="Calibri" w:hAnsi="Calibri" w:cstheme="minorHAnsi"/>
              </w:rPr>
            </w:pPr>
            <w:r w:rsidRPr="00192F46">
              <w:rPr>
                <w:rFonts w:ascii="Calibri" w:hAnsi="Calibri" w:cstheme="minorHAnsi"/>
                <w:bCs/>
              </w:rPr>
              <w:t>Contact</w:t>
            </w:r>
            <w:r w:rsidR="00986F35">
              <w:rPr>
                <w:rFonts w:ascii="Calibri" w:hAnsi="Calibri" w:cstheme="minorHAnsi"/>
                <w:bCs/>
              </w:rPr>
              <w:t xml:space="preserve"> </w:t>
            </w:r>
            <w:hyperlink r:id="rId23" w:history="1">
              <w:r w:rsidR="007B6FF4" w:rsidRPr="00594D34">
                <w:rPr>
                  <w:rStyle w:val="Hyperlink"/>
                  <w:rFonts w:ascii="Calibri" w:hAnsi="Calibri" w:cstheme="minorHAnsi"/>
                  <w:bCs/>
                </w:rPr>
                <w:t>EDULegalLiaison@act.gov.au</w:t>
              </w:r>
            </w:hyperlink>
            <w:r w:rsidR="00986F35">
              <w:rPr>
                <w:rFonts w:ascii="Calibri" w:hAnsi="Calibri" w:cstheme="minorHAnsi"/>
                <w:bCs/>
              </w:rPr>
              <w:t xml:space="preserve"> </w:t>
            </w:r>
            <w:r w:rsidR="00986F35" w:rsidRPr="00192F46">
              <w:rPr>
                <w:rFonts w:ascii="Calibri" w:hAnsi="Calibri" w:cstheme="minorHAnsi"/>
              </w:rPr>
              <w:t xml:space="preserve"> </w:t>
            </w:r>
          </w:p>
          <w:p w:rsidR="00192F46" w:rsidRPr="00192F46" w:rsidRDefault="00724316" w:rsidP="00AF2987">
            <w:pPr>
              <w:spacing w:before="120" w:after="120"/>
              <w:ind w:left="851" w:hanging="851"/>
              <w:rPr>
                <w:rFonts w:ascii="Calibri" w:hAnsi="Calibri" w:cstheme="minorHAnsi"/>
              </w:rPr>
            </w:pPr>
            <w:hyperlink r:id="rId24" w:history="1">
              <w:r w:rsidR="00192F46" w:rsidRPr="00297A56">
                <w:rPr>
                  <w:rStyle w:val="Hyperlink"/>
                  <w:rFonts w:ascii="Calibri" w:hAnsi="Calibri" w:cstheme="minorHAnsi"/>
                  <w:bCs/>
                </w:rPr>
                <w:t>Information and Application on the ED</w:t>
              </w:r>
              <w:r w:rsidR="004423E8">
                <w:rPr>
                  <w:rStyle w:val="Hyperlink"/>
                  <w:rFonts w:ascii="Calibri" w:hAnsi="Calibri" w:cstheme="minorHAnsi"/>
                  <w:bCs/>
                </w:rPr>
                <w:t>U</w:t>
              </w:r>
              <w:r w:rsidR="00192F46" w:rsidRPr="00297A56">
                <w:rPr>
                  <w:rStyle w:val="Hyperlink"/>
                  <w:rFonts w:ascii="Calibri" w:hAnsi="Calibri" w:cstheme="minorHAnsi"/>
                  <w:bCs/>
                </w:rPr>
                <w:t xml:space="preserve"> website</w:t>
              </w:r>
            </w:hyperlink>
          </w:p>
        </w:tc>
      </w:tr>
    </w:tbl>
    <w:p w:rsidR="00192F46" w:rsidRPr="00192F46" w:rsidRDefault="00192F46" w:rsidP="004156D2">
      <w:pPr>
        <w:pStyle w:val="Policy-BodyText"/>
        <w:numPr>
          <w:ilvl w:val="0"/>
          <w:numId w:val="16"/>
        </w:numPr>
        <w:spacing w:before="120"/>
        <w:ind w:left="851" w:hanging="284"/>
      </w:pPr>
      <w:r>
        <w:rPr>
          <w:bCs/>
        </w:rPr>
        <w:t xml:space="preserve">Subpoenas or </w:t>
      </w:r>
      <w:r w:rsidRPr="00192F46">
        <w:rPr>
          <w:bCs/>
        </w:rPr>
        <w:t>Notice for Non-Party Production</w:t>
      </w:r>
      <w:r>
        <w:rPr>
          <w:bCs/>
        </w:rPr>
        <w:t>:</w:t>
      </w:r>
    </w:p>
    <w:p w:rsidR="00192F46" w:rsidRPr="00297A56" w:rsidRDefault="00192F46" w:rsidP="00F853C3">
      <w:pPr>
        <w:ind w:left="709"/>
        <w:rPr>
          <w:rFonts w:ascii="Calibri" w:hAnsi="Calibri" w:cstheme="minorHAnsi"/>
          <w:bCs/>
          <w:szCs w:val="22"/>
        </w:rPr>
      </w:pPr>
      <w:r w:rsidRPr="00297A56">
        <w:rPr>
          <w:rFonts w:ascii="Calibri" w:hAnsi="Calibri" w:cstheme="minorHAnsi"/>
          <w:bCs/>
          <w:szCs w:val="22"/>
          <w:u w:val="single"/>
        </w:rPr>
        <w:t>Location for service, contact:</w:t>
      </w:r>
    </w:p>
    <w:p w:rsidR="00192F46" w:rsidRPr="00297A56" w:rsidRDefault="00192F46" w:rsidP="00F853C3">
      <w:pPr>
        <w:ind w:left="709"/>
        <w:rPr>
          <w:rFonts w:ascii="Calibri" w:hAnsi="Calibri" w:cstheme="minorHAnsi"/>
          <w:bCs/>
          <w:szCs w:val="22"/>
        </w:rPr>
      </w:pPr>
      <w:r w:rsidRPr="00297A56">
        <w:rPr>
          <w:rFonts w:ascii="Calibri" w:hAnsi="Calibri" w:cstheme="minorHAnsi"/>
          <w:bCs/>
          <w:szCs w:val="22"/>
        </w:rPr>
        <w:t xml:space="preserve">The </w:t>
      </w:r>
      <w:r w:rsidR="00E65E22">
        <w:rPr>
          <w:rFonts w:ascii="Calibri" w:hAnsi="Calibri" w:cstheme="minorHAnsi"/>
          <w:bCs/>
          <w:szCs w:val="22"/>
        </w:rPr>
        <w:t xml:space="preserve">Senior </w:t>
      </w:r>
      <w:r w:rsidRPr="00297A56">
        <w:rPr>
          <w:rFonts w:ascii="Calibri" w:hAnsi="Calibri" w:cstheme="minorHAnsi"/>
          <w:bCs/>
          <w:szCs w:val="22"/>
        </w:rPr>
        <w:t>Manager</w:t>
      </w:r>
    </w:p>
    <w:p w:rsidR="00192F46" w:rsidRDefault="00986F35" w:rsidP="00F853C3">
      <w:pPr>
        <w:ind w:left="709"/>
        <w:rPr>
          <w:rFonts w:ascii="Calibri" w:hAnsi="Calibri" w:cstheme="minorHAnsi"/>
          <w:bCs/>
          <w:szCs w:val="22"/>
        </w:rPr>
      </w:pPr>
      <w:r>
        <w:rPr>
          <w:rFonts w:ascii="Calibri" w:hAnsi="Calibri" w:cstheme="minorHAnsi"/>
          <w:bCs/>
          <w:szCs w:val="22"/>
        </w:rPr>
        <w:t xml:space="preserve">Governance and </w:t>
      </w:r>
      <w:r w:rsidR="00192F46" w:rsidRPr="00297A56">
        <w:rPr>
          <w:rFonts w:ascii="Calibri" w:hAnsi="Calibri" w:cstheme="minorHAnsi"/>
          <w:bCs/>
          <w:szCs w:val="22"/>
        </w:rPr>
        <w:t>Legal Liaison</w:t>
      </w:r>
      <w:r>
        <w:rPr>
          <w:rFonts w:ascii="Calibri" w:hAnsi="Calibri" w:cstheme="minorHAnsi"/>
          <w:bCs/>
          <w:szCs w:val="22"/>
        </w:rPr>
        <w:t xml:space="preserve"> Section</w:t>
      </w:r>
    </w:p>
    <w:p w:rsidR="00986F35" w:rsidRPr="00297A56" w:rsidRDefault="00986F35" w:rsidP="00F853C3">
      <w:pPr>
        <w:ind w:left="709"/>
        <w:rPr>
          <w:rFonts w:ascii="Calibri" w:hAnsi="Calibri" w:cstheme="minorHAnsi"/>
          <w:bCs/>
          <w:szCs w:val="22"/>
        </w:rPr>
      </w:pPr>
      <w:r>
        <w:rPr>
          <w:rFonts w:ascii="Calibri" w:hAnsi="Calibri" w:cstheme="minorHAnsi"/>
          <w:bCs/>
          <w:szCs w:val="22"/>
        </w:rPr>
        <w:t>Governance and Community Liaison Branch</w:t>
      </w:r>
    </w:p>
    <w:p w:rsidR="00192F46" w:rsidRPr="00297A56" w:rsidRDefault="00192F46" w:rsidP="00F853C3">
      <w:pPr>
        <w:ind w:left="709"/>
        <w:rPr>
          <w:rFonts w:ascii="Calibri" w:hAnsi="Calibri" w:cstheme="minorHAnsi"/>
          <w:bCs/>
          <w:szCs w:val="22"/>
        </w:rPr>
      </w:pPr>
      <w:r w:rsidRPr="00297A56">
        <w:rPr>
          <w:rFonts w:ascii="Calibri" w:hAnsi="Calibri" w:cstheme="minorHAnsi"/>
          <w:bCs/>
          <w:szCs w:val="22"/>
        </w:rPr>
        <w:t>ACT Education Directorate</w:t>
      </w:r>
    </w:p>
    <w:p w:rsidR="00192F46" w:rsidRPr="00297A56" w:rsidRDefault="00192F46" w:rsidP="00F853C3">
      <w:pPr>
        <w:ind w:left="709"/>
        <w:rPr>
          <w:rFonts w:ascii="Calibri" w:hAnsi="Calibri" w:cstheme="minorHAnsi"/>
          <w:bCs/>
          <w:szCs w:val="22"/>
        </w:rPr>
      </w:pPr>
      <w:r w:rsidRPr="00297A56">
        <w:rPr>
          <w:rFonts w:ascii="Calibri" w:hAnsi="Calibri" w:cstheme="minorHAnsi"/>
          <w:bCs/>
          <w:szCs w:val="22"/>
        </w:rPr>
        <w:t>220 Northbourne Avenue</w:t>
      </w:r>
    </w:p>
    <w:p w:rsidR="00192F46" w:rsidRDefault="00192F46" w:rsidP="00F853C3">
      <w:pPr>
        <w:ind w:left="709"/>
        <w:rPr>
          <w:rFonts w:ascii="Calibri" w:hAnsi="Calibri" w:cstheme="minorHAnsi"/>
          <w:bCs/>
          <w:szCs w:val="22"/>
        </w:rPr>
      </w:pPr>
      <w:r w:rsidRPr="00297A56">
        <w:rPr>
          <w:rFonts w:ascii="Calibri" w:hAnsi="Calibri" w:cstheme="minorHAnsi"/>
          <w:bCs/>
          <w:szCs w:val="22"/>
        </w:rPr>
        <w:t>BRADDON</w:t>
      </w:r>
      <w:r w:rsidR="00FA1145">
        <w:rPr>
          <w:rFonts w:ascii="Calibri" w:hAnsi="Calibri" w:cstheme="minorHAnsi"/>
          <w:bCs/>
          <w:szCs w:val="22"/>
        </w:rPr>
        <w:t xml:space="preserve"> </w:t>
      </w:r>
      <w:r w:rsidRPr="00297A56">
        <w:rPr>
          <w:rFonts w:ascii="Calibri" w:hAnsi="Calibri" w:cstheme="minorHAnsi"/>
          <w:bCs/>
          <w:szCs w:val="22"/>
        </w:rPr>
        <w:t xml:space="preserve"> ACT </w:t>
      </w:r>
      <w:r w:rsidR="00FA1145">
        <w:rPr>
          <w:rFonts w:ascii="Calibri" w:hAnsi="Calibri" w:cstheme="minorHAnsi"/>
          <w:bCs/>
          <w:szCs w:val="22"/>
        </w:rPr>
        <w:t xml:space="preserve"> </w:t>
      </w:r>
      <w:r w:rsidRPr="00297A56">
        <w:rPr>
          <w:rFonts w:ascii="Calibri" w:hAnsi="Calibri" w:cstheme="minorHAnsi"/>
          <w:bCs/>
          <w:szCs w:val="22"/>
        </w:rPr>
        <w:t>26</w:t>
      </w:r>
      <w:r w:rsidR="00753151">
        <w:rPr>
          <w:rFonts w:ascii="Calibri" w:hAnsi="Calibri" w:cstheme="minorHAnsi"/>
          <w:bCs/>
          <w:szCs w:val="22"/>
        </w:rPr>
        <w:t>01</w:t>
      </w:r>
    </w:p>
    <w:p w:rsidR="00986F35" w:rsidRDefault="00986F35" w:rsidP="00F853C3">
      <w:pPr>
        <w:ind w:left="709"/>
        <w:rPr>
          <w:rFonts w:ascii="Calibri" w:hAnsi="Calibri" w:cstheme="minorHAnsi"/>
          <w:bCs/>
          <w:szCs w:val="22"/>
        </w:rPr>
      </w:pPr>
    </w:p>
    <w:p w:rsidR="00986F35" w:rsidRPr="00297A56" w:rsidRDefault="00986F35" w:rsidP="00C964E8">
      <w:pPr>
        <w:ind w:left="567"/>
        <w:rPr>
          <w:rFonts w:ascii="Calibri" w:hAnsi="Calibri" w:cstheme="minorHAnsi"/>
          <w:bCs/>
          <w:szCs w:val="22"/>
        </w:rPr>
      </w:pPr>
      <w:r>
        <w:rPr>
          <w:rFonts w:ascii="Calibri" w:hAnsi="Calibri" w:cstheme="minorHAnsi"/>
          <w:bCs/>
          <w:szCs w:val="22"/>
        </w:rPr>
        <w:t xml:space="preserve">Or email </w:t>
      </w:r>
      <w:hyperlink r:id="rId25" w:history="1">
        <w:r w:rsidR="007B6FF4" w:rsidRPr="00594D34">
          <w:rPr>
            <w:rStyle w:val="Hyperlink"/>
            <w:rFonts w:ascii="Calibri" w:hAnsi="Calibri" w:cstheme="minorHAnsi"/>
            <w:bCs/>
            <w:szCs w:val="22"/>
          </w:rPr>
          <w:t>EDULegalLiaison@act.gov.au</w:t>
        </w:r>
      </w:hyperlink>
      <w:r>
        <w:rPr>
          <w:rFonts w:ascii="Calibri" w:hAnsi="Calibri" w:cstheme="minorHAnsi"/>
          <w:bCs/>
          <w:szCs w:val="22"/>
        </w:rPr>
        <w:t xml:space="preserve"> </w:t>
      </w:r>
    </w:p>
    <w:p w:rsidR="006A2196" w:rsidRPr="00C964E8" w:rsidRDefault="00D35789" w:rsidP="00C964E8">
      <w:pPr>
        <w:pStyle w:val="Policy-BodyText"/>
        <w:rPr>
          <w:b/>
        </w:rPr>
      </w:pPr>
      <w:r w:rsidRPr="00C964E8">
        <w:rPr>
          <w:b/>
        </w:rPr>
        <w:t>Charges</w:t>
      </w:r>
      <w:bookmarkStart w:id="22" w:name="_Toc465245633"/>
      <w:bookmarkStart w:id="23" w:name="_Toc465245679"/>
      <w:bookmarkStart w:id="24" w:name="_Toc465245697"/>
      <w:bookmarkStart w:id="25" w:name="_Toc465246004"/>
      <w:bookmarkEnd w:id="22"/>
      <w:bookmarkEnd w:id="23"/>
      <w:bookmarkEnd w:id="24"/>
      <w:bookmarkEnd w:id="25"/>
    </w:p>
    <w:p w:rsidR="00D35789" w:rsidRPr="00D35789" w:rsidRDefault="00D35789" w:rsidP="00C964E8">
      <w:pPr>
        <w:pStyle w:val="Policy-BodyText"/>
        <w:numPr>
          <w:ilvl w:val="0"/>
          <w:numId w:val="16"/>
        </w:numPr>
        <w:ind w:left="851" w:hanging="284"/>
      </w:pPr>
      <w:r w:rsidRPr="00D35789">
        <w:t>Requests for replacement Year 10 and Year 12 certificates or transcripts may incur a fee</w:t>
      </w:r>
      <w:r>
        <w:t>.</w:t>
      </w:r>
    </w:p>
    <w:p w:rsidR="006A2196" w:rsidRPr="00C964E8" w:rsidRDefault="00D35789" w:rsidP="00C964E8">
      <w:pPr>
        <w:pStyle w:val="Policy-BodyText"/>
        <w:rPr>
          <w:b/>
        </w:rPr>
      </w:pPr>
      <w:r w:rsidRPr="00C964E8">
        <w:rPr>
          <w:b/>
        </w:rPr>
        <w:t>Access and use by Directorate staff</w:t>
      </w:r>
      <w:bookmarkStart w:id="26" w:name="_Toc465245635"/>
      <w:bookmarkStart w:id="27" w:name="_Toc465245681"/>
      <w:bookmarkStart w:id="28" w:name="_Toc465245699"/>
      <w:bookmarkStart w:id="29" w:name="_Toc465246006"/>
      <w:bookmarkEnd w:id="26"/>
      <w:bookmarkEnd w:id="27"/>
      <w:bookmarkEnd w:id="28"/>
      <w:bookmarkEnd w:id="29"/>
    </w:p>
    <w:p w:rsidR="00C03336" w:rsidRDefault="00D35789" w:rsidP="00C964E8">
      <w:pPr>
        <w:pStyle w:val="Policy-BodyText"/>
        <w:numPr>
          <w:ilvl w:val="0"/>
          <w:numId w:val="16"/>
        </w:numPr>
        <w:ind w:left="851" w:hanging="284"/>
      </w:pPr>
      <w:r w:rsidRPr="00D35789">
        <w:t xml:space="preserve">Privacy legislation restricts the use of personal information and personal health information except in certain circumstances. This includes where the information is used for a purpose directly related to the purpose </w:t>
      </w:r>
      <w:r w:rsidR="008577A8">
        <w:t xml:space="preserve">for which </w:t>
      </w:r>
      <w:r w:rsidRPr="00D35789">
        <w:t xml:space="preserve">the information was collected, where parents and/or students have provided consent, where it is required or authorised under law and where use is reasonably necessary to prevent a </w:t>
      </w:r>
      <w:r w:rsidR="00D853A6">
        <w:t>th</w:t>
      </w:r>
      <w:r w:rsidR="0075627C">
        <w:t xml:space="preserve">reat </w:t>
      </w:r>
      <w:r w:rsidR="008577A8">
        <w:t>or</w:t>
      </w:r>
      <w:r w:rsidRPr="00D35789">
        <w:t xml:space="preserve"> imminent risk of harm to a person.</w:t>
      </w:r>
    </w:p>
    <w:p w:rsidR="00C03336" w:rsidRDefault="00C03336">
      <w:pPr>
        <w:rPr>
          <w:rFonts w:ascii="Calibri" w:hAnsi="Calibri"/>
        </w:rPr>
      </w:pPr>
      <w:r>
        <w:br w:type="page"/>
      </w:r>
    </w:p>
    <w:p w:rsidR="006A2196" w:rsidRPr="003B2847" w:rsidRDefault="00D35789" w:rsidP="003B2847">
      <w:pPr>
        <w:pStyle w:val="Policy-BodyText"/>
        <w:rPr>
          <w:b/>
        </w:rPr>
      </w:pPr>
      <w:r w:rsidRPr="003B2847">
        <w:rPr>
          <w:b/>
        </w:rPr>
        <w:lastRenderedPageBreak/>
        <w:t>Research</w:t>
      </w:r>
      <w:bookmarkStart w:id="30" w:name="_Toc465245637"/>
      <w:bookmarkStart w:id="31" w:name="_Toc465245683"/>
      <w:bookmarkStart w:id="32" w:name="_Toc465245701"/>
      <w:bookmarkStart w:id="33" w:name="_Toc465246008"/>
      <w:bookmarkEnd w:id="30"/>
      <w:bookmarkEnd w:id="31"/>
      <w:bookmarkEnd w:id="32"/>
      <w:bookmarkEnd w:id="33"/>
    </w:p>
    <w:p w:rsidR="00D35789" w:rsidRPr="00D35789" w:rsidRDefault="00D35789" w:rsidP="003B2847">
      <w:pPr>
        <w:pStyle w:val="Policy-BodyText"/>
        <w:numPr>
          <w:ilvl w:val="0"/>
          <w:numId w:val="16"/>
        </w:numPr>
        <w:ind w:left="851" w:hanging="284"/>
      </w:pPr>
      <w:r w:rsidRPr="00D35789">
        <w:t xml:space="preserve">Anyone seeking to undertake research projects in ACT public schools </w:t>
      </w:r>
      <w:r w:rsidR="00BE57D4" w:rsidRPr="00C03336">
        <w:t xml:space="preserve">and the Australian School-Based Apprenticeship </w:t>
      </w:r>
      <w:r w:rsidR="00C03336">
        <w:t>s</w:t>
      </w:r>
      <w:r w:rsidR="00BE57D4" w:rsidRPr="00C03336">
        <w:t>ystem</w:t>
      </w:r>
      <w:r w:rsidRPr="00D35789">
        <w:t xml:space="preserve"> should complete the Research Proposal form available on the Directorate’s website </w:t>
      </w:r>
      <w:r w:rsidRPr="00297A56">
        <w:t>at</w:t>
      </w:r>
      <w:r w:rsidR="00753151">
        <w:t>:</w:t>
      </w:r>
      <w:r w:rsidRPr="00297A56">
        <w:t xml:space="preserve"> </w:t>
      </w:r>
      <w:hyperlink r:id="rId26" w:history="1">
        <w:r w:rsidR="004423E8" w:rsidRPr="00933838">
          <w:rPr>
            <w:rStyle w:val="Hyperlink"/>
          </w:rPr>
          <w:t>http://www.education.act.gov.au/publications_and_policies/publications_a-z/Research_in_ACT_public_schools</w:t>
        </w:r>
      </w:hyperlink>
      <w:r w:rsidR="004423E8">
        <w:t xml:space="preserve"> </w:t>
      </w:r>
      <w:r w:rsidRPr="00D35789">
        <w:t xml:space="preserve"> for permission to approach schools. The Directorate may then approve the research application but the school will decide whether to participate in the research project. Where personal information of students is sought, it will only be provided if parents provide written consent. Students may provide consent if they are 18 years of age</w:t>
      </w:r>
      <w:r w:rsidR="00C03336">
        <w:t xml:space="preserve"> or</w:t>
      </w:r>
      <w:r w:rsidR="006A6898">
        <w:t xml:space="preserve"> older</w:t>
      </w:r>
      <w:r w:rsidRPr="00D35789">
        <w:t>.</w:t>
      </w:r>
    </w:p>
    <w:p w:rsidR="006A2196" w:rsidRPr="003334F3" w:rsidRDefault="009024BA" w:rsidP="000627AA">
      <w:pPr>
        <w:pStyle w:val="PolicyHeading2-Accessible"/>
      </w:pPr>
      <w:r>
        <w:t>Contact</w:t>
      </w:r>
      <w:bookmarkStart w:id="34" w:name="_Toc465245639"/>
      <w:bookmarkStart w:id="35" w:name="_Toc465245685"/>
      <w:bookmarkStart w:id="36" w:name="_Toc465245703"/>
      <w:bookmarkStart w:id="37" w:name="_Toc465246010"/>
      <w:bookmarkEnd w:id="34"/>
      <w:bookmarkEnd w:id="35"/>
      <w:bookmarkEnd w:id="36"/>
      <w:bookmarkEnd w:id="37"/>
    </w:p>
    <w:p w:rsidR="009024BA" w:rsidRPr="007B3DA1" w:rsidRDefault="009024BA" w:rsidP="000627AA">
      <w:pPr>
        <w:pStyle w:val="Policy-BodyText"/>
        <w:ind w:left="709" w:hanging="709"/>
      </w:pPr>
      <w:r>
        <w:t xml:space="preserve">The Director, </w:t>
      </w:r>
      <w:r w:rsidR="00C2172B">
        <w:rPr>
          <w:rStyle w:val="ExplanatoryTextChar"/>
          <w:rFonts w:eastAsiaTheme="minorEastAsia"/>
          <w:b w:val="0"/>
          <w:sz w:val="24"/>
          <w:szCs w:val="24"/>
        </w:rPr>
        <w:t xml:space="preserve">Governance </w:t>
      </w:r>
      <w:r w:rsidR="001F6EC9">
        <w:rPr>
          <w:rStyle w:val="ExplanatoryTextChar"/>
          <w:rFonts w:eastAsiaTheme="minorEastAsia"/>
          <w:b w:val="0"/>
          <w:sz w:val="24"/>
          <w:szCs w:val="24"/>
        </w:rPr>
        <w:t xml:space="preserve">and Community Liaison Branch </w:t>
      </w:r>
      <w:r>
        <w:rPr>
          <w:rStyle w:val="ExplanatoryTextChar"/>
          <w:rFonts w:eastAsiaTheme="minorEastAsia"/>
          <w:b w:val="0"/>
          <w:sz w:val="24"/>
          <w:szCs w:val="24"/>
        </w:rPr>
        <w:t>is responsible for this procedure.</w:t>
      </w:r>
    </w:p>
    <w:p w:rsidR="009024BA" w:rsidRPr="007B3DA1" w:rsidRDefault="009024BA" w:rsidP="00C964E8">
      <w:pPr>
        <w:pStyle w:val="Policy-BodyText"/>
        <w:tabs>
          <w:tab w:val="clear" w:pos="567"/>
        </w:tabs>
        <w:spacing w:line="240" w:lineRule="auto"/>
        <w:ind w:left="567" w:hanging="567"/>
      </w:pPr>
      <w:r w:rsidRPr="007B3DA1">
        <w:t>For support contact</w:t>
      </w:r>
      <w:r>
        <w:rPr>
          <w:rStyle w:val="ExplanatoryTextChar"/>
          <w:rFonts w:eastAsiaTheme="minorEastAsia"/>
          <w:b w:val="0"/>
          <w:sz w:val="24"/>
          <w:szCs w:val="24"/>
        </w:rPr>
        <w:t xml:space="preserve"> </w:t>
      </w:r>
      <w:r w:rsidR="00C2172B">
        <w:rPr>
          <w:rStyle w:val="ExplanatoryTextChar"/>
          <w:rFonts w:eastAsiaTheme="minorEastAsia"/>
          <w:b w:val="0"/>
          <w:sz w:val="24"/>
          <w:szCs w:val="24"/>
        </w:rPr>
        <w:t xml:space="preserve">Governance </w:t>
      </w:r>
      <w:r w:rsidR="001F6EC9">
        <w:rPr>
          <w:rStyle w:val="ExplanatoryTextChar"/>
          <w:rFonts w:eastAsiaTheme="minorEastAsia"/>
          <w:b w:val="0"/>
          <w:sz w:val="24"/>
          <w:szCs w:val="24"/>
        </w:rPr>
        <w:t xml:space="preserve">and </w:t>
      </w:r>
      <w:r w:rsidR="00444BA6">
        <w:rPr>
          <w:rStyle w:val="ExplanatoryTextChar"/>
          <w:rFonts w:eastAsiaTheme="minorEastAsia"/>
          <w:b w:val="0"/>
          <w:sz w:val="24"/>
          <w:szCs w:val="24"/>
        </w:rPr>
        <w:t>Legal</w:t>
      </w:r>
      <w:r w:rsidR="001F6EC9">
        <w:rPr>
          <w:rStyle w:val="ExplanatoryTextChar"/>
          <w:rFonts w:eastAsiaTheme="minorEastAsia"/>
          <w:b w:val="0"/>
          <w:sz w:val="24"/>
          <w:szCs w:val="24"/>
        </w:rPr>
        <w:t xml:space="preserve"> Liaison </w:t>
      </w:r>
      <w:r w:rsidRPr="007B3DA1">
        <w:t>on</w:t>
      </w:r>
      <w:r>
        <w:t xml:space="preserve"> </w:t>
      </w:r>
      <w:r w:rsidR="00444BA6">
        <w:rPr>
          <w:rStyle w:val="ExplanatoryTextChar"/>
          <w:rFonts w:eastAsiaTheme="minorEastAsia"/>
          <w:b w:val="0"/>
          <w:sz w:val="24"/>
          <w:szCs w:val="24"/>
        </w:rPr>
        <w:t>(02) 6205 9159</w:t>
      </w:r>
      <w:r w:rsidR="00C2172B">
        <w:rPr>
          <w:rStyle w:val="ExplanatoryTextChar"/>
          <w:rFonts w:eastAsiaTheme="minorEastAsia"/>
          <w:b w:val="0"/>
          <w:sz w:val="24"/>
          <w:szCs w:val="24"/>
        </w:rPr>
        <w:t xml:space="preserve"> or email </w:t>
      </w:r>
      <w:hyperlink r:id="rId27" w:history="1">
        <w:r w:rsidR="007B6FF4" w:rsidRPr="00594D34">
          <w:rPr>
            <w:rStyle w:val="Hyperlink"/>
          </w:rPr>
          <w:t>EDULegalLiaison@act.gov.au</w:t>
        </w:r>
      </w:hyperlink>
      <w:r w:rsidR="00444BA6">
        <w:t xml:space="preserve">. </w:t>
      </w:r>
    </w:p>
    <w:p w:rsidR="006A2196" w:rsidRPr="003334F3" w:rsidRDefault="005169F4" w:rsidP="000627AA">
      <w:pPr>
        <w:pStyle w:val="PolicyHeading2-Accessible"/>
      </w:pPr>
      <w:r>
        <w:t>Complaints</w:t>
      </w:r>
      <w:bookmarkStart w:id="38" w:name="_Toc465245641"/>
      <w:bookmarkStart w:id="39" w:name="_Toc465245687"/>
      <w:bookmarkStart w:id="40" w:name="_Toc465245705"/>
      <w:bookmarkStart w:id="41" w:name="_Toc465246012"/>
      <w:bookmarkEnd w:id="38"/>
      <w:bookmarkEnd w:id="39"/>
      <w:bookmarkEnd w:id="40"/>
      <w:bookmarkEnd w:id="41"/>
    </w:p>
    <w:p w:rsidR="00D35789" w:rsidRPr="00D6701C" w:rsidRDefault="00C964E8" w:rsidP="00C964E8">
      <w:pPr>
        <w:pStyle w:val="Policy-BodyText"/>
        <w:tabs>
          <w:tab w:val="clear" w:pos="567"/>
        </w:tabs>
        <w:ind w:left="567" w:hanging="567"/>
        <w:rPr>
          <w:bCs/>
        </w:rPr>
      </w:pPr>
      <w:r>
        <w:t>Any</w:t>
      </w:r>
      <w:r w:rsidR="00D35789" w:rsidRPr="00D35789">
        <w:t xml:space="preserve"> concerns </w:t>
      </w:r>
      <w:r>
        <w:t>about</w:t>
      </w:r>
      <w:r w:rsidR="00D35789" w:rsidRPr="00D35789">
        <w:t xml:space="preserve"> the application of this procedure or the procedure itself, should</w:t>
      </w:r>
      <w:r w:rsidR="0042050A">
        <w:t xml:space="preserve"> be raised with</w:t>
      </w:r>
      <w:r w:rsidR="00D35789" w:rsidRPr="00D35789">
        <w:t>:</w:t>
      </w:r>
    </w:p>
    <w:p w:rsidR="00D6701C" w:rsidRPr="00D35789" w:rsidRDefault="00D6701C" w:rsidP="00C23840">
      <w:pPr>
        <w:pStyle w:val="Policy-BodyText"/>
        <w:numPr>
          <w:ilvl w:val="0"/>
          <w:numId w:val="2"/>
        </w:numPr>
        <w:ind w:left="851" w:hanging="284"/>
        <w:rPr>
          <w:bCs/>
        </w:rPr>
      </w:pPr>
      <w:r w:rsidRPr="00D35789">
        <w:t>the school principal in the first instance;</w:t>
      </w:r>
    </w:p>
    <w:p w:rsidR="00D6701C" w:rsidRPr="0042050A" w:rsidRDefault="00D6701C" w:rsidP="00C23840">
      <w:pPr>
        <w:pStyle w:val="Policy-BodyText"/>
        <w:numPr>
          <w:ilvl w:val="0"/>
          <w:numId w:val="2"/>
        </w:numPr>
        <w:ind w:left="851" w:hanging="284"/>
        <w:rPr>
          <w:bCs/>
        </w:rPr>
      </w:pPr>
      <w:r w:rsidRPr="00D35789">
        <w:t xml:space="preserve">the Directorate’s Liaison </w:t>
      </w:r>
      <w:r w:rsidR="0042050A">
        <w:t>Unit on (02) 6205 5429</w:t>
      </w:r>
      <w:r w:rsidRPr="00D35789">
        <w:t>;</w:t>
      </w:r>
    </w:p>
    <w:p w:rsidR="0042050A" w:rsidRDefault="0042050A" w:rsidP="00C23840">
      <w:pPr>
        <w:pStyle w:val="Policy-BodyText"/>
        <w:numPr>
          <w:ilvl w:val="0"/>
          <w:numId w:val="2"/>
        </w:numPr>
        <w:spacing w:line="240" w:lineRule="auto"/>
        <w:ind w:left="851" w:hanging="284"/>
      </w:pPr>
      <w:r>
        <w:rPr>
          <w:bCs/>
        </w:rPr>
        <w:t xml:space="preserve">online at </w:t>
      </w:r>
      <w:hyperlink r:id="rId28" w:history="1">
        <w:r w:rsidRPr="00F87ABC">
          <w:rPr>
            <w:rStyle w:val="Hyperlink"/>
          </w:rPr>
          <w:t>http://www.education.act.gov.au/contact_us</w:t>
        </w:r>
      </w:hyperlink>
      <w:r>
        <w:t>;</w:t>
      </w:r>
    </w:p>
    <w:p w:rsidR="0042050A" w:rsidRPr="00D35789" w:rsidRDefault="0042050A" w:rsidP="00C23840">
      <w:pPr>
        <w:pStyle w:val="Policy-BodyText"/>
        <w:numPr>
          <w:ilvl w:val="0"/>
          <w:numId w:val="2"/>
        </w:numPr>
        <w:ind w:left="851" w:hanging="284"/>
        <w:rPr>
          <w:bCs/>
        </w:rPr>
      </w:pPr>
      <w:r>
        <w:t xml:space="preserve">see also the </w:t>
      </w:r>
      <w:r>
        <w:rPr>
          <w:i/>
        </w:rPr>
        <w:t xml:space="preserve">Complaints </w:t>
      </w:r>
      <w:r w:rsidRPr="00FB47B5">
        <w:rPr>
          <w:i/>
        </w:rPr>
        <w:t>P</w:t>
      </w:r>
      <w:r w:rsidRPr="000E25E2">
        <w:rPr>
          <w:i/>
        </w:rPr>
        <w:t>olicy</w:t>
      </w:r>
      <w:r>
        <w:t xml:space="preserve"> </w:t>
      </w:r>
      <w:r w:rsidRPr="00CF0E12">
        <w:t>on the Directorate’s website</w:t>
      </w:r>
      <w:r>
        <w:t>.</w:t>
      </w:r>
    </w:p>
    <w:p w:rsidR="00D6701C" w:rsidRDefault="00D6701C" w:rsidP="000627AA">
      <w:pPr>
        <w:pStyle w:val="Policy-BodyText"/>
        <w:ind w:left="709" w:hanging="709"/>
        <w:rPr>
          <w:bCs/>
        </w:rPr>
      </w:pPr>
      <w:r w:rsidRPr="00D35789">
        <w:rPr>
          <w:bCs/>
        </w:rPr>
        <w:t>Complaints may also be made to relevant external agencies including</w:t>
      </w:r>
      <w:r>
        <w:rPr>
          <w:bCs/>
        </w:rPr>
        <w:t>:</w:t>
      </w:r>
    </w:p>
    <w:p w:rsidR="00D35789" w:rsidRPr="00D35789" w:rsidRDefault="00D35789" w:rsidP="00C23840">
      <w:pPr>
        <w:pStyle w:val="Policy-BodyText"/>
        <w:numPr>
          <w:ilvl w:val="0"/>
          <w:numId w:val="2"/>
        </w:numPr>
        <w:ind w:left="851" w:hanging="284"/>
        <w:rPr>
          <w:bCs/>
        </w:rPr>
      </w:pPr>
      <w:r w:rsidRPr="00D35789">
        <w:rPr>
          <w:bCs/>
        </w:rPr>
        <w:t xml:space="preserve">The ACT Health Services Commissioner who has specific complaint handling functions under the </w:t>
      </w:r>
      <w:r w:rsidRPr="00D35789">
        <w:rPr>
          <w:bCs/>
          <w:i/>
        </w:rPr>
        <w:t>Health Records (Privacy and Access) Act 1997</w:t>
      </w:r>
      <w:r w:rsidRPr="00D35789">
        <w:rPr>
          <w:bCs/>
        </w:rPr>
        <w:t xml:space="preserve">. Information is available at </w:t>
      </w:r>
      <w:hyperlink r:id="rId29" w:history="1">
        <w:r w:rsidRPr="00D35789">
          <w:rPr>
            <w:rStyle w:val="Hyperlink"/>
            <w:bCs/>
          </w:rPr>
          <w:t>www.hrc.act.gov.au</w:t>
        </w:r>
      </w:hyperlink>
      <w:r w:rsidRPr="00D35789">
        <w:rPr>
          <w:bCs/>
        </w:rPr>
        <w:t>; or</w:t>
      </w:r>
    </w:p>
    <w:p w:rsidR="00753151" w:rsidRDefault="00D35789" w:rsidP="00C23840">
      <w:pPr>
        <w:pStyle w:val="Policy-BodyText"/>
        <w:numPr>
          <w:ilvl w:val="0"/>
          <w:numId w:val="2"/>
        </w:numPr>
        <w:ind w:left="851" w:hanging="284"/>
      </w:pPr>
      <w:r w:rsidRPr="00D35789">
        <w:rPr>
          <w:bCs/>
        </w:rPr>
        <w:t xml:space="preserve">The </w:t>
      </w:r>
      <w:r w:rsidR="00753151">
        <w:rPr>
          <w:bCs/>
        </w:rPr>
        <w:t xml:space="preserve">Information </w:t>
      </w:r>
      <w:r w:rsidRPr="00D35789">
        <w:rPr>
          <w:bCs/>
        </w:rPr>
        <w:t xml:space="preserve">Privacy Commissioner who has specific complaint handling functions under the </w:t>
      </w:r>
      <w:r w:rsidRPr="00D35789">
        <w:rPr>
          <w:bCs/>
          <w:i/>
        </w:rPr>
        <w:t>Information Privacy Act 2014</w:t>
      </w:r>
      <w:r w:rsidR="00B43222">
        <w:rPr>
          <w:bCs/>
          <w:i/>
        </w:rPr>
        <w:t>.</w:t>
      </w:r>
      <w:r w:rsidRPr="00D35789">
        <w:rPr>
          <w:bCs/>
        </w:rPr>
        <w:t xml:space="preserve"> Information is available at</w:t>
      </w:r>
      <w:r w:rsidR="00753151">
        <w:rPr>
          <w:bCs/>
        </w:rPr>
        <w:t>:</w:t>
      </w:r>
      <w:r w:rsidRPr="00D35789">
        <w:rPr>
          <w:bCs/>
        </w:rPr>
        <w:t xml:space="preserve"> </w:t>
      </w:r>
      <w:hyperlink r:id="rId30" w:history="1">
        <w:r w:rsidR="007A3492" w:rsidRPr="007A3492">
          <w:rPr>
            <w:rStyle w:val="Hyperlink"/>
          </w:rPr>
          <w:t>https://www.oaic.gov.au/individuals/</w:t>
        </w:r>
      </w:hyperlink>
      <w:r w:rsidR="00AF78DF">
        <w:t>.</w:t>
      </w:r>
    </w:p>
    <w:p w:rsidR="006A2196" w:rsidRPr="00297A56" w:rsidRDefault="00F5482B" w:rsidP="000627AA">
      <w:pPr>
        <w:pStyle w:val="PolicyHeading2-Accessible"/>
      </w:pPr>
      <w:r>
        <w:t>References</w:t>
      </w:r>
      <w:bookmarkStart w:id="42" w:name="_Toc465245643"/>
      <w:bookmarkStart w:id="43" w:name="_Toc465245689"/>
      <w:bookmarkStart w:id="44" w:name="_Toc465245707"/>
      <w:bookmarkStart w:id="45" w:name="_Toc465246014"/>
      <w:bookmarkEnd w:id="42"/>
      <w:bookmarkEnd w:id="43"/>
      <w:bookmarkEnd w:id="44"/>
      <w:bookmarkEnd w:id="45"/>
    </w:p>
    <w:p w:rsidR="00DF6DBC" w:rsidRPr="0042050A" w:rsidRDefault="00835401" w:rsidP="000627AA">
      <w:pPr>
        <w:pStyle w:val="Policy-BodyText"/>
        <w:ind w:left="709" w:hanging="709"/>
        <w:rPr>
          <w:b/>
        </w:rPr>
      </w:pPr>
      <w:r w:rsidRPr="0042050A">
        <w:rPr>
          <w:b/>
        </w:rPr>
        <w:t>Definitions</w:t>
      </w:r>
    </w:p>
    <w:p w:rsidR="00203056" w:rsidRDefault="00203056" w:rsidP="00C23840">
      <w:pPr>
        <w:pStyle w:val="Policy-BodyText"/>
        <w:numPr>
          <w:ilvl w:val="0"/>
          <w:numId w:val="4"/>
        </w:numPr>
        <w:spacing w:line="240" w:lineRule="auto"/>
        <w:ind w:left="851" w:hanging="284"/>
      </w:pPr>
      <w:r w:rsidRPr="00AF2987">
        <w:rPr>
          <w:b/>
          <w:bCs/>
          <w:iCs/>
        </w:rPr>
        <w:t>Parent</w:t>
      </w:r>
      <w:r w:rsidR="0042050A">
        <w:rPr>
          <w:b/>
          <w:bCs/>
          <w:iCs/>
        </w:rPr>
        <w:t>:</w:t>
      </w:r>
      <w:r>
        <w:rPr>
          <w:b/>
          <w:bCs/>
          <w:iCs/>
        </w:rPr>
        <w:t xml:space="preserve"> </w:t>
      </w:r>
      <w:r>
        <w:rPr>
          <w:bCs/>
          <w:iCs/>
        </w:rPr>
        <w:t xml:space="preserve">is a person having personal responsibility for a child or young person under the </w:t>
      </w:r>
      <w:r w:rsidRPr="00203056">
        <w:rPr>
          <w:bCs/>
          <w:i/>
          <w:iCs/>
        </w:rPr>
        <w:t>Children and Young People Act 2008</w:t>
      </w:r>
      <w:r>
        <w:rPr>
          <w:bCs/>
          <w:iCs/>
        </w:rPr>
        <w:t>, including a carer under that Act</w:t>
      </w:r>
      <w:r w:rsidRPr="00444BA6">
        <w:t>.</w:t>
      </w:r>
    </w:p>
    <w:p w:rsidR="00203056" w:rsidRPr="00203056" w:rsidRDefault="00203056" w:rsidP="00C23840">
      <w:pPr>
        <w:pStyle w:val="Policy-BodyText"/>
        <w:numPr>
          <w:ilvl w:val="0"/>
          <w:numId w:val="4"/>
        </w:numPr>
        <w:spacing w:line="240" w:lineRule="auto"/>
        <w:ind w:left="851" w:hanging="284"/>
      </w:pPr>
      <w:r>
        <w:rPr>
          <w:b/>
          <w:bCs/>
          <w:iCs/>
        </w:rPr>
        <w:t>Parental Responsibility</w:t>
      </w:r>
      <w:r w:rsidR="0042050A">
        <w:rPr>
          <w:b/>
          <w:bCs/>
          <w:iCs/>
        </w:rPr>
        <w:t>:</w:t>
      </w:r>
      <w:r>
        <w:rPr>
          <w:b/>
          <w:bCs/>
          <w:iCs/>
        </w:rPr>
        <w:t xml:space="preserve"> </w:t>
      </w:r>
      <w:r>
        <w:rPr>
          <w:bCs/>
          <w:iCs/>
        </w:rPr>
        <w:t xml:space="preserve">in relation to a child, means all the duties, powers, responsibilities and authority which, by law, parents have in relation to children. Parental responsibility for child protection matters may be granted by the Director General of the Community Services </w:t>
      </w:r>
      <w:r w:rsidR="00894570">
        <w:rPr>
          <w:bCs/>
          <w:iCs/>
        </w:rPr>
        <w:t>Directorate or other persons.</w:t>
      </w:r>
    </w:p>
    <w:p w:rsidR="00203056" w:rsidRPr="00203056" w:rsidRDefault="00203056" w:rsidP="00C23840">
      <w:pPr>
        <w:pStyle w:val="Policy-BodyText"/>
        <w:numPr>
          <w:ilvl w:val="0"/>
          <w:numId w:val="4"/>
        </w:numPr>
        <w:spacing w:line="240" w:lineRule="auto"/>
        <w:ind w:left="851" w:hanging="284"/>
      </w:pPr>
      <w:r>
        <w:rPr>
          <w:b/>
        </w:rPr>
        <w:t>Personal Health Information</w:t>
      </w:r>
      <w:r w:rsidR="0042050A">
        <w:rPr>
          <w:b/>
        </w:rPr>
        <w:t>:</w:t>
      </w:r>
      <w:r>
        <w:rPr>
          <w:b/>
        </w:rPr>
        <w:t xml:space="preserve"> </w:t>
      </w:r>
      <w:r>
        <w:t xml:space="preserve">means any personal information in relation to the health, an illness or a disability of a person (a consumer under the </w:t>
      </w:r>
      <w:r w:rsidR="004424F1">
        <w:br/>
      </w:r>
      <w:r w:rsidRPr="00203056">
        <w:rPr>
          <w:i/>
        </w:rPr>
        <w:t>Health Records (Privacy and Access) Act 1997)</w:t>
      </w:r>
      <w:r>
        <w:t xml:space="preserve">. This includes any information, recorded or otherwise, where the identity of the persons is apparent, whether the information is fact or opinion or true or false. A </w:t>
      </w:r>
      <w:r w:rsidRPr="00352CE9">
        <w:rPr>
          <w:b/>
        </w:rPr>
        <w:t>health record</w:t>
      </w:r>
      <w:r>
        <w:t xml:space="preserve"> means any record (or part of a record) that is held by a health service provider and contains personal information or any record that contains personal health information.</w:t>
      </w:r>
      <w:r w:rsidR="0042050A">
        <w:t xml:space="preserve"> </w:t>
      </w:r>
      <w:r w:rsidRPr="00203056">
        <w:rPr>
          <w:i/>
        </w:rPr>
        <w:t>(Health Records (Privacy and Access) Act 1997).</w:t>
      </w:r>
    </w:p>
    <w:p w:rsidR="00444BA6" w:rsidRPr="00444BA6" w:rsidRDefault="00AF2987" w:rsidP="00C23840">
      <w:pPr>
        <w:pStyle w:val="Policy-BodyText"/>
        <w:numPr>
          <w:ilvl w:val="0"/>
          <w:numId w:val="4"/>
        </w:numPr>
        <w:spacing w:line="240" w:lineRule="auto"/>
        <w:ind w:left="851" w:hanging="284"/>
      </w:pPr>
      <w:r w:rsidRPr="00AF2987">
        <w:rPr>
          <w:b/>
        </w:rPr>
        <w:t>Personal information</w:t>
      </w:r>
      <w:r w:rsidR="0042050A">
        <w:rPr>
          <w:b/>
        </w:rPr>
        <w:t>:</w:t>
      </w:r>
      <w:r>
        <w:t xml:space="preserve"> is information or an opinion (including </w:t>
      </w:r>
      <w:r w:rsidR="0042050A">
        <w:t>information forming</w:t>
      </w:r>
      <w:r>
        <w:t xml:space="preserve"> part of a database) whether true or not, and whether recorded in a material form or not, about an </w:t>
      </w:r>
      <w:r>
        <w:lastRenderedPageBreak/>
        <w:t>individual whose identity is apparent, or can reasonabl</w:t>
      </w:r>
      <w:r w:rsidR="00753151">
        <w:t>y</w:t>
      </w:r>
      <w:r>
        <w:t xml:space="preserve"> be ascertained, from the information or opinion. A record may include a document, a database (however kept), a photograph or other pictorial representation of a person</w:t>
      </w:r>
      <w:r w:rsidR="00753151">
        <w:t>. (R</w:t>
      </w:r>
      <w:r>
        <w:t>efer</w:t>
      </w:r>
      <w:r w:rsidR="00352CE9">
        <w:t xml:space="preserve"> to the</w:t>
      </w:r>
      <w:r w:rsidR="004424F1">
        <w:br/>
      </w:r>
      <w:r w:rsidRPr="00AF2987">
        <w:rPr>
          <w:i/>
        </w:rPr>
        <w:t>Information Privacy Act 2014</w:t>
      </w:r>
      <w:r>
        <w:t>)</w:t>
      </w:r>
      <w:r w:rsidR="00203056">
        <w:t>.</w:t>
      </w:r>
    </w:p>
    <w:p w:rsidR="00444BA6" w:rsidRPr="00444BA6" w:rsidRDefault="00203056" w:rsidP="00C23840">
      <w:pPr>
        <w:pStyle w:val="Policy-BodyText"/>
        <w:numPr>
          <w:ilvl w:val="0"/>
          <w:numId w:val="4"/>
        </w:numPr>
        <w:spacing w:line="240" w:lineRule="auto"/>
        <w:ind w:left="851" w:hanging="284"/>
        <w:rPr>
          <w:b/>
        </w:rPr>
      </w:pPr>
      <w:r>
        <w:t xml:space="preserve">A </w:t>
      </w:r>
      <w:r w:rsidR="00444BA6" w:rsidRPr="00444BA6">
        <w:rPr>
          <w:b/>
        </w:rPr>
        <w:t>Record Keeper</w:t>
      </w:r>
      <w:r w:rsidR="0042050A">
        <w:rPr>
          <w:b/>
        </w:rPr>
        <w:t>:</w:t>
      </w:r>
      <w:r>
        <w:rPr>
          <w:b/>
        </w:rPr>
        <w:t xml:space="preserve"> </w:t>
      </w:r>
      <w:r>
        <w:t>is an entity that has the possession or control of personal information or a personal health record (</w:t>
      </w:r>
      <w:r w:rsidRPr="00203056">
        <w:rPr>
          <w:i/>
        </w:rPr>
        <w:t>Information Privacy Act 2014</w:t>
      </w:r>
      <w:r>
        <w:t xml:space="preserve"> and</w:t>
      </w:r>
      <w:r w:rsidR="004424F1">
        <w:br/>
      </w:r>
      <w:r w:rsidRPr="00203056">
        <w:rPr>
          <w:i/>
        </w:rPr>
        <w:t>Health Records (Privacy and Access) Act 1997</w:t>
      </w:r>
      <w:r w:rsidR="00894570">
        <w:t>).</w:t>
      </w:r>
    </w:p>
    <w:p w:rsidR="00444BA6" w:rsidRPr="00444BA6" w:rsidRDefault="001F6EC9" w:rsidP="00C23840">
      <w:pPr>
        <w:pStyle w:val="ListParagraph"/>
        <w:numPr>
          <w:ilvl w:val="0"/>
          <w:numId w:val="4"/>
        </w:numPr>
        <w:ind w:left="851" w:hanging="284"/>
        <w:rPr>
          <w:rFonts w:ascii="Calibri" w:hAnsi="Calibri" w:cstheme="minorHAnsi"/>
          <w:szCs w:val="22"/>
        </w:rPr>
      </w:pPr>
      <w:r w:rsidRPr="00444BA6">
        <w:rPr>
          <w:rFonts w:ascii="Calibri" w:hAnsi="Calibri" w:cstheme="minorHAnsi"/>
          <w:b/>
          <w:bCs/>
          <w:iCs/>
          <w:szCs w:val="22"/>
        </w:rPr>
        <w:t>Student</w:t>
      </w:r>
      <w:r w:rsidR="0042050A">
        <w:rPr>
          <w:rFonts w:ascii="Calibri" w:hAnsi="Calibri" w:cstheme="minorHAnsi"/>
          <w:b/>
          <w:bCs/>
          <w:iCs/>
          <w:szCs w:val="22"/>
        </w:rPr>
        <w:t>:</w:t>
      </w:r>
      <w:r w:rsidRPr="00444BA6">
        <w:rPr>
          <w:rFonts w:ascii="Calibri" w:hAnsi="Calibri" w:cstheme="minorHAnsi"/>
          <w:szCs w:val="22"/>
        </w:rPr>
        <w:t xml:space="preserve"> means a person who is enrolled in an ACT public school or related institution established under section 20 of the </w:t>
      </w:r>
      <w:r w:rsidRPr="00444BA6">
        <w:rPr>
          <w:rFonts w:ascii="Calibri" w:hAnsi="Calibri" w:cstheme="minorHAnsi"/>
          <w:i/>
          <w:iCs/>
          <w:szCs w:val="22"/>
        </w:rPr>
        <w:t>Education Act 2004</w:t>
      </w:r>
      <w:r w:rsidRPr="00444BA6">
        <w:rPr>
          <w:rFonts w:ascii="Calibri" w:hAnsi="Calibri" w:cstheme="minorHAnsi"/>
          <w:szCs w:val="22"/>
        </w:rPr>
        <w:t>.</w:t>
      </w:r>
    </w:p>
    <w:p w:rsidR="00BD68F4" w:rsidRPr="00444BA6" w:rsidRDefault="00444BA6" w:rsidP="00C23840">
      <w:pPr>
        <w:pStyle w:val="ListParagraph"/>
        <w:numPr>
          <w:ilvl w:val="0"/>
          <w:numId w:val="4"/>
        </w:numPr>
        <w:ind w:left="851" w:hanging="284"/>
        <w:rPr>
          <w:rFonts w:ascii="Calibri" w:hAnsi="Calibri" w:cstheme="minorHAnsi"/>
          <w:szCs w:val="22"/>
        </w:rPr>
      </w:pPr>
      <w:r w:rsidRPr="00444BA6">
        <w:rPr>
          <w:rFonts w:ascii="Calibri" w:hAnsi="Calibri" w:cstheme="minorHAnsi"/>
          <w:b/>
          <w:bCs/>
          <w:iCs/>
          <w:szCs w:val="22"/>
        </w:rPr>
        <w:t>Subpoen</w:t>
      </w:r>
      <w:r w:rsidR="00203056">
        <w:rPr>
          <w:rFonts w:ascii="Calibri" w:hAnsi="Calibri" w:cstheme="minorHAnsi"/>
          <w:b/>
          <w:bCs/>
          <w:iCs/>
          <w:szCs w:val="22"/>
        </w:rPr>
        <w:t>as</w:t>
      </w:r>
      <w:r w:rsidR="0042050A">
        <w:rPr>
          <w:rFonts w:ascii="Calibri" w:hAnsi="Calibri" w:cstheme="minorHAnsi"/>
          <w:b/>
          <w:bCs/>
          <w:iCs/>
          <w:szCs w:val="22"/>
        </w:rPr>
        <w:t>:</w:t>
      </w:r>
      <w:r w:rsidR="00203056">
        <w:rPr>
          <w:rFonts w:ascii="Calibri" w:hAnsi="Calibri" w:cstheme="minorHAnsi"/>
          <w:b/>
          <w:bCs/>
          <w:iCs/>
          <w:szCs w:val="22"/>
        </w:rPr>
        <w:t xml:space="preserve"> </w:t>
      </w:r>
      <w:r w:rsidR="00203056">
        <w:rPr>
          <w:rFonts w:ascii="Calibri" w:hAnsi="Calibri" w:cstheme="minorHAnsi"/>
          <w:bCs/>
          <w:iCs/>
          <w:szCs w:val="22"/>
        </w:rPr>
        <w:t xml:space="preserve">are court documents used by parties in a proceeding to gather information to support their case. </w:t>
      </w:r>
      <w:r w:rsidR="00203056">
        <w:rPr>
          <w:rFonts w:ascii="Calibri" w:hAnsi="Calibri" w:cstheme="minorHAnsi"/>
          <w:b/>
          <w:bCs/>
          <w:iCs/>
          <w:szCs w:val="22"/>
        </w:rPr>
        <w:t>Notices of non-party production</w:t>
      </w:r>
      <w:r w:rsidR="0042050A">
        <w:rPr>
          <w:rFonts w:ascii="Calibri" w:hAnsi="Calibri" w:cstheme="minorHAnsi"/>
          <w:b/>
          <w:bCs/>
          <w:iCs/>
          <w:szCs w:val="22"/>
        </w:rPr>
        <w:t>:</w:t>
      </w:r>
      <w:r w:rsidR="00203056">
        <w:rPr>
          <w:rFonts w:ascii="Calibri" w:hAnsi="Calibri" w:cstheme="minorHAnsi"/>
          <w:b/>
          <w:bCs/>
          <w:iCs/>
          <w:szCs w:val="22"/>
        </w:rPr>
        <w:t xml:space="preserve"> </w:t>
      </w:r>
      <w:r w:rsidR="00203056">
        <w:rPr>
          <w:rFonts w:ascii="Calibri" w:hAnsi="Calibri" w:cstheme="minorHAnsi"/>
          <w:bCs/>
          <w:iCs/>
          <w:szCs w:val="22"/>
        </w:rPr>
        <w:t>are court documents used by parties in a case to gather documents from a person who is not a party to the case (a no</w:t>
      </w:r>
      <w:r w:rsidR="00894570">
        <w:rPr>
          <w:rFonts w:ascii="Calibri" w:hAnsi="Calibri" w:cstheme="minorHAnsi"/>
          <w:bCs/>
          <w:iCs/>
          <w:szCs w:val="22"/>
        </w:rPr>
        <w:t>n-party) to support their case.</w:t>
      </w:r>
    </w:p>
    <w:p w:rsidR="00D6701C" w:rsidRPr="0042050A" w:rsidRDefault="00BC0D96" w:rsidP="000627AA">
      <w:pPr>
        <w:pStyle w:val="Policy-BodyText"/>
        <w:ind w:left="709" w:hanging="720"/>
        <w:rPr>
          <w:rFonts w:cstheme="minorHAnsi"/>
          <w:b/>
          <w:sz w:val="22"/>
          <w:szCs w:val="22"/>
        </w:rPr>
      </w:pPr>
      <w:r w:rsidRPr="0042050A">
        <w:rPr>
          <w:b/>
        </w:rPr>
        <w:t>Rel</w:t>
      </w:r>
      <w:r w:rsidR="006E01E3" w:rsidRPr="0042050A">
        <w:rPr>
          <w:b/>
        </w:rPr>
        <w:t>a</w:t>
      </w:r>
      <w:r w:rsidRPr="0042050A">
        <w:rPr>
          <w:b/>
        </w:rPr>
        <w:t>t</w:t>
      </w:r>
      <w:r w:rsidR="006E01E3" w:rsidRPr="0042050A">
        <w:rPr>
          <w:b/>
        </w:rPr>
        <w:t>ed</w:t>
      </w:r>
      <w:r w:rsidRPr="0042050A">
        <w:rPr>
          <w:b/>
        </w:rPr>
        <w:t xml:space="preserve"> </w:t>
      </w:r>
      <w:r w:rsidR="004030AB" w:rsidRPr="0042050A">
        <w:rPr>
          <w:b/>
        </w:rPr>
        <w:t xml:space="preserve">Policies and </w:t>
      </w:r>
      <w:r w:rsidR="00032B16" w:rsidRPr="0042050A">
        <w:rPr>
          <w:b/>
        </w:rPr>
        <w:t>Documents</w:t>
      </w:r>
      <w:r w:rsidRPr="0042050A">
        <w:rPr>
          <w:b/>
        </w:rPr>
        <w:t xml:space="preserve"> </w:t>
      </w:r>
    </w:p>
    <w:p w:rsidR="00D6701C" w:rsidRPr="00C23840" w:rsidRDefault="00D6701C" w:rsidP="004156D2">
      <w:pPr>
        <w:pStyle w:val="BodyText"/>
        <w:numPr>
          <w:ilvl w:val="0"/>
          <w:numId w:val="5"/>
        </w:numPr>
        <w:spacing w:after="0"/>
        <w:ind w:left="993" w:hanging="284"/>
        <w:rPr>
          <w:rFonts w:cstheme="minorHAnsi"/>
          <w:sz w:val="24"/>
          <w:szCs w:val="22"/>
        </w:rPr>
      </w:pPr>
      <w:r w:rsidRPr="00C23840">
        <w:rPr>
          <w:rFonts w:cstheme="minorHAnsi"/>
          <w:b w:val="0"/>
          <w:bCs w:val="0"/>
          <w:sz w:val="24"/>
          <w:szCs w:val="22"/>
        </w:rPr>
        <w:t>Approved Educational Courses</w:t>
      </w:r>
      <w:r w:rsidR="00C23840">
        <w:rPr>
          <w:rFonts w:cstheme="minorHAnsi"/>
          <w:b w:val="0"/>
          <w:bCs w:val="0"/>
          <w:sz w:val="24"/>
          <w:szCs w:val="22"/>
        </w:rPr>
        <w:t xml:space="preserve"> -</w:t>
      </w:r>
      <w:r w:rsidRPr="00C23840">
        <w:rPr>
          <w:rFonts w:cstheme="minorHAnsi"/>
          <w:b w:val="0"/>
          <w:bCs w:val="0"/>
          <w:sz w:val="24"/>
          <w:szCs w:val="22"/>
        </w:rPr>
        <w:t xml:space="preserve"> </w:t>
      </w:r>
      <w:r w:rsidR="007242CD">
        <w:rPr>
          <w:rFonts w:cstheme="minorHAnsi"/>
          <w:b w:val="0"/>
          <w:bCs w:val="0"/>
          <w:sz w:val="24"/>
          <w:szCs w:val="22"/>
        </w:rPr>
        <w:t>Public</w:t>
      </w:r>
      <w:r w:rsidRPr="00C23840">
        <w:rPr>
          <w:rFonts w:cstheme="minorHAnsi"/>
          <w:b w:val="0"/>
          <w:bCs w:val="0"/>
          <w:sz w:val="24"/>
          <w:szCs w:val="22"/>
        </w:rPr>
        <w:t xml:space="preserve"> Schools</w:t>
      </w:r>
      <w:r w:rsidR="00C23840">
        <w:rPr>
          <w:rFonts w:cstheme="minorHAnsi"/>
          <w:b w:val="0"/>
          <w:bCs w:val="0"/>
          <w:sz w:val="24"/>
          <w:szCs w:val="22"/>
        </w:rPr>
        <w:t xml:space="preserve"> Policy</w:t>
      </w:r>
    </w:p>
    <w:p w:rsidR="00D6701C" w:rsidRPr="00C23840" w:rsidRDefault="00D6701C" w:rsidP="004156D2">
      <w:pPr>
        <w:pStyle w:val="BodyText"/>
        <w:numPr>
          <w:ilvl w:val="0"/>
          <w:numId w:val="5"/>
        </w:numPr>
        <w:spacing w:after="0"/>
        <w:ind w:left="993" w:hanging="284"/>
        <w:rPr>
          <w:rFonts w:cstheme="minorHAnsi"/>
          <w:b w:val="0"/>
          <w:bCs w:val="0"/>
          <w:sz w:val="24"/>
          <w:szCs w:val="22"/>
        </w:rPr>
      </w:pPr>
      <w:r w:rsidRPr="00C23840">
        <w:rPr>
          <w:rFonts w:cstheme="minorHAnsi"/>
          <w:b w:val="0"/>
          <w:bCs w:val="0"/>
          <w:sz w:val="24"/>
          <w:szCs w:val="22"/>
        </w:rPr>
        <w:t>A</w:t>
      </w:r>
      <w:r w:rsidR="00894570" w:rsidRPr="00C23840">
        <w:rPr>
          <w:rFonts w:cstheme="minorHAnsi"/>
          <w:b w:val="0"/>
          <w:bCs w:val="0"/>
          <w:sz w:val="24"/>
          <w:szCs w:val="22"/>
        </w:rPr>
        <w:t>ttendance at ACT Public Schools</w:t>
      </w:r>
      <w:r w:rsidR="00C23840">
        <w:rPr>
          <w:rFonts w:cstheme="minorHAnsi"/>
          <w:b w:val="0"/>
          <w:bCs w:val="0"/>
          <w:sz w:val="24"/>
          <w:szCs w:val="22"/>
        </w:rPr>
        <w:t xml:space="preserve"> Procedure</w:t>
      </w:r>
    </w:p>
    <w:p w:rsidR="00D6701C" w:rsidRPr="00C23840" w:rsidRDefault="00D6701C" w:rsidP="004156D2">
      <w:pPr>
        <w:pStyle w:val="BodyText"/>
        <w:numPr>
          <w:ilvl w:val="0"/>
          <w:numId w:val="5"/>
        </w:numPr>
        <w:spacing w:after="0"/>
        <w:ind w:left="993" w:hanging="284"/>
        <w:rPr>
          <w:rFonts w:cstheme="minorHAnsi"/>
          <w:b w:val="0"/>
          <w:bCs w:val="0"/>
          <w:sz w:val="24"/>
          <w:szCs w:val="22"/>
        </w:rPr>
      </w:pPr>
      <w:r w:rsidRPr="00C23840">
        <w:rPr>
          <w:rFonts w:cstheme="minorHAnsi"/>
          <w:b w:val="0"/>
          <w:bCs w:val="0"/>
          <w:sz w:val="24"/>
          <w:szCs w:val="22"/>
        </w:rPr>
        <w:t xml:space="preserve">Complaints </w:t>
      </w:r>
      <w:r w:rsidR="00C23840" w:rsidRPr="00C23840">
        <w:rPr>
          <w:rFonts w:cstheme="minorHAnsi"/>
          <w:b w:val="0"/>
          <w:bCs w:val="0"/>
          <w:sz w:val="24"/>
          <w:szCs w:val="22"/>
        </w:rPr>
        <w:t>Policy</w:t>
      </w:r>
    </w:p>
    <w:p w:rsidR="00D6701C" w:rsidRPr="00C23840" w:rsidRDefault="00D6701C" w:rsidP="004156D2">
      <w:pPr>
        <w:pStyle w:val="BodyText"/>
        <w:numPr>
          <w:ilvl w:val="0"/>
          <w:numId w:val="5"/>
        </w:numPr>
        <w:spacing w:after="0"/>
        <w:ind w:left="993" w:hanging="284"/>
        <w:rPr>
          <w:rFonts w:cstheme="minorHAnsi"/>
          <w:b w:val="0"/>
          <w:bCs w:val="0"/>
          <w:sz w:val="24"/>
          <w:szCs w:val="22"/>
        </w:rPr>
      </w:pPr>
      <w:r w:rsidRPr="00C23840">
        <w:rPr>
          <w:rFonts w:cstheme="minorHAnsi"/>
          <w:b w:val="0"/>
          <w:bCs w:val="0"/>
          <w:sz w:val="24"/>
          <w:szCs w:val="22"/>
        </w:rPr>
        <w:t>Educa</w:t>
      </w:r>
      <w:r w:rsidR="00894570" w:rsidRPr="00C23840">
        <w:rPr>
          <w:rFonts w:cstheme="minorHAnsi"/>
          <w:b w:val="0"/>
          <w:bCs w:val="0"/>
          <w:sz w:val="24"/>
          <w:szCs w:val="22"/>
        </w:rPr>
        <w:t xml:space="preserve">tion Participation </w:t>
      </w:r>
      <w:r w:rsidR="00C23840">
        <w:rPr>
          <w:rFonts w:cstheme="minorHAnsi"/>
          <w:b w:val="0"/>
          <w:bCs w:val="0"/>
          <w:sz w:val="24"/>
          <w:szCs w:val="22"/>
        </w:rPr>
        <w:t>(Enrolment and Attendance) Policy</w:t>
      </w:r>
    </w:p>
    <w:p w:rsidR="00D6701C" w:rsidRPr="00C23840" w:rsidRDefault="00D6701C" w:rsidP="004156D2">
      <w:pPr>
        <w:pStyle w:val="BodyText"/>
        <w:numPr>
          <w:ilvl w:val="0"/>
          <w:numId w:val="5"/>
        </w:numPr>
        <w:spacing w:after="0"/>
        <w:ind w:left="993" w:hanging="284"/>
        <w:rPr>
          <w:rFonts w:cstheme="minorHAnsi"/>
          <w:b w:val="0"/>
          <w:bCs w:val="0"/>
          <w:sz w:val="24"/>
          <w:szCs w:val="22"/>
        </w:rPr>
      </w:pPr>
      <w:r w:rsidRPr="00C23840">
        <w:rPr>
          <w:rFonts w:cstheme="minorHAnsi"/>
          <w:b w:val="0"/>
          <w:bCs w:val="0"/>
          <w:sz w:val="24"/>
          <w:szCs w:val="22"/>
        </w:rPr>
        <w:t>Educ</w:t>
      </w:r>
      <w:r w:rsidR="00894570" w:rsidRPr="00C23840">
        <w:rPr>
          <w:rFonts w:cstheme="minorHAnsi"/>
          <w:b w:val="0"/>
          <w:bCs w:val="0"/>
          <w:sz w:val="24"/>
          <w:szCs w:val="22"/>
        </w:rPr>
        <w:t>ation Options other than School</w:t>
      </w:r>
      <w:r w:rsidR="00C23840">
        <w:rPr>
          <w:rFonts w:cstheme="minorHAnsi"/>
          <w:b w:val="0"/>
          <w:bCs w:val="0"/>
          <w:sz w:val="24"/>
          <w:szCs w:val="22"/>
        </w:rPr>
        <w:t xml:space="preserve"> Procedure</w:t>
      </w:r>
    </w:p>
    <w:p w:rsidR="00D6701C" w:rsidRPr="00C23840" w:rsidRDefault="00D6701C" w:rsidP="004156D2">
      <w:pPr>
        <w:pStyle w:val="BodyText"/>
        <w:numPr>
          <w:ilvl w:val="0"/>
          <w:numId w:val="5"/>
        </w:numPr>
        <w:spacing w:after="0"/>
        <w:ind w:left="993" w:hanging="284"/>
        <w:rPr>
          <w:rFonts w:cstheme="minorHAnsi"/>
          <w:b w:val="0"/>
          <w:bCs w:val="0"/>
          <w:sz w:val="24"/>
          <w:szCs w:val="22"/>
        </w:rPr>
      </w:pPr>
      <w:r w:rsidRPr="00C23840">
        <w:rPr>
          <w:rFonts w:cstheme="minorHAnsi"/>
          <w:b w:val="0"/>
          <w:bCs w:val="0"/>
          <w:sz w:val="24"/>
          <w:szCs w:val="22"/>
        </w:rPr>
        <w:t>Enrolment in ACT Pub</w:t>
      </w:r>
      <w:r w:rsidR="00894570" w:rsidRPr="00C23840">
        <w:rPr>
          <w:rFonts w:cstheme="minorHAnsi"/>
          <w:b w:val="0"/>
          <w:bCs w:val="0"/>
          <w:sz w:val="24"/>
          <w:szCs w:val="22"/>
        </w:rPr>
        <w:t>lic Schools (Preschool-</w:t>
      </w:r>
      <w:r w:rsidR="00C23840">
        <w:rPr>
          <w:rFonts w:cstheme="minorHAnsi"/>
          <w:b w:val="0"/>
          <w:bCs w:val="0"/>
          <w:sz w:val="24"/>
          <w:szCs w:val="22"/>
        </w:rPr>
        <w:t>Y</w:t>
      </w:r>
      <w:r w:rsidR="00894570" w:rsidRPr="00C23840">
        <w:rPr>
          <w:rFonts w:cstheme="minorHAnsi"/>
          <w:b w:val="0"/>
          <w:bCs w:val="0"/>
          <w:sz w:val="24"/>
          <w:szCs w:val="22"/>
        </w:rPr>
        <w:t>ear 12)</w:t>
      </w:r>
      <w:r w:rsidR="00C23840">
        <w:rPr>
          <w:rFonts w:cstheme="minorHAnsi"/>
          <w:b w:val="0"/>
          <w:bCs w:val="0"/>
          <w:sz w:val="24"/>
          <w:szCs w:val="22"/>
        </w:rPr>
        <w:t xml:space="preserve"> Procedure</w:t>
      </w:r>
    </w:p>
    <w:p w:rsidR="008100B3" w:rsidRPr="00C23840" w:rsidRDefault="00D6701C" w:rsidP="004156D2">
      <w:pPr>
        <w:pStyle w:val="BodyText"/>
        <w:numPr>
          <w:ilvl w:val="0"/>
          <w:numId w:val="5"/>
        </w:numPr>
        <w:spacing w:after="0"/>
        <w:ind w:left="993" w:hanging="284"/>
        <w:rPr>
          <w:rFonts w:cstheme="minorHAnsi"/>
          <w:b w:val="0"/>
          <w:bCs w:val="0"/>
          <w:sz w:val="24"/>
          <w:szCs w:val="22"/>
        </w:rPr>
      </w:pPr>
      <w:r w:rsidRPr="00C23840">
        <w:rPr>
          <w:rFonts w:cstheme="minorHAnsi"/>
          <w:b w:val="0"/>
          <w:bCs w:val="0"/>
          <w:sz w:val="24"/>
          <w:szCs w:val="22"/>
        </w:rPr>
        <w:t>Exemption Certificate</w:t>
      </w:r>
      <w:r w:rsidR="0042050A" w:rsidRPr="00C23840">
        <w:rPr>
          <w:rFonts w:cstheme="minorHAnsi"/>
          <w:b w:val="0"/>
          <w:bCs w:val="0"/>
          <w:sz w:val="24"/>
          <w:szCs w:val="22"/>
        </w:rPr>
        <w:t xml:space="preserve"> Procedures</w:t>
      </w:r>
    </w:p>
    <w:p w:rsidR="00297A56" w:rsidRDefault="00297A56" w:rsidP="00297A56">
      <w:pPr>
        <w:pStyle w:val="BodyText"/>
        <w:spacing w:after="0"/>
        <w:rPr>
          <w:rFonts w:cstheme="minorHAnsi"/>
          <w:b w:val="0"/>
          <w:bCs w:val="0"/>
          <w:i/>
          <w:szCs w:val="22"/>
        </w:rPr>
      </w:pPr>
    </w:p>
    <w:p w:rsidR="00297A56" w:rsidRPr="008100B3" w:rsidRDefault="00297A56" w:rsidP="00297A56">
      <w:pPr>
        <w:pStyle w:val="BodyText"/>
        <w:spacing w:after="0"/>
        <w:rPr>
          <w:rFonts w:cstheme="minorHAnsi"/>
          <w:b w:val="0"/>
          <w:bCs w:val="0"/>
          <w:i/>
          <w:szCs w:val="22"/>
        </w:rPr>
        <w:sectPr w:rsidR="00297A56" w:rsidRPr="008100B3" w:rsidSect="00277E3D">
          <w:headerReference w:type="even" r:id="rId31"/>
          <w:headerReference w:type="default" r:id="rId32"/>
          <w:footerReference w:type="even" r:id="rId33"/>
          <w:footerReference w:type="default" r:id="rId34"/>
          <w:headerReference w:type="first" r:id="rId35"/>
          <w:footerReference w:type="first" r:id="rId36"/>
          <w:pgSz w:w="11900" w:h="16840"/>
          <w:pgMar w:top="851" w:right="1077" w:bottom="1418" w:left="1077" w:header="567" w:footer="397" w:gutter="0"/>
          <w:cols w:space="708"/>
          <w:docGrid w:linePitch="360"/>
        </w:sectPr>
      </w:pPr>
    </w:p>
    <w:p w:rsidR="008100B3" w:rsidRDefault="008100B3" w:rsidP="008100B3">
      <w:pPr>
        <w:pStyle w:val="BodyText"/>
        <w:spacing w:after="0"/>
        <w:rPr>
          <w:rFonts w:cstheme="minorHAnsi"/>
          <w:b w:val="0"/>
          <w:bCs w:val="0"/>
          <w:i/>
          <w:szCs w:val="22"/>
        </w:rPr>
      </w:pPr>
    </w:p>
    <w:p w:rsidR="008100B3" w:rsidRPr="008100B3" w:rsidRDefault="00AF78DF" w:rsidP="008100B3">
      <w:r>
        <w:rPr>
          <w:noProof/>
          <w:lang w:eastAsia="en-AU"/>
        </w:rPr>
        <w:drawing>
          <wp:anchor distT="0" distB="0" distL="114300" distR="114300" simplePos="0" relativeHeight="251661312" behindDoc="0" locked="0" layoutInCell="1" allowOverlap="1">
            <wp:simplePos x="0" y="0"/>
            <wp:positionH relativeFrom="column">
              <wp:posOffset>41910</wp:posOffset>
            </wp:positionH>
            <wp:positionV relativeFrom="paragraph">
              <wp:posOffset>76835</wp:posOffset>
            </wp:positionV>
            <wp:extent cx="1412875" cy="71564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12875" cy="715645"/>
                    </a:xfrm>
                    <a:prstGeom prst="rect">
                      <a:avLst/>
                    </a:prstGeom>
                    <a:noFill/>
                    <a:ln w="9525">
                      <a:noFill/>
                      <a:miter lim="800000"/>
                      <a:headEnd/>
                      <a:tailEnd/>
                    </a:ln>
                  </pic:spPr>
                </pic:pic>
              </a:graphicData>
            </a:graphic>
          </wp:anchor>
        </w:drawing>
      </w:r>
    </w:p>
    <w:p w:rsidR="008100B3" w:rsidRPr="008100B3" w:rsidRDefault="008100B3" w:rsidP="008100B3"/>
    <w:p w:rsidR="008100B3" w:rsidRDefault="008100B3" w:rsidP="008100B3"/>
    <w:p w:rsidR="008100B3" w:rsidRPr="008100B3" w:rsidRDefault="008100B3" w:rsidP="008100B3">
      <w:pPr>
        <w:pStyle w:val="PolicyHeading1-Accessible"/>
        <w:numPr>
          <w:ilvl w:val="0"/>
          <w:numId w:val="0"/>
        </w:numPr>
        <w:shd w:val="clear" w:color="auto" w:fill="548DD4" w:themeFill="text2" w:themeFillTint="99"/>
        <w:ind w:left="4527"/>
        <w:rPr>
          <w:color w:val="FFFFFF" w:themeColor="background1"/>
        </w:rPr>
      </w:pPr>
      <w:r w:rsidRPr="008100B3">
        <w:rPr>
          <w:color w:val="FFFFFF" w:themeColor="background1"/>
        </w:rPr>
        <w:t>Application for access to student records</w:t>
      </w:r>
    </w:p>
    <w:p w:rsidR="008100B3" w:rsidRPr="008100B3" w:rsidRDefault="008100B3" w:rsidP="008100B3">
      <w:pPr>
        <w:spacing w:before="360" w:after="240"/>
        <w:ind w:right="57"/>
        <w:rPr>
          <w:rFonts w:ascii="Calibri" w:eastAsia="Times New Roman" w:hAnsi="Calibri" w:cs="Calibri"/>
          <w:b/>
          <w:bCs/>
          <w:sz w:val="22"/>
          <w:szCs w:val="20"/>
        </w:rPr>
      </w:pPr>
      <w:r w:rsidRPr="008100B3">
        <w:rPr>
          <w:rFonts w:ascii="Calibri" w:eastAsia="Times New Roman" w:hAnsi="Calibri" w:cs="Calibri"/>
          <w:b/>
          <w:bCs/>
          <w:sz w:val="22"/>
          <w:szCs w:val="20"/>
        </w:rPr>
        <w:t>THIS FORM IS TO BE COMPLETED BY THE PERSON WHO IS REQUESTING THEIR OWN RECORDS OR BY THAT PERSON’S PARENT/GUARDIAN OR AGENT</w:t>
      </w:r>
    </w:p>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t>Details of person(s) whose records are requested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1545"/>
        <w:gridCol w:w="1544"/>
        <w:gridCol w:w="3089"/>
      </w:tblGrid>
      <w:tr w:rsidR="008100B3" w:rsidRPr="008100B3" w:rsidTr="00AF78DF">
        <w:tc>
          <w:tcPr>
            <w:tcW w:w="4633" w:type="dxa"/>
            <w:gridSpan w:val="2"/>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Surname:</w:t>
            </w:r>
          </w:p>
        </w:tc>
        <w:tc>
          <w:tcPr>
            <w:tcW w:w="4633" w:type="dxa"/>
            <w:gridSpan w:val="2"/>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Given Names:</w:t>
            </w:r>
          </w:p>
        </w:tc>
      </w:tr>
      <w:tr w:rsidR="008100B3" w:rsidRPr="008100B3" w:rsidTr="00AF78DF">
        <w:tc>
          <w:tcPr>
            <w:tcW w:w="9266" w:type="dxa"/>
            <w:gridSpan w:val="4"/>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Date of birth:</w:t>
            </w:r>
          </w:p>
        </w:tc>
      </w:tr>
      <w:tr w:rsidR="008100B3" w:rsidRPr="008100B3" w:rsidTr="00AF78DF">
        <w:tc>
          <w:tcPr>
            <w:tcW w:w="9266" w:type="dxa"/>
            <w:gridSpan w:val="4"/>
          </w:tcPr>
          <w:p w:rsidR="008100B3" w:rsidRPr="00AF78DF" w:rsidRDefault="008100B3" w:rsidP="008100B3">
            <w:pPr>
              <w:spacing w:after="240"/>
              <w:ind w:right="57"/>
              <w:rPr>
                <w:rFonts w:ascii="Calibri" w:eastAsia="Times New Roman" w:hAnsi="Calibri" w:cs="Times New Roman"/>
              </w:rPr>
            </w:pPr>
            <w:r w:rsidRPr="00AF78DF">
              <w:rPr>
                <w:rFonts w:ascii="Calibri" w:eastAsia="Times New Roman" w:hAnsi="Calibri" w:cs="Times New Roman"/>
              </w:rPr>
              <w:t>Address:</w:t>
            </w:r>
          </w:p>
        </w:tc>
      </w:tr>
      <w:tr w:rsidR="008100B3" w:rsidRPr="008100B3" w:rsidTr="00AF78DF">
        <w:tc>
          <w:tcPr>
            <w:tcW w:w="3088" w:type="dxa"/>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Home Number:</w:t>
            </w:r>
          </w:p>
        </w:tc>
        <w:tc>
          <w:tcPr>
            <w:tcW w:w="3089" w:type="dxa"/>
            <w:gridSpan w:val="2"/>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Work Number:</w:t>
            </w:r>
          </w:p>
        </w:tc>
        <w:tc>
          <w:tcPr>
            <w:tcW w:w="3089" w:type="dxa"/>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Mobile Number:</w:t>
            </w:r>
          </w:p>
        </w:tc>
      </w:tr>
      <w:tr w:rsidR="008100B3" w:rsidRPr="008100B3" w:rsidTr="00AF78DF">
        <w:tc>
          <w:tcPr>
            <w:tcW w:w="9266" w:type="dxa"/>
            <w:gridSpan w:val="4"/>
          </w:tcPr>
          <w:p w:rsidR="008100B3" w:rsidRPr="00AF78DF" w:rsidRDefault="008100B3" w:rsidP="008100B3">
            <w:pPr>
              <w:spacing w:after="240"/>
              <w:ind w:right="57"/>
              <w:rPr>
                <w:rFonts w:ascii="Calibri" w:eastAsia="Times New Roman" w:hAnsi="Calibri" w:cs="Calibri"/>
              </w:rPr>
            </w:pPr>
            <w:r w:rsidRPr="00AF78DF">
              <w:rPr>
                <w:rFonts w:ascii="Calibri" w:eastAsia="Times New Roman" w:hAnsi="Calibri" w:cs="Calibri"/>
              </w:rPr>
              <w:t>Email address:</w:t>
            </w:r>
          </w:p>
        </w:tc>
      </w:tr>
    </w:tbl>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t>Access to the records of the above named person – information requested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6"/>
      </w:tblGrid>
      <w:tr w:rsidR="008100B3" w:rsidRPr="008100B3" w:rsidTr="008100B3">
        <w:tc>
          <w:tcPr>
            <w:tcW w:w="9266" w:type="dxa"/>
          </w:tcPr>
          <w:p w:rsidR="008100B3" w:rsidRDefault="008100B3" w:rsidP="008100B3">
            <w:pPr>
              <w:spacing w:after="240"/>
              <w:ind w:right="57"/>
              <w:rPr>
                <w:rFonts w:ascii="Calibri" w:eastAsia="Times New Roman" w:hAnsi="Calibri" w:cs="Times New Roman"/>
              </w:rPr>
            </w:pPr>
            <w:r w:rsidRPr="008100B3">
              <w:rPr>
                <w:rFonts w:ascii="Calibri" w:eastAsia="Times New Roman" w:hAnsi="Calibri" w:cs="Times New Roman"/>
              </w:rPr>
              <w:t>Details of personal information requested (if insufficient space please attach sheet of paper):</w:t>
            </w:r>
          </w:p>
          <w:p w:rsidR="008100B3" w:rsidRDefault="008100B3" w:rsidP="008100B3">
            <w:pPr>
              <w:spacing w:after="240"/>
              <w:ind w:right="57"/>
              <w:rPr>
                <w:rFonts w:ascii="Calibri" w:eastAsia="Times New Roman" w:hAnsi="Calibri" w:cs="Times New Roman"/>
              </w:rPr>
            </w:pPr>
          </w:p>
          <w:p w:rsidR="008100B3" w:rsidRDefault="008100B3" w:rsidP="008100B3">
            <w:pPr>
              <w:spacing w:after="240"/>
              <w:ind w:right="57"/>
              <w:rPr>
                <w:rFonts w:ascii="Calibri" w:eastAsia="Times New Roman" w:hAnsi="Calibri" w:cs="Times New Roman"/>
              </w:rPr>
            </w:pPr>
          </w:p>
          <w:p w:rsidR="008100B3" w:rsidRPr="008100B3" w:rsidRDefault="008100B3" w:rsidP="008100B3">
            <w:pPr>
              <w:spacing w:after="240"/>
              <w:ind w:right="57"/>
              <w:rPr>
                <w:rFonts w:ascii="Calibri" w:eastAsia="Times New Roman" w:hAnsi="Calibri" w:cs="Times New Roman"/>
              </w:rPr>
            </w:pPr>
          </w:p>
        </w:tc>
      </w:tr>
      <w:tr w:rsidR="008100B3" w:rsidRPr="008100B3" w:rsidTr="008100B3">
        <w:tc>
          <w:tcPr>
            <w:tcW w:w="9266" w:type="dxa"/>
          </w:tcPr>
          <w:p w:rsidR="008100B3" w:rsidRPr="008100B3" w:rsidRDefault="008100B3" w:rsidP="008100B3">
            <w:pPr>
              <w:spacing w:after="240"/>
              <w:ind w:right="57"/>
              <w:rPr>
                <w:rFonts w:ascii="Calibri" w:eastAsia="Times New Roman" w:hAnsi="Calibri" w:cs="Times New Roman"/>
              </w:rPr>
            </w:pPr>
            <w:r w:rsidRPr="008100B3">
              <w:rPr>
                <w:rFonts w:ascii="Calibri" w:eastAsia="Times New Roman" w:hAnsi="Calibri" w:cs="Times New Roman"/>
              </w:rPr>
              <w:t>Name of school (if relevant):</w:t>
            </w:r>
          </w:p>
        </w:tc>
      </w:tr>
    </w:tbl>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t>Type of access requested</w:t>
      </w:r>
    </w:p>
    <w:p w:rsidR="008100B3" w:rsidRPr="008100B3" w:rsidRDefault="00724316" w:rsidP="008100B3">
      <w:pPr>
        <w:spacing w:after="120"/>
        <w:ind w:right="57"/>
        <w:rPr>
          <w:rFonts w:ascii="Calibri" w:eastAsia="Times New Roman" w:hAnsi="Calibri" w:cs="Times New Roman"/>
          <w:sz w:val="22"/>
          <w:szCs w:val="22"/>
        </w:rPr>
      </w:pPr>
      <w:r w:rsidRPr="008100B3">
        <w:rPr>
          <w:rFonts w:ascii="Calibri" w:eastAsia="Times New Roman" w:hAnsi="Calibri" w:cs="Times New Roman"/>
          <w:b/>
          <w:sz w:val="22"/>
          <w:szCs w:val="22"/>
        </w:rPr>
        <w:fldChar w:fldCharType="begin">
          <w:ffData>
            <w:name w:val="Check3"/>
            <w:enabled/>
            <w:calcOnExit w:val="0"/>
            <w:checkBox>
              <w:sizeAuto/>
              <w:default w:val="0"/>
            </w:checkBox>
          </w:ffData>
        </w:fldChar>
      </w:r>
      <w:bookmarkStart w:id="46" w:name="Check3"/>
      <w:r w:rsidR="008100B3" w:rsidRPr="008100B3">
        <w:rPr>
          <w:rFonts w:ascii="Calibri" w:eastAsia="Times New Roman" w:hAnsi="Calibri" w:cs="Times New Roman"/>
          <w:b/>
          <w:sz w:val="22"/>
          <w:szCs w:val="22"/>
        </w:rPr>
        <w:instrText xml:space="preserve"> FORMCHECKBOX </w:instrText>
      </w:r>
      <w:r>
        <w:rPr>
          <w:rFonts w:ascii="Calibri" w:eastAsia="Times New Roman" w:hAnsi="Calibri" w:cs="Times New Roman"/>
          <w:b/>
          <w:sz w:val="22"/>
          <w:szCs w:val="22"/>
        </w:rPr>
      </w:r>
      <w:r>
        <w:rPr>
          <w:rFonts w:ascii="Calibri" w:eastAsia="Times New Roman" w:hAnsi="Calibri" w:cs="Times New Roman"/>
          <w:b/>
          <w:sz w:val="22"/>
          <w:szCs w:val="22"/>
        </w:rPr>
        <w:fldChar w:fldCharType="separate"/>
      </w:r>
      <w:r w:rsidRPr="008100B3">
        <w:rPr>
          <w:rFonts w:ascii="Calibri" w:eastAsia="Times New Roman" w:hAnsi="Calibri" w:cs="Times New Roman"/>
          <w:b/>
          <w:sz w:val="22"/>
          <w:szCs w:val="22"/>
        </w:rPr>
        <w:fldChar w:fldCharType="end"/>
      </w:r>
      <w:bookmarkEnd w:id="46"/>
      <w:r w:rsidR="008100B3" w:rsidRPr="008100B3">
        <w:rPr>
          <w:rFonts w:ascii="Calibri" w:eastAsia="Times New Roman" w:hAnsi="Calibri" w:cs="Times New Roman"/>
          <w:b/>
          <w:sz w:val="16"/>
          <w:szCs w:val="16"/>
        </w:rPr>
        <w:t xml:space="preserve">  </w:t>
      </w:r>
      <w:r w:rsidR="008100B3" w:rsidRPr="008100B3">
        <w:rPr>
          <w:rFonts w:ascii="Calibri" w:eastAsia="Times New Roman" w:hAnsi="Calibri" w:cs="Times New Roman"/>
          <w:sz w:val="22"/>
          <w:szCs w:val="22"/>
        </w:rPr>
        <w:t>Copy of document sent to the address below</w:t>
      </w:r>
    </w:p>
    <w:p w:rsidR="008100B3" w:rsidRPr="008100B3" w:rsidRDefault="00724316" w:rsidP="008100B3">
      <w:pPr>
        <w:spacing w:after="240"/>
        <w:ind w:right="57"/>
        <w:rPr>
          <w:rFonts w:ascii="Calibri" w:eastAsia="Times New Roman" w:hAnsi="Calibri" w:cs="Times New Roman"/>
          <w:sz w:val="22"/>
          <w:szCs w:val="22"/>
        </w:rPr>
      </w:pPr>
      <w:r w:rsidRPr="008100B3">
        <w:rPr>
          <w:rFonts w:ascii="Calibri" w:eastAsia="Times New Roman" w:hAnsi="Calibri" w:cs="Times New Roman"/>
          <w:sz w:val="22"/>
          <w:szCs w:val="22"/>
        </w:rPr>
        <w:fldChar w:fldCharType="begin">
          <w:ffData>
            <w:name w:val="Check2"/>
            <w:enabled/>
            <w:calcOnExit w:val="0"/>
            <w:checkBox>
              <w:sizeAuto/>
              <w:default w:val="0"/>
            </w:checkBox>
          </w:ffData>
        </w:fldChar>
      </w:r>
      <w:bookmarkStart w:id="47" w:name="Check2"/>
      <w:r w:rsidR="008100B3" w:rsidRPr="008100B3">
        <w:rPr>
          <w:rFonts w:ascii="Calibri" w:eastAsia="Times New Roman" w:hAnsi="Calibri" w:cs="Times New Roman"/>
          <w:sz w:val="22"/>
          <w:szCs w:val="22"/>
        </w:rPr>
        <w:instrText xml:space="preserve"> FORMCHECKBOX </w:instrText>
      </w:r>
      <w:r>
        <w:rPr>
          <w:rFonts w:ascii="Calibri" w:eastAsia="Times New Roman" w:hAnsi="Calibri" w:cs="Times New Roman"/>
          <w:sz w:val="22"/>
          <w:szCs w:val="22"/>
        </w:rPr>
      </w:r>
      <w:r>
        <w:rPr>
          <w:rFonts w:ascii="Calibri" w:eastAsia="Times New Roman" w:hAnsi="Calibri" w:cs="Times New Roman"/>
          <w:sz w:val="22"/>
          <w:szCs w:val="22"/>
        </w:rPr>
        <w:fldChar w:fldCharType="separate"/>
      </w:r>
      <w:r w:rsidRPr="008100B3">
        <w:rPr>
          <w:rFonts w:ascii="Calibri" w:eastAsia="Times New Roman" w:hAnsi="Calibri" w:cs="Times New Roman"/>
          <w:sz w:val="22"/>
          <w:szCs w:val="22"/>
        </w:rPr>
        <w:fldChar w:fldCharType="end"/>
      </w:r>
      <w:bookmarkEnd w:id="47"/>
      <w:r w:rsidR="008100B3" w:rsidRPr="008100B3">
        <w:rPr>
          <w:rFonts w:ascii="Calibri" w:eastAsia="Times New Roman" w:hAnsi="Calibri" w:cs="Times New Roman"/>
          <w:sz w:val="22"/>
          <w:szCs w:val="22"/>
        </w:rPr>
        <w:t xml:space="preserve">  Access to view the record</w:t>
      </w:r>
    </w:p>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t>Applicant’s details (if applicable)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1545"/>
        <w:gridCol w:w="1544"/>
        <w:gridCol w:w="3089"/>
      </w:tblGrid>
      <w:tr w:rsidR="008100B3" w:rsidRPr="008100B3" w:rsidTr="008100B3">
        <w:tc>
          <w:tcPr>
            <w:tcW w:w="4633" w:type="dxa"/>
            <w:gridSpan w:val="2"/>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Surname:</w:t>
            </w:r>
          </w:p>
        </w:tc>
        <w:tc>
          <w:tcPr>
            <w:tcW w:w="4633" w:type="dxa"/>
            <w:gridSpan w:val="2"/>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Given Names:</w:t>
            </w:r>
          </w:p>
        </w:tc>
      </w:tr>
      <w:tr w:rsidR="008100B3" w:rsidRPr="008100B3" w:rsidTr="008100B3">
        <w:tc>
          <w:tcPr>
            <w:tcW w:w="9266" w:type="dxa"/>
            <w:gridSpan w:val="4"/>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(or Business Name):</w:t>
            </w:r>
          </w:p>
        </w:tc>
      </w:tr>
      <w:tr w:rsidR="008100B3" w:rsidRPr="008100B3" w:rsidTr="008100B3">
        <w:tc>
          <w:tcPr>
            <w:tcW w:w="9266" w:type="dxa"/>
            <w:gridSpan w:val="4"/>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Signature:</w:t>
            </w:r>
          </w:p>
        </w:tc>
      </w:tr>
      <w:tr w:rsidR="008100B3" w:rsidRPr="008100B3" w:rsidTr="008100B3">
        <w:tc>
          <w:tcPr>
            <w:tcW w:w="9266" w:type="dxa"/>
            <w:gridSpan w:val="4"/>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Relationship to person whose records are being sought:</w:t>
            </w:r>
          </w:p>
        </w:tc>
      </w:tr>
      <w:tr w:rsidR="008100B3" w:rsidRPr="008100B3" w:rsidTr="008100B3">
        <w:tc>
          <w:tcPr>
            <w:tcW w:w="9266" w:type="dxa"/>
            <w:gridSpan w:val="4"/>
          </w:tcPr>
          <w:p w:rsidR="008100B3" w:rsidRPr="008100B3" w:rsidRDefault="008100B3" w:rsidP="008100B3">
            <w:pPr>
              <w:spacing w:after="240"/>
              <w:ind w:right="57"/>
              <w:rPr>
                <w:rFonts w:ascii="Calibri" w:eastAsia="Times New Roman" w:hAnsi="Calibri" w:cs="Times New Roman"/>
              </w:rPr>
            </w:pPr>
            <w:r w:rsidRPr="008100B3">
              <w:rPr>
                <w:rFonts w:ascii="Calibri" w:eastAsia="Times New Roman" w:hAnsi="Calibri" w:cs="Times New Roman"/>
              </w:rPr>
              <w:t>Address:</w:t>
            </w:r>
          </w:p>
        </w:tc>
      </w:tr>
      <w:tr w:rsidR="008100B3" w:rsidRPr="008100B3" w:rsidTr="008100B3">
        <w:tc>
          <w:tcPr>
            <w:tcW w:w="3088" w:type="dxa"/>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Home Number:</w:t>
            </w:r>
          </w:p>
        </w:tc>
        <w:tc>
          <w:tcPr>
            <w:tcW w:w="3089" w:type="dxa"/>
            <w:gridSpan w:val="2"/>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Work Number:</w:t>
            </w:r>
          </w:p>
        </w:tc>
        <w:tc>
          <w:tcPr>
            <w:tcW w:w="3089" w:type="dxa"/>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Mobile Number:</w:t>
            </w:r>
          </w:p>
        </w:tc>
      </w:tr>
      <w:tr w:rsidR="008100B3" w:rsidRPr="008100B3" w:rsidTr="008100B3">
        <w:tc>
          <w:tcPr>
            <w:tcW w:w="9266" w:type="dxa"/>
            <w:gridSpan w:val="4"/>
          </w:tcPr>
          <w:p w:rsidR="008100B3" w:rsidRPr="008100B3" w:rsidRDefault="008100B3" w:rsidP="008100B3">
            <w:pPr>
              <w:spacing w:after="240"/>
              <w:ind w:right="57"/>
              <w:rPr>
                <w:rFonts w:ascii="Calibri" w:eastAsia="Times New Roman" w:hAnsi="Calibri" w:cs="Calibri"/>
              </w:rPr>
            </w:pPr>
            <w:r w:rsidRPr="008100B3">
              <w:rPr>
                <w:rFonts w:ascii="Calibri" w:eastAsia="Times New Roman" w:hAnsi="Calibri" w:cs="Calibri"/>
              </w:rPr>
              <w:t>Email address:</w:t>
            </w:r>
          </w:p>
        </w:tc>
      </w:tr>
    </w:tbl>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lastRenderedPageBreak/>
        <w:t>Grounds for authority</w:t>
      </w:r>
    </w:p>
    <w:p w:rsidR="008100B3" w:rsidRPr="00AF78DF" w:rsidRDefault="00724316" w:rsidP="008100B3">
      <w:pPr>
        <w:spacing w:after="120"/>
        <w:rPr>
          <w:rFonts w:ascii="Calibri" w:eastAsia="Times New Roman" w:hAnsi="Calibri" w:cs="Times New Roman"/>
          <w:sz w:val="22"/>
        </w:rPr>
      </w:pPr>
      <w:r w:rsidRPr="00AF78DF">
        <w:rPr>
          <w:rFonts w:ascii="Calibri" w:eastAsia="Times New Roman" w:hAnsi="Calibri" w:cs="Times New Roman"/>
          <w:b/>
          <w:sz w:val="22"/>
        </w:rPr>
        <w:fldChar w:fldCharType="begin">
          <w:ffData>
            <w:name w:val="Check4"/>
            <w:enabled/>
            <w:calcOnExit w:val="0"/>
            <w:checkBox>
              <w:sizeAuto/>
              <w:default w:val="0"/>
            </w:checkBox>
          </w:ffData>
        </w:fldChar>
      </w:r>
      <w:bookmarkStart w:id="48" w:name="Check4"/>
      <w:r w:rsidR="008100B3" w:rsidRPr="00AF78DF">
        <w:rPr>
          <w:rFonts w:ascii="Calibri" w:eastAsia="Times New Roman" w:hAnsi="Calibri" w:cs="Times New Roman"/>
          <w:b/>
          <w:sz w:val="22"/>
        </w:rPr>
        <w:instrText xml:space="preserve"> FORMCHECKBOX </w:instrText>
      </w:r>
      <w:r>
        <w:rPr>
          <w:rFonts w:ascii="Calibri" w:eastAsia="Times New Roman" w:hAnsi="Calibri" w:cs="Times New Roman"/>
          <w:b/>
          <w:sz w:val="22"/>
        </w:rPr>
      </w:r>
      <w:r>
        <w:rPr>
          <w:rFonts w:ascii="Calibri" w:eastAsia="Times New Roman" w:hAnsi="Calibri" w:cs="Times New Roman"/>
          <w:b/>
          <w:sz w:val="22"/>
        </w:rPr>
        <w:fldChar w:fldCharType="separate"/>
      </w:r>
      <w:r w:rsidRPr="00AF78DF">
        <w:rPr>
          <w:rFonts w:ascii="Calibri" w:eastAsia="Times New Roman" w:hAnsi="Calibri" w:cs="Times New Roman"/>
          <w:b/>
          <w:sz w:val="22"/>
        </w:rPr>
        <w:fldChar w:fldCharType="end"/>
      </w:r>
      <w:bookmarkEnd w:id="48"/>
      <w:r w:rsidR="008100B3" w:rsidRPr="00AF78DF">
        <w:rPr>
          <w:rFonts w:ascii="Calibri" w:eastAsia="Times New Roman" w:hAnsi="Calibri" w:cs="Times New Roman"/>
          <w:b/>
          <w:sz w:val="22"/>
        </w:rPr>
        <w:tab/>
      </w:r>
      <w:r w:rsidR="008100B3" w:rsidRPr="00AF78DF">
        <w:rPr>
          <w:rFonts w:ascii="Calibri" w:eastAsia="Times New Roman" w:hAnsi="Calibri" w:cs="Times New Roman"/>
          <w:sz w:val="22"/>
        </w:rPr>
        <w:t>I am the person whose records are requested</w:t>
      </w:r>
    </w:p>
    <w:p w:rsidR="008100B3" w:rsidRPr="00AF78DF" w:rsidRDefault="00724316" w:rsidP="008100B3">
      <w:pPr>
        <w:spacing w:after="120"/>
        <w:rPr>
          <w:rFonts w:ascii="Calibri" w:eastAsia="Times New Roman" w:hAnsi="Calibri" w:cs="Times New Roman"/>
          <w:sz w:val="22"/>
        </w:rPr>
      </w:pPr>
      <w:r w:rsidRPr="00AF78DF">
        <w:rPr>
          <w:rFonts w:ascii="Calibri" w:eastAsia="Times New Roman" w:hAnsi="Calibri" w:cs="Times New Roman"/>
          <w:sz w:val="22"/>
        </w:rPr>
        <w:fldChar w:fldCharType="begin">
          <w:ffData>
            <w:name w:val="Check5"/>
            <w:enabled/>
            <w:calcOnExit w:val="0"/>
            <w:checkBox>
              <w:sizeAuto/>
              <w:default w:val="0"/>
            </w:checkBox>
          </w:ffData>
        </w:fldChar>
      </w:r>
      <w:bookmarkStart w:id="49" w:name="Check5"/>
      <w:r w:rsidR="008100B3" w:rsidRPr="00AF78DF">
        <w:rPr>
          <w:rFonts w:ascii="Calibri" w:eastAsia="Times New Roman" w:hAnsi="Calibri" w:cs="Times New Roman"/>
          <w:sz w:val="22"/>
        </w:rPr>
        <w:instrText xml:space="preserve"> FORMCHECKBOX </w:instrText>
      </w:r>
      <w:r>
        <w:rPr>
          <w:rFonts w:ascii="Calibri" w:eastAsia="Times New Roman" w:hAnsi="Calibri" w:cs="Times New Roman"/>
          <w:sz w:val="22"/>
        </w:rPr>
      </w:r>
      <w:r>
        <w:rPr>
          <w:rFonts w:ascii="Calibri" w:eastAsia="Times New Roman" w:hAnsi="Calibri" w:cs="Times New Roman"/>
          <w:sz w:val="22"/>
        </w:rPr>
        <w:fldChar w:fldCharType="separate"/>
      </w:r>
      <w:r w:rsidRPr="00AF78DF">
        <w:rPr>
          <w:rFonts w:ascii="Calibri" w:eastAsia="Times New Roman" w:hAnsi="Calibri" w:cs="Times New Roman"/>
          <w:sz w:val="22"/>
        </w:rPr>
        <w:fldChar w:fldCharType="end"/>
      </w:r>
      <w:bookmarkEnd w:id="49"/>
      <w:r w:rsidR="008100B3" w:rsidRPr="00AF78DF">
        <w:rPr>
          <w:rFonts w:ascii="Calibri" w:eastAsia="Times New Roman" w:hAnsi="Calibri" w:cs="Times New Roman"/>
          <w:sz w:val="22"/>
        </w:rPr>
        <w:tab/>
        <w:t>I am the person’s parent/guardian</w:t>
      </w:r>
    </w:p>
    <w:p w:rsidR="008100B3" w:rsidRPr="00AF78DF" w:rsidRDefault="00724316" w:rsidP="008100B3">
      <w:pPr>
        <w:spacing w:after="240"/>
        <w:rPr>
          <w:rFonts w:ascii="Calibri" w:eastAsia="Times New Roman" w:hAnsi="Calibri" w:cs="Times New Roman"/>
          <w:sz w:val="22"/>
        </w:rPr>
      </w:pPr>
      <w:r w:rsidRPr="00AF78DF">
        <w:rPr>
          <w:rFonts w:ascii="Calibri" w:eastAsia="Times New Roman" w:hAnsi="Calibri" w:cs="Times New Roman"/>
          <w:sz w:val="22"/>
        </w:rPr>
        <w:fldChar w:fldCharType="begin">
          <w:ffData>
            <w:name w:val="Check6"/>
            <w:enabled/>
            <w:calcOnExit w:val="0"/>
            <w:checkBox>
              <w:sizeAuto/>
              <w:default w:val="0"/>
            </w:checkBox>
          </w:ffData>
        </w:fldChar>
      </w:r>
      <w:r w:rsidR="008100B3" w:rsidRPr="00AF78DF">
        <w:rPr>
          <w:rFonts w:ascii="Calibri" w:eastAsia="Times New Roman" w:hAnsi="Calibri" w:cs="Times New Roman"/>
          <w:sz w:val="22"/>
        </w:rPr>
        <w:instrText xml:space="preserve"> FORMCHECKBOX </w:instrText>
      </w:r>
      <w:r>
        <w:rPr>
          <w:rFonts w:ascii="Calibri" w:eastAsia="Times New Roman" w:hAnsi="Calibri" w:cs="Times New Roman"/>
          <w:sz w:val="22"/>
        </w:rPr>
      </w:r>
      <w:r>
        <w:rPr>
          <w:rFonts w:ascii="Calibri" w:eastAsia="Times New Roman" w:hAnsi="Calibri" w:cs="Times New Roman"/>
          <w:sz w:val="22"/>
        </w:rPr>
        <w:fldChar w:fldCharType="separate"/>
      </w:r>
      <w:r w:rsidRPr="00AF78DF">
        <w:rPr>
          <w:rFonts w:ascii="Calibri" w:eastAsia="Times New Roman" w:hAnsi="Calibri" w:cs="Times New Roman"/>
          <w:sz w:val="22"/>
        </w:rPr>
        <w:fldChar w:fldCharType="end"/>
      </w:r>
      <w:r w:rsidR="008100B3" w:rsidRPr="00AF78DF">
        <w:rPr>
          <w:rFonts w:ascii="Calibri" w:eastAsia="Times New Roman" w:hAnsi="Calibri" w:cs="Times New Roman"/>
          <w:sz w:val="22"/>
        </w:rPr>
        <w:tab/>
        <w:t>I have the person’s/parent’s/guardian’s written consent (see below)</w:t>
      </w:r>
      <w:r w:rsidR="00753151">
        <w:rPr>
          <w:rFonts w:ascii="Calibri" w:eastAsia="Times New Roman" w:hAnsi="Calibri" w:cs="Times New Roman"/>
          <w:sz w:val="22"/>
        </w:rPr>
        <w:t>.</w:t>
      </w:r>
    </w:p>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t>Person, parent or guardian’s consent (required if person is under 18)</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33"/>
      </w:tblGrid>
      <w:tr w:rsidR="008100B3" w:rsidRPr="008100B3" w:rsidTr="008100B3">
        <w:tc>
          <w:tcPr>
            <w:tcW w:w="9266" w:type="dxa"/>
            <w:gridSpan w:val="2"/>
          </w:tcPr>
          <w:p w:rsidR="008100B3" w:rsidRPr="008100B3" w:rsidRDefault="008100B3" w:rsidP="00444BA6">
            <w:pPr>
              <w:spacing w:after="240"/>
              <w:rPr>
                <w:rFonts w:ascii="Calibri" w:eastAsia="Times New Roman" w:hAnsi="Calibri" w:cs="Times New Roman"/>
              </w:rPr>
            </w:pPr>
            <w:r w:rsidRPr="008100B3">
              <w:rPr>
                <w:rFonts w:ascii="Calibri" w:eastAsia="Times New Roman" w:hAnsi="Calibri" w:cs="Times New Roman"/>
              </w:rPr>
              <w:t>I hereby authorise</w:t>
            </w:r>
            <w:r w:rsidR="00AF78DF">
              <w:rPr>
                <w:rFonts w:ascii="Calibri" w:eastAsia="Times New Roman" w:hAnsi="Calibri" w:cs="Times New Roman"/>
              </w:rPr>
              <w:t>..................................................... (</w:t>
            </w:r>
            <w:r w:rsidRPr="008100B3">
              <w:rPr>
                <w:rFonts w:ascii="Calibri" w:eastAsia="Times New Roman" w:hAnsi="Calibri" w:cs="Times New Roman"/>
              </w:rPr>
              <w:t>Education Directorate and/or Name of School) to release the information specified above to the applicant named on this form.</w:t>
            </w:r>
          </w:p>
        </w:tc>
      </w:tr>
      <w:tr w:rsidR="008100B3" w:rsidRPr="008100B3" w:rsidTr="008100B3">
        <w:tc>
          <w:tcPr>
            <w:tcW w:w="4633" w:type="dxa"/>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Signature:</w:t>
            </w:r>
          </w:p>
        </w:tc>
        <w:tc>
          <w:tcPr>
            <w:tcW w:w="4633" w:type="dxa"/>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Print name:</w:t>
            </w:r>
          </w:p>
        </w:tc>
      </w:tr>
      <w:tr w:rsidR="008100B3" w:rsidRPr="008100B3" w:rsidTr="008100B3">
        <w:tc>
          <w:tcPr>
            <w:tcW w:w="9266" w:type="dxa"/>
            <w:gridSpan w:val="2"/>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Date:</w:t>
            </w:r>
          </w:p>
        </w:tc>
      </w:tr>
      <w:tr w:rsidR="008100B3" w:rsidRPr="008100B3" w:rsidTr="008100B3">
        <w:tc>
          <w:tcPr>
            <w:tcW w:w="9266" w:type="dxa"/>
            <w:gridSpan w:val="2"/>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Relationship to person:</w:t>
            </w:r>
          </w:p>
        </w:tc>
      </w:tr>
      <w:tr w:rsidR="008100B3" w:rsidRPr="008100B3" w:rsidTr="008100B3">
        <w:tc>
          <w:tcPr>
            <w:tcW w:w="9266" w:type="dxa"/>
            <w:gridSpan w:val="2"/>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If person is under 18, the Directorate will need to consider whether there is any reason to believe the person would not wish their personal information to be provided.</w:t>
            </w:r>
          </w:p>
        </w:tc>
      </w:tr>
      <w:tr w:rsidR="008100B3" w:rsidRPr="008100B3" w:rsidTr="008100B3">
        <w:tc>
          <w:tcPr>
            <w:tcW w:w="9266" w:type="dxa"/>
            <w:gridSpan w:val="2"/>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I understand and agree that this request may be notified to the person whose records I am seeking.</w:t>
            </w:r>
          </w:p>
        </w:tc>
      </w:tr>
    </w:tbl>
    <w:p w:rsidR="008100B3" w:rsidRPr="008100B3" w:rsidRDefault="008100B3" w:rsidP="008100B3">
      <w:pPr>
        <w:shd w:val="clear" w:color="auto" w:fill="C6D9F1"/>
        <w:spacing w:after="240"/>
        <w:rPr>
          <w:rFonts w:ascii="Calibri" w:eastAsia="Times New Roman" w:hAnsi="Calibri" w:cs="Times New Roman"/>
          <w:b/>
        </w:rPr>
      </w:pPr>
      <w:r w:rsidRPr="008100B3">
        <w:rPr>
          <w:rFonts w:ascii="Calibri" w:eastAsia="Times New Roman" w:hAnsi="Calibri" w:cs="Times New Roman"/>
          <w:b/>
        </w:rPr>
        <w:t>Signature and address for response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5256"/>
      </w:tblGrid>
      <w:tr w:rsidR="008100B3" w:rsidRPr="008100B3" w:rsidTr="00031A82">
        <w:tc>
          <w:tcPr>
            <w:tcW w:w="9889" w:type="dxa"/>
            <w:gridSpan w:val="2"/>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Address:</w:t>
            </w:r>
          </w:p>
        </w:tc>
      </w:tr>
      <w:tr w:rsidR="008100B3" w:rsidRPr="008100B3" w:rsidTr="00031A82">
        <w:trPr>
          <w:trHeight w:val="685"/>
        </w:trPr>
        <w:tc>
          <w:tcPr>
            <w:tcW w:w="4633" w:type="dxa"/>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Signature:</w:t>
            </w:r>
          </w:p>
        </w:tc>
        <w:tc>
          <w:tcPr>
            <w:tcW w:w="5256" w:type="dxa"/>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Name (please print)</w:t>
            </w:r>
          </w:p>
        </w:tc>
      </w:tr>
      <w:tr w:rsidR="008100B3" w:rsidRPr="008100B3" w:rsidTr="00031A82">
        <w:tc>
          <w:tcPr>
            <w:tcW w:w="9889" w:type="dxa"/>
            <w:gridSpan w:val="2"/>
          </w:tcPr>
          <w:p w:rsidR="008100B3" w:rsidRPr="008100B3" w:rsidRDefault="008100B3" w:rsidP="008100B3">
            <w:pPr>
              <w:spacing w:after="240"/>
              <w:rPr>
                <w:rFonts w:ascii="Calibri" w:eastAsia="Times New Roman" w:hAnsi="Calibri" w:cs="Times New Roman"/>
              </w:rPr>
            </w:pPr>
            <w:r w:rsidRPr="008100B3">
              <w:rPr>
                <w:rFonts w:ascii="Calibri" w:eastAsia="Times New Roman" w:hAnsi="Calibri" w:cs="Times New Roman"/>
              </w:rPr>
              <w:t>Date:</w:t>
            </w:r>
          </w:p>
        </w:tc>
      </w:tr>
      <w:tr w:rsidR="008100B3" w:rsidRPr="008100B3" w:rsidTr="00031A82">
        <w:tc>
          <w:tcPr>
            <w:tcW w:w="9889" w:type="dxa"/>
            <w:gridSpan w:val="2"/>
          </w:tcPr>
          <w:p w:rsidR="00031A82" w:rsidRPr="00031A82" w:rsidRDefault="00031A82" w:rsidP="00031A82">
            <w:pPr>
              <w:shd w:val="clear" w:color="auto" w:fill="C6D9F1"/>
              <w:spacing w:after="240"/>
              <w:rPr>
                <w:rFonts w:ascii="Calibri" w:eastAsia="Times New Roman" w:hAnsi="Calibri" w:cs="Times New Roman"/>
                <w:szCs w:val="16"/>
              </w:rPr>
            </w:pPr>
            <w:r w:rsidRPr="00031A82">
              <w:rPr>
                <w:rFonts w:ascii="Calibri" w:eastAsia="Times New Roman" w:hAnsi="Calibri" w:cs="Times New Roman"/>
                <w:szCs w:val="16"/>
              </w:rPr>
              <w:t>If you fill in this form, your</w:t>
            </w:r>
            <w:r>
              <w:rPr>
                <w:rFonts w:ascii="Calibri" w:eastAsia="Times New Roman" w:hAnsi="Calibri" w:cs="Times New Roman"/>
                <w:szCs w:val="16"/>
              </w:rPr>
              <w:t xml:space="preserve"> personal information and that </w:t>
            </w:r>
            <w:r w:rsidRPr="00031A82">
              <w:rPr>
                <w:rFonts w:ascii="Calibri" w:eastAsia="Times New Roman" w:hAnsi="Calibri" w:cs="Times New Roman"/>
                <w:szCs w:val="16"/>
              </w:rPr>
              <w:t>of the person whose records are requested will be collected and handled by the ACT Education Directorate.  This information is necessary for us to be able to administer requests for access to student records.  If you do not consent to supply us with this information we will be unable to assist you with your request.</w:t>
            </w:r>
          </w:p>
          <w:p w:rsidR="00031A82" w:rsidRPr="00031A82" w:rsidRDefault="00031A82" w:rsidP="00031A82">
            <w:pPr>
              <w:shd w:val="clear" w:color="auto" w:fill="C6D9F1"/>
              <w:spacing w:after="240"/>
              <w:rPr>
                <w:rFonts w:ascii="Calibri" w:eastAsia="Times New Roman" w:hAnsi="Calibri" w:cs="Times New Roman"/>
                <w:szCs w:val="16"/>
              </w:rPr>
            </w:pPr>
            <w:r w:rsidRPr="00031A82">
              <w:rPr>
                <w:rFonts w:ascii="Calibri" w:eastAsia="Times New Roman" w:hAnsi="Calibri" w:cs="Times New Roman"/>
                <w:szCs w:val="16"/>
              </w:rPr>
              <w:t xml:space="preserve">The collection of personal information is required under the ACT </w:t>
            </w:r>
            <w:r w:rsidRPr="00031A82">
              <w:rPr>
                <w:rFonts w:ascii="Calibri" w:eastAsia="Times New Roman" w:hAnsi="Calibri" w:cs="Times New Roman"/>
                <w:i/>
                <w:iCs/>
                <w:szCs w:val="16"/>
              </w:rPr>
              <w:t>Information Privacy Act 2014</w:t>
            </w:r>
            <w:r w:rsidRPr="00031A82">
              <w:rPr>
                <w:rFonts w:ascii="Calibri" w:eastAsia="Times New Roman" w:hAnsi="Calibri" w:cs="Times New Roman"/>
                <w:szCs w:val="16"/>
              </w:rPr>
              <w:t>.  Normally, we will not use or disclose this information for another purpose, without your consent, unless you would reasonably expect us to use or disclose the information for a related purpose.</w:t>
            </w:r>
          </w:p>
          <w:p w:rsidR="00031A82" w:rsidRPr="00031A82" w:rsidRDefault="00031A82" w:rsidP="00031A82">
            <w:pPr>
              <w:shd w:val="clear" w:color="auto" w:fill="C6D9F1"/>
              <w:spacing w:after="240"/>
              <w:rPr>
                <w:rFonts w:ascii="Calibri" w:eastAsia="Times New Roman" w:hAnsi="Calibri" w:cs="Times New Roman"/>
                <w:szCs w:val="16"/>
              </w:rPr>
            </w:pPr>
            <w:r w:rsidRPr="00031A82">
              <w:rPr>
                <w:rFonts w:ascii="Calibri" w:eastAsia="Times New Roman" w:hAnsi="Calibri" w:cs="Times New Roman"/>
                <w:szCs w:val="16"/>
              </w:rPr>
              <w:t>Normally we only share information with relevant Directorate and school staff in order to locate and retrieve student records</w:t>
            </w:r>
            <w:r w:rsidR="000E7D95">
              <w:rPr>
                <w:rFonts w:ascii="Calibri" w:eastAsia="Times New Roman" w:hAnsi="Calibri" w:cs="Times New Roman"/>
                <w:szCs w:val="16"/>
              </w:rPr>
              <w:t xml:space="preserve"> and respond to your request.</w:t>
            </w:r>
          </w:p>
          <w:p w:rsidR="00031A82" w:rsidRPr="00031A82" w:rsidRDefault="00031A82" w:rsidP="00031A82">
            <w:pPr>
              <w:shd w:val="clear" w:color="auto" w:fill="C6D9F1"/>
              <w:spacing w:after="240"/>
              <w:rPr>
                <w:rFonts w:ascii="Calibri" w:eastAsia="Times New Roman" w:hAnsi="Calibri" w:cs="Times New Roman"/>
                <w:szCs w:val="16"/>
              </w:rPr>
            </w:pPr>
            <w:r w:rsidRPr="00031A82">
              <w:rPr>
                <w:rFonts w:ascii="Calibri" w:eastAsia="Times New Roman" w:hAnsi="Calibri" w:cs="Times New Roman"/>
                <w:szCs w:val="16"/>
              </w:rPr>
              <w:t>The Directorate has a privacy policy that explains how we handle personal information, including how we handle privacy complaints.  The policy is available on the Directorate’s website (</w:t>
            </w:r>
            <w:hyperlink r:id="rId37" w:history="1">
              <w:r w:rsidRPr="00031A82">
                <w:rPr>
                  <w:rStyle w:val="Hyperlink"/>
                  <w:rFonts w:ascii="Calibri" w:eastAsia="Times New Roman" w:hAnsi="Calibri" w:cs="Times New Roman"/>
                  <w:szCs w:val="16"/>
                </w:rPr>
                <w:t>www.education.act.gov.au</w:t>
              </w:r>
            </w:hyperlink>
            <w:r w:rsidRPr="00031A82">
              <w:rPr>
                <w:rFonts w:ascii="Calibri" w:eastAsia="Times New Roman" w:hAnsi="Calibri" w:cs="Times New Roman"/>
                <w:szCs w:val="16"/>
              </w:rPr>
              <w:t>) on the About Us page.</w:t>
            </w:r>
          </w:p>
          <w:p w:rsidR="008100B3" w:rsidRPr="008100B3" w:rsidRDefault="008100B3" w:rsidP="004423E8">
            <w:pPr>
              <w:shd w:val="clear" w:color="auto" w:fill="C6D9F1"/>
              <w:spacing w:after="240"/>
              <w:rPr>
                <w:rFonts w:ascii="Calibri" w:eastAsia="Times New Roman" w:hAnsi="Calibri" w:cs="Times New Roman"/>
                <w:i/>
                <w:sz w:val="16"/>
                <w:szCs w:val="16"/>
              </w:rPr>
            </w:pPr>
          </w:p>
        </w:tc>
      </w:tr>
    </w:tbl>
    <w:p w:rsidR="008100B3" w:rsidRPr="008100B3" w:rsidRDefault="008100B3" w:rsidP="008100B3">
      <w:pPr>
        <w:spacing w:after="240"/>
        <w:rPr>
          <w:rFonts w:ascii="Calibri" w:eastAsia="Times New Roman" w:hAnsi="Calibri" w:cs="Times New Roman"/>
        </w:rPr>
      </w:pPr>
    </w:p>
    <w:p w:rsidR="008100B3" w:rsidRPr="008100B3" w:rsidRDefault="008100B3" w:rsidP="008100B3"/>
    <w:sectPr w:rsidR="008100B3" w:rsidRPr="008100B3" w:rsidSect="00277E3D">
      <w:pgSz w:w="11900" w:h="16840"/>
      <w:pgMar w:top="851" w:right="1077" w:bottom="1418" w:left="1077"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DD" w:rsidRDefault="00D266DD" w:rsidP="00477967">
      <w:r>
        <w:separator/>
      </w:r>
    </w:p>
    <w:p w:rsidR="00D266DD" w:rsidRDefault="00D266DD"/>
  </w:endnote>
  <w:endnote w:type="continuationSeparator" w:id="0">
    <w:p w:rsidR="00D266DD" w:rsidRDefault="00D266DD" w:rsidP="00477967">
      <w:r>
        <w:continuationSeparator/>
      </w:r>
    </w:p>
    <w:p w:rsidR="00D266DD" w:rsidRDefault="00D266D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DD" w:rsidRDefault="00724316" w:rsidP="003E61B7">
    <w:pPr>
      <w:pStyle w:val="Footer"/>
      <w:framePr w:wrap="around" w:vAnchor="text" w:hAnchor="margin" w:xAlign="right" w:y="1"/>
      <w:rPr>
        <w:rStyle w:val="PageNumber"/>
      </w:rPr>
    </w:pPr>
    <w:r>
      <w:rPr>
        <w:rStyle w:val="PageNumber"/>
      </w:rPr>
      <w:fldChar w:fldCharType="begin"/>
    </w:r>
    <w:r w:rsidR="00D266DD">
      <w:rPr>
        <w:rStyle w:val="PageNumber"/>
      </w:rPr>
      <w:instrText xml:space="preserve">PAGE  </w:instrText>
    </w:r>
    <w:r>
      <w:rPr>
        <w:rStyle w:val="PageNumber"/>
      </w:rPr>
      <w:fldChar w:fldCharType="end"/>
    </w:r>
  </w:p>
  <w:p w:rsidR="00D266DD" w:rsidRDefault="00D266DD" w:rsidP="003E3F17">
    <w:pPr>
      <w:pStyle w:val="Footer"/>
      <w:ind w:right="360"/>
    </w:pPr>
  </w:p>
  <w:p w:rsidR="00D266DD" w:rsidRDefault="00D266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73082"/>
      <w:docPartObj>
        <w:docPartGallery w:val="Page Numbers (Bottom of Page)"/>
        <w:docPartUnique/>
      </w:docPartObj>
    </w:sdtPr>
    <w:sdtEndPr>
      <w:rPr>
        <w:rFonts w:asciiTheme="majorHAnsi" w:hAnsiTheme="majorHAnsi"/>
        <w:sz w:val="22"/>
      </w:rPr>
    </w:sdtEndPr>
    <w:sdtContent>
      <w:sdt>
        <w:sdtPr>
          <w:id w:val="46873083"/>
          <w:docPartObj>
            <w:docPartGallery w:val="Page Numbers (Top of Page)"/>
            <w:docPartUnique/>
          </w:docPartObj>
        </w:sdtPr>
        <w:sdtEndPr>
          <w:rPr>
            <w:rFonts w:asciiTheme="majorHAnsi" w:hAnsiTheme="majorHAnsi"/>
            <w:sz w:val="22"/>
          </w:rPr>
        </w:sdtEndPr>
        <w:sdtContent>
          <w:p w:rsidR="00D266DD" w:rsidRPr="00894570" w:rsidRDefault="00D266DD">
            <w:pPr>
              <w:pStyle w:val="Footer"/>
              <w:jc w:val="right"/>
              <w:rPr>
                <w:rFonts w:asciiTheme="majorHAnsi" w:hAnsiTheme="majorHAnsi"/>
                <w:sz w:val="22"/>
              </w:rPr>
            </w:pPr>
            <w:r w:rsidRPr="00CC6586">
              <w:rPr>
                <w:rFonts w:asciiTheme="majorHAnsi" w:hAnsiTheme="majorHAnsi"/>
                <w:sz w:val="22"/>
              </w:rPr>
              <w:t xml:space="preserve">Page </w:t>
            </w:r>
            <w:r w:rsidR="00724316" w:rsidRPr="00CC6586">
              <w:rPr>
                <w:rFonts w:asciiTheme="majorHAnsi" w:hAnsiTheme="majorHAnsi"/>
                <w:b/>
                <w:sz w:val="22"/>
              </w:rPr>
              <w:fldChar w:fldCharType="begin"/>
            </w:r>
            <w:r w:rsidRPr="00CC6586">
              <w:rPr>
                <w:rFonts w:asciiTheme="majorHAnsi" w:hAnsiTheme="majorHAnsi"/>
                <w:b/>
                <w:sz w:val="22"/>
              </w:rPr>
              <w:instrText xml:space="preserve"> PAGE </w:instrText>
            </w:r>
            <w:r w:rsidR="00724316" w:rsidRPr="00CC6586">
              <w:rPr>
                <w:rFonts w:asciiTheme="majorHAnsi" w:hAnsiTheme="majorHAnsi"/>
                <w:b/>
                <w:sz w:val="22"/>
              </w:rPr>
              <w:fldChar w:fldCharType="separate"/>
            </w:r>
            <w:r w:rsidR="00ED5771">
              <w:rPr>
                <w:rFonts w:asciiTheme="majorHAnsi" w:hAnsiTheme="majorHAnsi"/>
                <w:b/>
                <w:noProof/>
                <w:sz w:val="22"/>
              </w:rPr>
              <w:t>1</w:t>
            </w:r>
            <w:r w:rsidR="00724316" w:rsidRPr="00CC6586">
              <w:rPr>
                <w:rFonts w:asciiTheme="majorHAnsi" w:hAnsiTheme="majorHAnsi"/>
                <w:b/>
                <w:sz w:val="22"/>
              </w:rPr>
              <w:fldChar w:fldCharType="end"/>
            </w:r>
            <w:r w:rsidRPr="00CC6586">
              <w:rPr>
                <w:rFonts w:asciiTheme="majorHAnsi" w:hAnsiTheme="majorHAnsi"/>
                <w:sz w:val="22"/>
              </w:rPr>
              <w:t xml:space="preserve"> of </w:t>
            </w:r>
            <w:r w:rsidR="00724316" w:rsidRPr="00CC6586">
              <w:rPr>
                <w:rFonts w:asciiTheme="majorHAnsi" w:hAnsiTheme="majorHAnsi"/>
                <w:b/>
                <w:sz w:val="22"/>
              </w:rPr>
              <w:fldChar w:fldCharType="begin"/>
            </w:r>
            <w:r w:rsidRPr="00CC6586">
              <w:rPr>
                <w:rFonts w:asciiTheme="majorHAnsi" w:hAnsiTheme="majorHAnsi"/>
                <w:b/>
                <w:sz w:val="22"/>
              </w:rPr>
              <w:instrText xml:space="preserve"> NUMPAGES  </w:instrText>
            </w:r>
            <w:r w:rsidR="00724316" w:rsidRPr="00CC6586">
              <w:rPr>
                <w:rFonts w:asciiTheme="majorHAnsi" w:hAnsiTheme="majorHAnsi"/>
                <w:b/>
                <w:sz w:val="22"/>
              </w:rPr>
              <w:fldChar w:fldCharType="separate"/>
            </w:r>
            <w:r w:rsidR="00ED5771">
              <w:rPr>
                <w:rFonts w:asciiTheme="majorHAnsi" w:hAnsiTheme="majorHAnsi"/>
                <w:b/>
                <w:noProof/>
                <w:sz w:val="22"/>
              </w:rPr>
              <w:t>8</w:t>
            </w:r>
            <w:r w:rsidR="00724316" w:rsidRPr="00CC6586">
              <w:rPr>
                <w:rFonts w:asciiTheme="majorHAnsi" w:hAnsiTheme="majorHAnsi"/>
                <w:b/>
                <w:sz w:val="22"/>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71" w:rsidRDefault="00ED5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DD" w:rsidRDefault="00D266DD" w:rsidP="00477967">
      <w:r>
        <w:separator/>
      </w:r>
    </w:p>
    <w:p w:rsidR="00D266DD" w:rsidRDefault="00D266DD"/>
  </w:footnote>
  <w:footnote w:type="continuationSeparator" w:id="0">
    <w:p w:rsidR="00D266DD" w:rsidRDefault="00D266DD" w:rsidP="00477967">
      <w:r>
        <w:continuationSeparator/>
      </w:r>
    </w:p>
    <w:p w:rsidR="00D266DD" w:rsidRDefault="00D266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DD" w:rsidRDefault="00724316">
    <w:pPr>
      <w:pStyle w:val="Header"/>
    </w:pPr>
    <w:r w:rsidRPr="00724316">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p w:rsidR="00D266DD" w:rsidRDefault="00D266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DD" w:rsidRPr="00225547" w:rsidRDefault="00724316" w:rsidP="00DD1E8F">
    <w:pPr>
      <w:pStyle w:val="Header"/>
      <w:rPr>
        <w:rFonts w:asciiTheme="majorHAnsi" w:hAnsiTheme="majorHAnsi"/>
      </w:rPr>
    </w:pPr>
    <w:r w:rsidRPr="00724316">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DD" w:rsidRDefault="00724316">
    <w:pPr>
      <w:pStyle w:val="Header"/>
    </w:pPr>
    <w:r w:rsidRPr="00724316">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38B"/>
    <w:multiLevelType w:val="hybridMultilevel"/>
    <w:tmpl w:val="FCFA9E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7D4101F"/>
    <w:multiLevelType w:val="hybridMultilevel"/>
    <w:tmpl w:val="849480B6"/>
    <w:lvl w:ilvl="0" w:tplc="0C090001">
      <w:start w:val="1"/>
      <w:numFmt w:val="bullet"/>
      <w:lvlText w:val=""/>
      <w:lvlJc w:val="left"/>
      <w:pPr>
        <w:ind w:left="1155" w:hanging="360"/>
      </w:pPr>
      <w:rPr>
        <w:rFonts w:ascii="Symbol" w:hAnsi="Symbol" w:hint="default"/>
      </w:rPr>
    </w:lvl>
    <w:lvl w:ilvl="1" w:tplc="0C090003">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nsid w:val="106A5A16"/>
    <w:multiLevelType w:val="multilevel"/>
    <w:tmpl w:val="CFCC5226"/>
    <w:lvl w:ilvl="0">
      <w:start w:val="1"/>
      <w:numFmt w:val="decimal"/>
      <w:lvlText w:val="%1."/>
      <w:lvlJc w:val="left"/>
      <w:pPr>
        <w:ind w:left="644"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1DEF0D06"/>
    <w:multiLevelType w:val="multilevel"/>
    <w:tmpl w:val="DA6A9C5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nsid w:val="21810D04"/>
    <w:multiLevelType w:val="multilevel"/>
    <w:tmpl w:val="EB92E07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2C77A9"/>
    <w:multiLevelType w:val="hybridMultilevel"/>
    <w:tmpl w:val="BE6EF6C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E437CCD"/>
    <w:multiLevelType w:val="hybridMultilevel"/>
    <w:tmpl w:val="FF0AC9D2"/>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8">
    <w:nsid w:val="447D335D"/>
    <w:multiLevelType w:val="hybridMultilevel"/>
    <w:tmpl w:val="7646C026"/>
    <w:lvl w:ilvl="0" w:tplc="CA4E8E1E">
      <w:start w:val="1"/>
      <w:numFmt w:val="decimal"/>
      <w:pStyle w:val="PolicySubHeading3-Accessible"/>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98B0CF2"/>
    <w:multiLevelType w:val="hybridMultilevel"/>
    <w:tmpl w:val="E5A0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FB7C50"/>
    <w:multiLevelType w:val="hybridMultilevel"/>
    <w:tmpl w:val="B9A6B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DA73FF6"/>
    <w:multiLevelType w:val="multilevel"/>
    <w:tmpl w:val="74F45406"/>
    <w:lvl w:ilvl="0">
      <w:start w:val="1"/>
      <w:numFmt w:val="decimal"/>
      <w:pStyle w:val="PolicyHeading1-Accessible"/>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66E79B9"/>
    <w:multiLevelType w:val="hybridMultilevel"/>
    <w:tmpl w:val="E62C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2B607C"/>
    <w:multiLevelType w:val="multilevel"/>
    <w:tmpl w:val="D2A0F5E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2C2F6C"/>
    <w:multiLevelType w:val="hybridMultilevel"/>
    <w:tmpl w:val="EFD446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6BF7283E"/>
    <w:multiLevelType w:val="multilevel"/>
    <w:tmpl w:val="1C287A1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662BFA"/>
    <w:multiLevelType w:val="hybridMultilevel"/>
    <w:tmpl w:val="C586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3"/>
  </w:num>
  <w:num w:numId="5">
    <w:abstractNumId w:val="9"/>
  </w:num>
  <w:num w:numId="6">
    <w:abstractNumId w:val="12"/>
  </w:num>
  <w:num w:numId="7">
    <w:abstractNumId w:val="8"/>
  </w:num>
  <w:num w:numId="8">
    <w:abstractNumId w:val="1"/>
  </w:num>
  <w:num w:numId="9">
    <w:abstractNumId w:val="15"/>
  </w:num>
  <w:num w:numId="10">
    <w:abstractNumId w:val="14"/>
  </w:num>
  <w:num w:numId="11">
    <w:abstractNumId w:val="6"/>
  </w:num>
  <w:num w:numId="12">
    <w:abstractNumId w:val="11"/>
  </w:num>
  <w:num w:numId="13">
    <w:abstractNumId w:val="0"/>
  </w:num>
  <w:num w:numId="14">
    <w:abstractNumId w:val="18"/>
  </w:num>
  <w:num w:numId="15">
    <w:abstractNumId w:val="16"/>
  </w:num>
  <w:num w:numId="16">
    <w:abstractNumId w:val="10"/>
  </w:num>
  <w:num w:numId="17">
    <w:abstractNumId w:val="17"/>
  </w:num>
  <w:num w:numId="18">
    <w:abstractNumId w:val="5"/>
  </w:num>
  <w:num w:numId="19">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D91B51"/>
    <w:rsid w:val="00012069"/>
    <w:rsid w:val="00015D27"/>
    <w:rsid w:val="00016260"/>
    <w:rsid w:val="00020BA6"/>
    <w:rsid w:val="00021C75"/>
    <w:rsid w:val="00031A82"/>
    <w:rsid w:val="00032B16"/>
    <w:rsid w:val="00034478"/>
    <w:rsid w:val="0004381A"/>
    <w:rsid w:val="00047E4C"/>
    <w:rsid w:val="00055267"/>
    <w:rsid w:val="000627AA"/>
    <w:rsid w:val="00062F00"/>
    <w:rsid w:val="00063211"/>
    <w:rsid w:val="00064419"/>
    <w:rsid w:val="000670F6"/>
    <w:rsid w:val="00067924"/>
    <w:rsid w:val="00073624"/>
    <w:rsid w:val="00093484"/>
    <w:rsid w:val="000937B7"/>
    <w:rsid w:val="000A143E"/>
    <w:rsid w:val="000A1F08"/>
    <w:rsid w:val="000A23B3"/>
    <w:rsid w:val="000A2B3A"/>
    <w:rsid w:val="000A63D0"/>
    <w:rsid w:val="000A7D0E"/>
    <w:rsid w:val="000B3386"/>
    <w:rsid w:val="000B3AA3"/>
    <w:rsid w:val="000E1A2E"/>
    <w:rsid w:val="000E3844"/>
    <w:rsid w:val="000E3F86"/>
    <w:rsid w:val="000E7D95"/>
    <w:rsid w:val="0010178C"/>
    <w:rsid w:val="00111596"/>
    <w:rsid w:val="00113746"/>
    <w:rsid w:val="00117A1B"/>
    <w:rsid w:val="00121B20"/>
    <w:rsid w:val="00131156"/>
    <w:rsid w:val="001323B0"/>
    <w:rsid w:val="0014393C"/>
    <w:rsid w:val="00146922"/>
    <w:rsid w:val="001527EF"/>
    <w:rsid w:val="00155F87"/>
    <w:rsid w:val="00167B4F"/>
    <w:rsid w:val="00180347"/>
    <w:rsid w:val="0019042D"/>
    <w:rsid w:val="00192F46"/>
    <w:rsid w:val="00197936"/>
    <w:rsid w:val="001A4902"/>
    <w:rsid w:val="001A55B8"/>
    <w:rsid w:val="001B1194"/>
    <w:rsid w:val="001D3ADA"/>
    <w:rsid w:val="001D4D0C"/>
    <w:rsid w:val="001F6EC9"/>
    <w:rsid w:val="002021D1"/>
    <w:rsid w:val="00203056"/>
    <w:rsid w:val="002164A7"/>
    <w:rsid w:val="00217BEC"/>
    <w:rsid w:val="00225547"/>
    <w:rsid w:val="00232B75"/>
    <w:rsid w:val="00245EA7"/>
    <w:rsid w:val="00255804"/>
    <w:rsid w:val="00262099"/>
    <w:rsid w:val="002628E5"/>
    <w:rsid w:val="00262C02"/>
    <w:rsid w:val="00271897"/>
    <w:rsid w:val="002744A6"/>
    <w:rsid w:val="00277E3D"/>
    <w:rsid w:val="00280014"/>
    <w:rsid w:val="0029158B"/>
    <w:rsid w:val="002958A7"/>
    <w:rsid w:val="00297860"/>
    <w:rsid w:val="00297A56"/>
    <w:rsid w:val="002A1BD4"/>
    <w:rsid w:val="002A336A"/>
    <w:rsid w:val="002A5A65"/>
    <w:rsid w:val="002C2E91"/>
    <w:rsid w:val="002D5091"/>
    <w:rsid w:val="002D732D"/>
    <w:rsid w:val="002E103C"/>
    <w:rsid w:val="002E7BD7"/>
    <w:rsid w:val="002F6BAE"/>
    <w:rsid w:val="002F782F"/>
    <w:rsid w:val="00302521"/>
    <w:rsid w:val="00305253"/>
    <w:rsid w:val="00306C86"/>
    <w:rsid w:val="00312DDA"/>
    <w:rsid w:val="003166C2"/>
    <w:rsid w:val="0031694D"/>
    <w:rsid w:val="0031758E"/>
    <w:rsid w:val="00323AF4"/>
    <w:rsid w:val="00327556"/>
    <w:rsid w:val="003334F3"/>
    <w:rsid w:val="003407C0"/>
    <w:rsid w:val="00352CE9"/>
    <w:rsid w:val="00360BDE"/>
    <w:rsid w:val="00362B33"/>
    <w:rsid w:val="00363196"/>
    <w:rsid w:val="003644FA"/>
    <w:rsid w:val="00365BE8"/>
    <w:rsid w:val="00377E72"/>
    <w:rsid w:val="003B2177"/>
    <w:rsid w:val="003B2847"/>
    <w:rsid w:val="003C77C3"/>
    <w:rsid w:val="003E3F17"/>
    <w:rsid w:val="003E61B7"/>
    <w:rsid w:val="003F6228"/>
    <w:rsid w:val="004030AB"/>
    <w:rsid w:val="004122D5"/>
    <w:rsid w:val="00414471"/>
    <w:rsid w:val="004156D2"/>
    <w:rsid w:val="0042050A"/>
    <w:rsid w:val="0042660F"/>
    <w:rsid w:val="004423E8"/>
    <w:rsid w:val="004424F1"/>
    <w:rsid w:val="00444BA6"/>
    <w:rsid w:val="004601ED"/>
    <w:rsid w:val="00463D72"/>
    <w:rsid w:val="004700B6"/>
    <w:rsid w:val="0047556B"/>
    <w:rsid w:val="00475819"/>
    <w:rsid w:val="00477967"/>
    <w:rsid w:val="004832E3"/>
    <w:rsid w:val="004932BD"/>
    <w:rsid w:val="0049402A"/>
    <w:rsid w:val="00496DF0"/>
    <w:rsid w:val="004A5F5C"/>
    <w:rsid w:val="004B121E"/>
    <w:rsid w:val="004B6EFF"/>
    <w:rsid w:val="004B748A"/>
    <w:rsid w:val="004C264D"/>
    <w:rsid w:val="004D0430"/>
    <w:rsid w:val="004D16B9"/>
    <w:rsid w:val="004D5FB5"/>
    <w:rsid w:val="004E594E"/>
    <w:rsid w:val="004E5A81"/>
    <w:rsid w:val="004F4F07"/>
    <w:rsid w:val="00502D16"/>
    <w:rsid w:val="0050418A"/>
    <w:rsid w:val="0050774B"/>
    <w:rsid w:val="00513023"/>
    <w:rsid w:val="005169F4"/>
    <w:rsid w:val="00517F94"/>
    <w:rsid w:val="00522F63"/>
    <w:rsid w:val="00525A93"/>
    <w:rsid w:val="005305C2"/>
    <w:rsid w:val="005376D1"/>
    <w:rsid w:val="00542021"/>
    <w:rsid w:val="00542831"/>
    <w:rsid w:val="00542BD7"/>
    <w:rsid w:val="0054755B"/>
    <w:rsid w:val="0056548A"/>
    <w:rsid w:val="00565AF6"/>
    <w:rsid w:val="00567A46"/>
    <w:rsid w:val="00577FED"/>
    <w:rsid w:val="00580B78"/>
    <w:rsid w:val="00592F7C"/>
    <w:rsid w:val="005A55B5"/>
    <w:rsid w:val="005B0977"/>
    <w:rsid w:val="005B70E6"/>
    <w:rsid w:val="005C44BD"/>
    <w:rsid w:val="005C44E4"/>
    <w:rsid w:val="005F21C8"/>
    <w:rsid w:val="00622E34"/>
    <w:rsid w:val="00622F41"/>
    <w:rsid w:val="00626271"/>
    <w:rsid w:val="006265EA"/>
    <w:rsid w:val="0063356E"/>
    <w:rsid w:val="0063541B"/>
    <w:rsid w:val="006354F6"/>
    <w:rsid w:val="00647770"/>
    <w:rsid w:val="00673AFC"/>
    <w:rsid w:val="00674D78"/>
    <w:rsid w:val="006800E3"/>
    <w:rsid w:val="00686812"/>
    <w:rsid w:val="006920A0"/>
    <w:rsid w:val="00692CF6"/>
    <w:rsid w:val="00693A26"/>
    <w:rsid w:val="00694C1C"/>
    <w:rsid w:val="006950F6"/>
    <w:rsid w:val="006A11B9"/>
    <w:rsid w:val="006A2196"/>
    <w:rsid w:val="006A6898"/>
    <w:rsid w:val="006C4EC1"/>
    <w:rsid w:val="006D356B"/>
    <w:rsid w:val="006E01E3"/>
    <w:rsid w:val="006F3F43"/>
    <w:rsid w:val="006F700B"/>
    <w:rsid w:val="007025CB"/>
    <w:rsid w:val="007027BD"/>
    <w:rsid w:val="007107A5"/>
    <w:rsid w:val="00721DAF"/>
    <w:rsid w:val="007242CD"/>
    <w:rsid w:val="00724316"/>
    <w:rsid w:val="00733222"/>
    <w:rsid w:val="00733A72"/>
    <w:rsid w:val="00734442"/>
    <w:rsid w:val="00744827"/>
    <w:rsid w:val="007457A7"/>
    <w:rsid w:val="00753151"/>
    <w:rsid w:val="007546D5"/>
    <w:rsid w:val="0075627C"/>
    <w:rsid w:val="007600E2"/>
    <w:rsid w:val="0076118E"/>
    <w:rsid w:val="0076340C"/>
    <w:rsid w:val="007710A4"/>
    <w:rsid w:val="00775752"/>
    <w:rsid w:val="00775D19"/>
    <w:rsid w:val="00782858"/>
    <w:rsid w:val="00782A09"/>
    <w:rsid w:val="0078592F"/>
    <w:rsid w:val="0079340C"/>
    <w:rsid w:val="00794B04"/>
    <w:rsid w:val="007A2043"/>
    <w:rsid w:val="007A283D"/>
    <w:rsid w:val="007A3492"/>
    <w:rsid w:val="007A45A5"/>
    <w:rsid w:val="007B0AF3"/>
    <w:rsid w:val="007B3DA1"/>
    <w:rsid w:val="007B5796"/>
    <w:rsid w:val="007B6FF4"/>
    <w:rsid w:val="007C6BE8"/>
    <w:rsid w:val="007D0C35"/>
    <w:rsid w:val="007D2938"/>
    <w:rsid w:val="007D71D2"/>
    <w:rsid w:val="007E4699"/>
    <w:rsid w:val="007E69D6"/>
    <w:rsid w:val="007E6AD2"/>
    <w:rsid w:val="007F5289"/>
    <w:rsid w:val="008100B3"/>
    <w:rsid w:val="008178CE"/>
    <w:rsid w:val="00821273"/>
    <w:rsid w:val="008312E7"/>
    <w:rsid w:val="00835401"/>
    <w:rsid w:val="00837D66"/>
    <w:rsid w:val="008408EE"/>
    <w:rsid w:val="00841941"/>
    <w:rsid w:val="00843051"/>
    <w:rsid w:val="008577A8"/>
    <w:rsid w:val="00867398"/>
    <w:rsid w:val="008923C4"/>
    <w:rsid w:val="00892568"/>
    <w:rsid w:val="00894570"/>
    <w:rsid w:val="008A6FA4"/>
    <w:rsid w:val="008B34D3"/>
    <w:rsid w:val="008B3C1D"/>
    <w:rsid w:val="008B691C"/>
    <w:rsid w:val="008C2F5D"/>
    <w:rsid w:val="008C5FC0"/>
    <w:rsid w:val="008C6F0D"/>
    <w:rsid w:val="008E3133"/>
    <w:rsid w:val="008E4F04"/>
    <w:rsid w:val="008E60F0"/>
    <w:rsid w:val="008F231D"/>
    <w:rsid w:val="008F4280"/>
    <w:rsid w:val="008F529B"/>
    <w:rsid w:val="009024BA"/>
    <w:rsid w:val="00902584"/>
    <w:rsid w:val="00902FD8"/>
    <w:rsid w:val="00907F1E"/>
    <w:rsid w:val="00912CDF"/>
    <w:rsid w:val="00916584"/>
    <w:rsid w:val="00916DD5"/>
    <w:rsid w:val="009355D7"/>
    <w:rsid w:val="00935EB0"/>
    <w:rsid w:val="00935ECC"/>
    <w:rsid w:val="009505CE"/>
    <w:rsid w:val="00952B64"/>
    <w:rsid w:val="00964234"/>
    <w:rsid w:val="00971B8E"/>
    <w:rsid w:val="009837ED"/>
    <w:rsid w:val="00986F35"/>
    <w:rsid w:val="009902DE"/>
    <w:rsid w:val="009B0FA1"/>
    <w:rsid w:val="009E4C8D"/>
    <w:rsid w:val="009E73D5"/>
    <w:rsid w:val="009F3AE6"/>
    <w:rsid w:val="00A00B78"/>
    <w:rsid w:val="00A0131D"/>
    <w:rsid w:val="00A13385"/>
    <w:rsid w:val="00A21BAD"/>
    <w:rsid w:val="00A32ADA"/>
    <w:rsid w:val="00A37060"/>
    <w:rsid w:val="00A634E8"/>
    <w:rsid w:val="00A65CD5"/>
    <w:rsid w:val="00A75F63"/>
    <w:rsid w:val="00A84875"/>
    <w:rsid w:val="00A922E1"/>
    <w:rsid w:val="00A956ED"/>
    <w:rsid w:val="00AA0E82"/>
    <w:rsid w:val="00AA367F"/>
    <w:rsid w:val="00AA4633"/>
    <w:rsid w:val="00AA7801"/>
    <w:rsid w:val="00AB15D9"/>
    <w:rsid w:val="00AB2BCA"/>
    <w:rsid w:val="00AB4692"/>
    <w:rsid w:val="00AC51AA"/>
    <w:rsid w:val="00AC60D8"/>
    <w:rsid w:val="00AD6676"/>
    <w:rsid w:val="00AD694F"/>
    <w:rsid w:val="00AF285F"/>
    <w:rsid w:val="00AF2987"/>
    <w:rsid w:val="00AF3614"/>
    <w:rsid w:val="00AF78DF"/>
    <w:rsid w:val="00B00F28"/>
    <w:rsid w:val="00B13B09"/>
    <w:rsid w:val="00B15229"/>
    <w:rsid w:val="00B20950"/>
    <w:rsid w:val="00B3089E"/>
    <w:rsid w:val="00B31170"/>
    <w:rsid w:val="00B43222"/>
    <w:rsid w:val="00B51E7B"/>
    <w:rsid w:val="00B5240C"/>
    <w:rsid w:val="00B6125A"/>
    <w:rsid w:val="00B7017C"/>
    <w:rsid w:val="00B81512"/>
    <w:rsid w:val="00B81B4D"/>
    <w:rsid w:val="00B91BD6"/>
    <w:rsid w:val="00B91ED0"/>
    <w:rsid w:val="00BA7CF3"/>
    <w:rsid w:val="00BB39B8"/>
    <w:rsid w:val="00BB7564"/>
    <w:rsid w:val="00BC0D96"/>
    <w:rsid w:val="00BC227E"/>
    <w:rsid w:val="00BC4200"/>
    <w:rsid w:val="00BC7BF0"/>
    <w:rsid w:val="00BD3DCC"/>
    <w:rsid w:val="00BD68F4"/>
    <w:rsid w:val="00BD7510"/>
    <w:rsid w:val="00BD796D"/>
    <w:rsid w:val="00BE57D4"/>
    <w:rsid w:val="00BE792F"/>
    <w:rsid w:val="00BF1478"/>
    <w:rsid w:val="00BF1E93"/>
    <w:rsid w:val="00BF61A6"/>
    <w:rsid w:val="00C03336"/>
    <w:rsid w:val="00C05295"/>
    <w:rsid w:val="00C17548"/>
    <w:rsid w:val="00C2172B"/>
    <w:rsid w:val="00C23840"/>
    <w:rsid w:val="00C260E2"/>
    <w:rsid w:val="00C322E3"/>
    <w:rsid w:val="00C560DD"/>
    <w:rsid w:val="00C576FC"/>
    <w:rsid w:val="00C6790F"/>
    <w:rsid w:val="00C83766"/>
    <w:rsid w:val="00C91E2D"/>
    <w:rsid w:val="00C96063"/>
    <w:rsid w:val="00C96167"/>
    <w:rsid w:val="00C964E8"/>
    <w:rsid w:val="00CA1F5D"/>
    <w:rsid w:val="00CA5D0F"/>
    <w:rsid w:val="00CA7692"/>
    <w:rsid w:val="00CB1EF7"/>
    <w:rsid w:val="00CB2B52"/>
    <w:rsid w:val="00CB2C2E"/>
    <w:rsid w:val="00CC001A"/>
    <w:rsid w:val="00CC35B7"/>
    <w:rsid w:val="00CC42F9"/>
    <w:rsid w:val="00CC5826"/>
    <w:rsid w:val="00CC5C55"/>
    <w:rsid w:val="00CC6586"/>
    <w:rsid w:val="00CD0C6E"/>
    <w:rsid w:val="00CE2F22"/>
    <w:rsid w:val="00CF0E12"/>
    <w:rsid w:val="00CF2FCB"/>
    <w:rsid w:val="00CF32F2"/>
    <w:rsid w:val="00CF404F"/>
    <w:rsid w:val="00CF7222"/>
    <w:rsid w:val="00D1251F"/>
    <w:rsid w:val="00D13647"/>
    <w:rsid w:val="00D23AB5"/>
    <w:rsid w:val="00D266DD"/>
    <w:rsid w:val="00D327C7"/>
    <w:rsid w:val="00D35789"/>
    <w:rsid w:val="00D37B84"/>
    <w:rsid w:val="00D443EA"/>
    <w:rsid w:val="00D45B14"/>
    <w:rsid w:val="00D50C8D"/>
    <w:rsid w:val="00D616D7"/>
    <w:rsid w:val="00D65A1A"/>
    <w:rsid w:val="00D6701C"/>
    <w:rsid w:val="00D853A6"/>
    <w:rsid w:val="00D91B51"/>
    <w:rsid w:val="00D92D54"/>
    <w:rsid w:val="00DA3372"/>
    <w:rsid w:val="00DA6613"/>
    <w:rsid w:val="00DB48C5"/>
    <w:rsid w:val="00DB725F"/>
    <w:rsid w:val="00DD1E8F"/>
    <w:rsid w:val="00DE2996"/>
    <w:rsid w:val="00DE53C9"/>
    <w:rsid w:val="00DF22D4"/>
    <w:rsid w:val="00DF6DBC"/>
    <w:rsid w:val="00E07686"/>
    <w:rsid w:val="00E222AC"/>
    <w:rsid w:val="00E225BF"/>
    <w:rsid w:val="00E25C2B"/>
    <w:rsid w:val="00E26FEF"/>
    <w:rsid w:val="00E304D3"/>
    <w:rsid w:val="00E305D4"/>
    <w:rsid w:val="00E32CFB"/>
    <w:rsid w:val="00E42A64"/>
    <w:rsid w:val="00E433A1"/>
    <w:rsid w:val="00E507C9"/>
    <w:rsid w:val="00E55237"/>
    <w:rsid w:val="00E65E22"/>
    <w:rsid w:val="00E72F2B"/>
    <w:rsid w:val="00E76175"/>
    <w:rsid w:val="00E81B49"/>
    <w:rsid w:val="00E825E1"/>
    <w:rsid w:val="00E86CF4"/>
    <w:rsid w:val="00E9440B"/>
    <w:rsid w:val="00E97AF6"/>
    <w:rsid w:val="00EA5217"/>
    <w:rsid w:val="00EA5EAF"/>
    <w:rsid w:val="00EB2878"/>
    <w:rsid w:val="00EB6CB9"/>
    <w:rsid w:val="00EC13A6"/>
    <w:rsid w:val="00ED180C"/>
    <w:rsid w:val="00ED5771"/>
    <w:rsid w:val="00ED61CD"/>
    <w:rsid w:val="00EE4204"/>
    <w:rsid w:val="00EF12DD"/>
    <w:rsid w:val="00F01457"/>
    <w:rsid w:val="00F0153A"/>
    <w:rsid w:val="00F0597B"/>
    <w:rsid w:val="00F128A9"/>
    <w:rsid w:val="00F32479"/>
    <w:rsid w:val="00F32AA9"/>
    <w:rsid w:val="00F47951"/>
    <w:rsid w:val="00F5482B"/>
    <w:rsid w:val="00F57063"/>
    <w:rsid w:val="00F66EC3"/>
    <w:rsid w:val="00F853C3"/>
    <w:rsid w:val="00F92138"/>
    <w:rsid w:val="00FA1145"/>
    <w:rsid w:val="00FA1FA7"/>
    <w:rsid w:val="00FB246D"/>
    <w:rsid w:val="00FC143E"/>
    <w:rsid w:val="00FC3D2D"/>
    <w:rsid w:val="00FC4883"/>
    <w:rsid w:val="00FC6D75"/>
    <w:rsid w:val="00FC6FDD"/>
    <w:rsid w:val="00FC7331"/>
    <w:rsid w:val="00FE1684"/>
    <w:rsid w:val="00FE5839"/>
    <w:rsid w:val="00FE5CCD"/>
    <w:rsid w:val="00FF78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733222"/>
    <w:pPr>
      <w:numPr>
        <w:numId w:val="6"/>
      </w:num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D13647"/>
    <w:pPr>
      <w:numPr>
        <w:numId w:val="7"/>
      </w:numPr>
      <w:spacing w:after="0" w:line="264" w:lineRule="auto"/>
      <w:ind w:right="0"/>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qFormat/>
    <w:rsid w:val="004E594E"/>
    <w:pPr>
      <w:tabs>
        <w:tab w:val="right" w:leader="dot" w:pos="9736"/>
      </w:tabs>
      <w:spacing w:after="100"/>
      <w:ind w:left="284"/>
    </w:pPr>
    <w:rPr>
      <w:rFonts w:asciiTheme="majorHAnsi" w:hAnsiTheme="majorHAnsi"/>
      <w:noProof/>
    </w:rPr>
  </w:style>
  <w:style w:type="paragraph" w:styleId="TOC2">
    <w:name w:val="toc 2"/>
    <w:basedOn w:val="Normal"/>
    <w:next w:val="Normal"/>
    <w:autoRedefine/>
    <w:uiPriority w:val="39"/>
    <w:unhideWhenUsed/>
    <w:qFormat/>
    <w:rsid w:val="007B0AF3"/>
    <w:pPr>
      <w:spacing w:after="100"/>
      <w:ind w:left="240"/>
    </w:pPr>
  </w:style>
  <w:style w:type="paragraph" w:styleId="BodyText">
    <w:name w:val="Body Text"/>
    <w:basedOn w:val="Normal"/>
    <w:link w:val="BodyTextChar"/>
    <w:rsid w:val="00D6701C"/>
    <w:pPr>
      <w:spacing w:after="240"/>
    </w:pPr>
    <w:rPr>
      <w:rFonts w:ascii="Calibri" w:eastAsia="Times New Roman" w:hAnsi="Calibri" w:cs="Times New Roman"/>
      <w:b/>
      <w:bCs/>
      <w:sz w:val="22"/>
    </w:rPr>
  </w:style>
  <w:style w:type="character" w:customStyle="1" w:styleId="BodyTextChar">
    <w:name w:val="Body Text Char"/>
    <w:basedOn w:val="DefaultParagraphFont"/>
    <w:link w:val="BodyText"/>
    <w:rsid w:val="00D6701C"/>
    <w:rPr>
      <w:rFonts w:ascii="Calibri" w:eastAsia="Times New Roman" w:hAnsi="Calibri" w:cs="Times New Roman"/>
      <w:b/>
      <w:bCs/>
      <w:sz w:val="22"/>
      <w:lang w:val="en-AU"/>
    </w:rPr>
  </w:style>
  <w:style w:type="paragraph" w:styleId="TOC3">
    <w:name w:val="toc 3"/>
    <w:basedOn w:val="Normal"/>
    <w:next w:val="Normal"/>
    <w:autoRedefine/>
    <w:uiPriority w:val="39"/>
    <w:unhideWhenUsed/>
    <w:qFormat/>
    <w:rsid w:val="00E55237"/>
    <w:pPr>
      <w:tabs>
        <w:tab w:val="right" w:leader="dot" w:pos="9736"/>
      </w:tabs>
      <w:spacing w:after="100" w:line="276" w:lineRule="auto"/>
      <w:ind w:left="1160" w:hanging="451"/>
    </w:pPr>
    <w:rPr>
      <w:rFonts w:asciiTheme="majorHAnsi" w:hAnsiTheme="majorHAnsi"/>
      <w:szCs w:val="22"/>
      <w:lang w:val="en-US"/>
    </w:rPr>
  </w:style>
  <w:style w:type="character" w:styleId="FollowedHyperlink">
    <w:name w:val="FollowedHyperlink"/>
    <w:basedOn w:val="DefaultParagraphFont"/>
    <w:uiPriority w:val="99"/>
    <w:semiHidden/>
    <w:unhideWhenUsed/>
    <w:rsid w:val="009902DE"/>
    <w:rPr>
      <w:color w:val="800080" w:themeColor="followedHyperlink"/>
      <w:u w:val="single"/>
    </w:rPr>
  </w:style>
  <w:style w:type="paragraph" w:styleId="Revision">
    <w:name w:val="Revision"/>
    <w:hidden/>
    <w:uiPriority w:val="99"/>
    <w:semiHidden/>
    <w:rsid w:val="000E3844"/>
    <w:rPr>
      <w:lang w:val="en-AU"/>
    </w:rPr>
  </w:style>
  <w:style w:type="table" w:customStyle="1" w:styleId="TableGrid1">
    <w:name w:val="Table Grid1"/>
    <w:basedOn w:val="TableNormal"/>
    <w:next w:val="TableGrid"/>
    <w:uiPriority w:val="59"/>
    <w:rsid w:val="008100B3"/>
    <w:rPr>
      <w:rFonts w:eastAsia="Calibr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divs>
    <w:div w:id="858398312">
      <w:bodyDiv w:val="1"/>
      <w:marLeft w:val="0"/>
      <w:marRight w:val="0"/>
      <w:marTop w:val="0"/>
      <w:marBottom w:val="0"/>
      <w:divBdr>
        <w:top w:val="none" w:sz="0" w:space="0" w:color="auto"/>
        <w:left w:val="none" w:sz="0" w:space="0" w:color="auto"/>
        <w:bottom w:val="none" w:sz="0" w:space="0" w:color="auto"/>
        <w:right w:val="none" w:sz="0" w:space="0" w:color="auto"/>
      </w:divBdr>
    </w:div>
    <w:div w:id="924923069">
      <w:bodyDiv w:val="1"/>
      <w:marLeft w:val="0"/>
      <w:marRight w:val="0"/>
      <w:marTop w:val="0"/>
      <w:marBottom w:val="0"/>
      <w:divBdr>
        <w:top w:val="none" w:sz="0" w:space="0" w:color="auto"/>
        <w:left w:val="none" w:sz="0" w:space="0" w:color="auto"/>
        <w:bottom w:val="none" w:sz="0" w:space="0" w:color="auto"/>
        <w:right w:val="none" w:sz="0" w:space="0" w:color="auto"/>
      </w:divBdr>
    </w:div>
    <w:div w:id="1509712065">
      <w:bodyDiv w:val="1"/>
      <w:marLeft w:val="0"/>
      <w:marRight w:val="0"/>
      <w:marTop w:val="0"/>
      <w:marBottom w:val="0"/>
      <w:divBdr>
        <w:top w:val="none" w:sz="0" w:space="0" w:color="auto"/>
        <w:left w:val="none" w:sz="0" w:space="0" w:color="auto"/>
        <w:bottom w:val="none" w:sz="0" w:space="0" w:color="auto"/>
        <w:right w:val="none" w:sz="0" w:space="0" w:color="auto"/>
      </w:divBdr>
    </w:div>
    <w:div w:id="184281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T-Records_Management_Unit@act.gov.au" TargetMode="External"/><Relationship Id="rId18" Type="http://schemas.openxmlformats.org/officeDocument/2006/relationships/hyperlink" Target="http://www.education.act.gov.au/publications_and_policies/policy_webpage/A-Z" TargetMode="External"/><Relationship Id="rId26" Type="http://schemas.openxmlformats.org/officeDocument/2006/relationships/hyperlink" Target="http://www.education.act.gov.au/publications_and_policies/publications_a-z/Research_in_ACT_public_schools"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education.act.gov.au/teaching_and_learning/assessment_and_reporting/year_10_-_certification_and_application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ducation.act.gov.au/school_education/directory_of_schools" TargetMode="External"/><Relationship Id="rId17" Type="http://schemas.openxmlformats.org/officeDocument/2006/relationships/hyperlink" Target="http://scseec.edu.au/archive/Publications/ISDTN/ISDTN---Gov-Schools.aspx" TargetMode="External"/><Relationship Id="rId25" Type="http://schemas.openxmlformats.org/officeDocument/2006/relationships/hyperlink" Target="mailto:EDULegalLiaison@act.gov.au"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sss.act.edu.au/information_for_students/certified_copies_of_past_results" TargetMode="External"/><Relationship Id="rId20" Type="http://schemas.openxmlformats.org/officeDocument/2006/relationships/hyperlink" Target="mailto:DET-Records_Management_unit@act.gov.au" TargetMode="External"/><Relationship Id="rId29" Type="http://schemas.openxmlformats.org/officeDocument/2006/relationships/hyperlink" Target="http://www.hrc.ac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act.gov.au/publications_and_policies/policy_webpage" TargetMode="External"/><Relationship Id="rId24" Type="http://schemas.openxmlformats.org/officeDocument/2006/relationships/hyperlink" Target="http://www.education.act.gov.au/about_us/freedom_of_information" TargetMode="External"/><Relationship Id="rId32" Type="http://schemas.openxmlformats.org/officeDocument/2006/relationships/header" Target="header2.xml"/><Relationship Id="rId37" Type="http://schemas.openxmlformats.org/officeDocument/2006/relationships/hyperlink" Target="http://www.education.act.gov.au" TargetMode="External"/><Relationship Id="rId5" Type="http://schemas.openxmlformats.org/officeDocument/2006/relationships/settings" Target="settings.xml"/><Relationship Id="rId15" Type="http://schemas.openxmlformats.org/officeDocument/2006/relationships/hyperlink" Target="http://www.education.act.gov.au/teaching_and_learning/assessment_and_reporting/year_10_-_certification_and_applications" TargetMode="External"/><Relationship Id="rId23" Type="http://schemas.openxmlformats.org/officeDocument/2006/relationships/hyperlink" Target="mailto:EDULegalLiaison@act.gov.au" TargetMode="External"/><Relationship Id="rId28" Type="http://schemas.openxmlformats.org/officeDocument/2006/relationships/hyperlink" Target="http://www.education.act.gov.au/contact_us" TargetMode="External"/><Relationship Id="rId36" Type="http://schemas.openxmlformats.org/officeDocument/2006/relationships/footer" Target="footer3.xml"/><Relationship Id="rId10" Type="http://schemas.openxmlformats.org/officeDocument/2006/relationships/hyperlink" Target="http://www.education.act.gov.au/about_us/personal_information_digest" TargetMode="External"/><Relationship Id="rId19" Type="http://schemas.openxmlformats.org/officeDocument/2006/relationships/hyperlink" Target="http://www.education.act.gov.au/school_education/directory_of_schools" TargetMode="External"/><Relationship Id="rId31"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education.act.gov.au/about_us/freedom_of_information" TargetMode="External"/><Relationship Id="rId22" Type="http://schemas.openxmlformats.org/officeDocument/2006/relationships/hyperlink" Target="http://www.bsss.act.edu.au/information_for_students/certified_copies_of_past_results" TargetMode="External"/><Relationship Id="rId27" Type="http://schemas.openxmlformats.org/officeDocument/2006/relationships/hyperlink" Target="mailto:EDULegalLiaison@act.gov.au" TargetMode="External"/><Relationship Id="rId30" Type="http://schemas.openxmlformats.org/officeDocument/2006/relationships/hyperlink" Target="https://www.oaic.gov.au/individual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a2ab73af-9692-4db1-a78b-b5434877df7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AB7E-7CE6-4C82-978B-71258632363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B63137-DF98-4504-A62E-A2F19BA0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8</Pages>
  <Words>2566</Words>
  <Characters>14861</Characters>
  <Application>Microsoft Office Word</Application>
  <DocSecurity>0</DocSecurity>
  <Lines>345</Lines>
  <Paragraphs>215</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Leeanne Honeyball</cp:lastModifiedBy>
  <cp:revision>55</cp:revision>
  <cp:lastPrinted>2017-03-28T22:56:00Z</cp:lastPrinted>
  <dcterms:created xsi:type="dcterms:W3CDTF">2017-02-05T22:47:00Z</dcterms:created>
  <dcterms:modified xsi:type="dcterms:W3CDTF">2017-05-01T02:46:00Z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fa605aeb-2910-4d0f-8e1f-890c06736cd2</vt:lpwstr>
  </property>
  <property fmtid="{D5CDD505-2E9C-101B-9397-08002B2CF9AE}" pid="3" name="bjSaver">
    <vt:lpwstr>sQBMHoV3h5QM4Qkf+Ehw4mcDxuB/EMvZ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uid="a2ab73af-9692-4db1-a78b-b5434877df70" value="" /&gt;&lt;/sisl&gt;</vt:lpwstr>
  </property>
  <property fmtid="{D5CDD505-2E9C-101B-9397-08002B2CF9AE}" pid="6" name="bjDocumentSecurityLabel">
    <vt:lpwstr>UNCLASSIFIED - NO MARKING For-Official-Use-Only</vt:lpwstr>
  </property>
  <property fmtid="{D5CDD505-2E9C-101B-9397-08002B2CF9AE}" pid="7" name="bjDocumentLabelFieldCode">
    <vt:lpwstr>UNCLASSIFIED - NO MARKING For-Official-Use-Only</vt:lpwstr>
  </property>
  <property fmtid="{D5CDD505-2E9C-101B-9397-08002B2CF9AE}" pid="8" name="bjDocumentLabelFieldCodeHeaderFooter">
    <vt:lpwstr>UNCLASSIFIED - NO MARKING For-Official-Use-Only</vt:lpwstr>
  </property>
</Properties>
</file>