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59" w:rsidRPr="00ED26B1" w:rsidRDefault="00852F59" w:rsidP="0013554F">
      <w:pPr>
        <w:spacing w:before="10" w:after="0" w:line="100" w:lineRule="exact"/>
        <w:ind w:right="128"/>
        <w:rPr>
          <w:sz w:val="10"/>
          <w:szCs w:val="10"/>
        </w:rPr>
      </w:pPr>
      <w:bookmarkStart w:id="0" w:name="_GoBack"/>
      <w:bookmarkEnd w:id="0"/>
    </w:p>
    <w:p w:rsidR="00852F59" w:rsidRPr="00ED26B1" w:rsidRDefault="00852F59" w:rsidP="00ED26B1">
      <w:pPr>
        <w:spacing w:after="0" w:line="240" w:lineRule="auto"/>
        <w:ind w:left="7679" w:right="-20"/>
        <w:rPr>
          <w:rFonts w:ascii="Times New Roman" w:eastAsia="Times New Roman" w:hAnsi="Times New Roman" w:cs="Times New Roman"/>
          <w:sz w:val="20"/>
          <w:szCs w:val="20"/>
        </w:rPr>
      </w:pPr>
    </w:p>
    <w:p w:rsidR="00852F59" w:rsidRPr="00ED26B1" w:rsidRDefault="00852F59" w:rsidP="00ED26B1">
      <w:pPr>
        <w:spacing w:before="11" w:after="0" w:line="220" w:lineRule="exact"/>
      </w:pPr>
    </w:p>
    <w:p w:rsidR="00382A04" w:rsidRDefault="00BE077E" w:rsidP="00ED26B1">
      <w:pPr>
        <w:pStyle w:val="Heading1"/>
        <w:spacing w:before="0"/>
        <w:jc w:val="right"/>
        <w:rPr>
          <w:rFonts w:asciiTheme="minorHAnsi" w:eastAsia="Arial" w:hAnsiTheme="minorHAnsi"/>
          <w:color w:val="auto"/>
          <w:w w:val="77"/>
          <w:sz w:val="72"/>
          <w:szCs w:val="72"/>
        </w:rPr>
      </w:pPr>
      <w:r>
        <w:rPr>
          <w:rFonts w:asciiTheme="minorHAnsi" w:eastAsia="Arial" w:hAnsiTheme="minorHAnsi"/>
          <w:noProof/>
          <w:color w:val="auto"/>
          <w:sz w:val="72"/>
          <w:szCs w:val="72"/>
          <w:lang w:val="en-AU" w:eastAsia="en-AU"/>
        </w:rPr>
        <w:drawing>
          <wp:anchor distT="0" distB="0" distL="114300" distR="114300" simplePos="0" relativeHeight="251658240" behindDoc="0" locked="0" layoutInCell="1" allowOverlap="1">
            <wp:simplePos x="0" y="0"/>
            <wp:positionH relativeFrom="column">
              <wp:posOffset>4638675</wp:posOffset>
            </wp:positionH>
            <wp:positionV relativeFrom="paragraph">
              <wp:posOffset>104140</wp:posOffset>
            </wp:positionV>
            <wp:extent cx="1209675" cy="619125"/>
            <wp:effectExtent l="19050" t="0" r="9525" b="0"/>
            <wp:wrapSquare wrapText="bothSides"/>
            <wp:docPr id="3"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8" cstate="print"/>
                    <a:srcRect/>
                    <a:stretch>
                      <a:fillRect/>
                    </a:stretch>
                  </pic:blipFill>
                  <pic:spPr bwMode="auto">
                    <a:xfrm>
                      <a:off x="0" y="0"/>
                      <a:ext cx="1209675" cy="619125"/>
                    </a:xfrm>
                    <a:prstGeom prst="rect">
                      <a:avLst/>
                    </a:prstGeom>
                    <a:noFill/>
                    <a:ln w="9525">
                      <a:noFill/>
                      <a:miter lim="800000"/>
                      <a:headEnd/>
                      <a:tailEnd/>
                    </a:ln>
                  </pic:spPr>
                </pic:pic>
              </a:graphicData>
            </a:graphic>
          </wp:anchor>
        </w:drawing>
      </w:r>
    </w:p>
    <w:p w:rsidR="00A33C4F" w:rsidRDefault="00A33C4F" w:rsidP="00ED26B1">
      <w:pPr>
        <w:pStyle w:val="Heading1"/>
        <w:spacing w:before="0"/>
        <w:jc w:val="right"/>
        <w:rPr>
          <w:rFonts w:ascii="Calibri" w:eastAsia="Swis721 BT" w:hAnsi="Calibri"/>
          <w:color w:val="auto"/>
          <w:w w:val="83"/>
          <w:sz w:val="72"/>
          <w:szCs w:val="72"/>
        </w:rPr>
      </w:pPr>
    </w:p>
    <w:p w:rsidR="00852F59" w:rsidRPr="00EE7DDA" w:rsidRDefault="00355643" w:rsidP="00ED26B1">
      <w:pPr>
        <w:pStyle w:val="Heading1"/>
        <w:spacing w:before="0"/>
        <w:jc w:val="right"/>
        <w:rPr>
          <w:rFonts w:ascii="Calibri" w:eastAsia="Arial" w:hAnsi="Calibri"/>
          <w:color w:val="auto"/>
          <w:sz w:val="72"/>
          <w:szCs w:val="72"/>
        </w:rPr>
      </w:pPr>
      <w:r w:rsidRPr="00EE7DDA">
        <w:rPr>
          <w:rFonts w:ascii="Calibri" w:eastAsia="Arial" w:hAnsi="Calibri"/>
          <w:color w:val="auto"/>
          <w:spacing w:val="-18"/>
          <w:w w:val="79"/>
          <w:sz w:val="72"/>
          <w:szCs w:val="72"/>
        </w:rPr>
        <w:t>Census</w:t>
      </w:r>
      <w:r w:rsidRPr="00EE7DDA">
        <w:rPr>
          <w:rFonts w:ascii="Calibri" w:eastAsia="Swis721 BT" w:hAnsi="Calibri"/>
          <w:color w:val="auto"/>
          <w:w w:val="83"/>
          <w:sz w:val="72"/>
          <w:szCs w:val="72"/>
        </w:rPr>
        <w:t xml:space="preserve"> </w:t>
      </w:r>
      <w:r>
        <w:rPr>
          <w:rFonts w:ascii="Calibri" w:eastAsia="Swis721 BT" w:hAnsi="Calibri"/>
          <w:color w:val="auto"/>
          <w:w w:val="83"/>
          <w:sz w:val="72"/>
          <w:szCs w:val="72"/>
        </w:rPr>
        <w:t xml:space="preserve">of </w:t>
      </w:r>
      <w:r w:rsidR="0007134D" w:rsidRPr="00EE7DDA">
        <w:rPr>
          <w:rFonts w:ascii="Calibri" w:eastAsia="Swis721 BT" w:hAnsi="Calibri"/>
          <w:color w:val="auto"/>
          <w:w w:val="83"/>
          <w:sz w:val="72"/>
          <w:szCs w:val="72"/>
        </w:rPr>
        <w:t>ACT</w:t>
      </w:r>
      <w:r w:rsidR="007C2D20" w:rsidRPr="00EE7DDA">
        <w:rPr>
          <w:rFonts w:ascii="Calibri" w:eastAsia="Arial" w:hAnsi="Calibri"/>
          <w:color w:val="auto"/>
          <w:spacing w:val="-33"/>
          <w:w w:val="77"/>
          <w:sz w:val="72"/>
          <w:szCs w:val="72"/>
        </w:rPr>
        <w:t xml:space="preserve"> </w:t>
      </w:r>
      <w:r w:rsidR="007C2D20" w:rsidRPr="00EE7DDA">
        <w:rPr>
          <w:rFonts w:ascii="Calibri" w:eastAsia="Arial" w:hAnsi="Calibri"/>
          <w:color w:val="auto"/>
          <w:w w:val="77"/>
          <w:sz w:val="72"/>
          <w:szCs w:val="72"/>
        </w:rPr>
        <w:t>School</w:t>
      </w:r>
      <w:r>
        <w:rPr>
          <w:rFonts w:ascii="Calibri" w:eastAsia="Arial" w:hAnsi="Calibri"/>
          <w:color w:val="auto"/>
          <w:w w:val="77"/>
          <w:sz w:val="72"/>
          <w:szCs w:val="72"/>
        </w:rPr>
        <w:t>s</w:t>
      </w:r>
      <w:r w:rsidR="007C2D20" w:rsidRPr="00EE7DDA">
        <w:rPr>
          <w:rFonts w:ascii="Calibri" w:eastAsia="Arial" w:hAnsi="Calibri"/>
          <w:color w:val="auto"/>
          <w:spacing w:val="41"/>
          <w:w w:val="77"/>
          <w:sz w:val="72"/>
          <w:szCs w:val="72"/>
        </w:rPr>
        <w:t xml:space="preserve"> </w:t>
      </w:r>
    </w:p>
    <w:p w:rsidR="00852F59" w:rsidRPr="00EE7DDA" w:rsidRDefault="007C2D20" w:rsidP="00ED26B1">
      <w:pPr>
        <w:pStyle w:val="Heading1"/>
        <w:spacing w:before="0"/>
        <w:jc w:val="right"/>
        <w:rPr>
          <w:rFonts w:ascii="Calibri" w:eastAsia="Arial" w:hAnsi="Calibri"/>
          <w:color w:val="auto"/>
          <w:sz w:val="72"/>
          <w:szCs w:val="72"/>
        </w:rPr>
      </w:pPr>
      <w:r w:rsidRPr="00EE7DDA">
        <w:rPr>
          <w:rFonts w:ascii="Calibri" w:eastAsia="Arial" w:hAnsi="Calibri"/>
          <w:color w:val="auto"/>
          <w:spacing w:val="-16"/>
          <w:w w:val="75"/>
          <w:sz w:val="72"/>
          <w:szCs w:val="72"/>
        </w:rPr>
        <w:t>Februar</w:t>
      </w:r>
      <w:r w:rsidRPr="00EE7DDA">
        <w:rPr>
          <w:rFonts w:ascii="Calibri" w:eastAsia="Arial" w:hAnsi="Calibri"/>
          <w:color w:val="auto"/>
          <w:w w:val="75"/>
          <w:sz w:val="72"/>
          <w:szCs w:val="72"/>
        </w:rPr>
        <w:t>y</w:t>
      </w:r>
      <w:r w:rsidRPr="00EE7DDA">
        <w:rPr>
          <w:rFonts w:ascii="Calibri" w:eastAsia="Arial" w:hAnsi="Calibri"/>
          <w:color w:val="auto"/>
          <w:spacing w:val="-6"/>
          <w:w w:val="75"/>
          <w:sz w:val="72"/>
          <w:szCs w:val="72"/>
        </w:rPr>
        <w:t xml:space="preserve"> </w:t>
      </w:r>
      <w:r w:rsidR="00D97070" w:rsidRPr="00EE7DDA">
        <w:rPr>
          <w:rFonts w:ascii="Calibri" w:eastAsia="Arial" w:hAnsi="Calibri"/>
          <w:color w:val="auto"/>
          <w:spacing w:val="-22"/>
          <w:w w:val="83"/>
          <w:sz w:val="72"/>
          <w:szCs w:val="72"/>
        </w:rPr>
        <w:t>201</w:t>
      </w:r>
      <w:r w:rsidR="00A701F9" w:rsidRPr="00EE7DDA">
        <w:rPr>
          <w:rFonts w:ascii="Calibri" w:eastAsia="Arial" w:hAnsi="Calibri"/>
          <w:color w:val="auto"/>
          <w:spacing w:val="-22"/>
          <w:w w:val="83"/>
          <w:sz w:val="72"/>
          <w:szCs w:val="72"/>
        </w:rPr>
        <w:t>8</w:t>
      </w:r>
      <w:r w:rsidR="000F7A91" w:rsidRPr="00EE7DDA">
        <w:rPr>
          <w:rFonts w:ascii="Calibri" w:eastAsia="Arial" w:hAnsi="Calibri"/>
          <w:color w:val="auto"/>
          <w:spacing w:val="-22"/>
          <w:w w:val="83"/>
          <w:sz w:val="72"/>
          <w:szCs w:val="72"/>
        </w:rPr>
        <w:t xml:space="preserve"> </w:t>
      </w: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852F59" w:rsidRPr="00EE7DDA" w:rsidRDefault="00852F59" w:rsidP="00ED26B1">
      <w:pPr>
        <w:spacing w:after="0" w:line="200" w:lineRule="exact"/>
        <w:rPr>
          <w:rFonts w:ascii="Calibri" w:hAnsi="Calibri"/>
          <w:sz w:val="20"/>
          <w:szCs w:val="20"/>
        </w:rPr>
      </w:pPr>
    </w:p>
    <w:p w:rsidR="006B645E" w:rsidRPr="00EE7DDA" w:rsidRDefault="006B645E" w:rsidP="00E01696">
      <w:pPr>
        <w:pStyle w:val="Heading2"/>
      </w:pPr>
      <w:r w:rsidRPr="00EE7DDA">
        <w:t xml:space="preserve">This publication provides information on students enrolled at </w:t>
      </w:r>
      <w:r w:rsidR="0007134D" w:rsidRPr="00EE7DDA">
        <w:t>ACT</w:t>
      </w:r>
      <w:r w:rsidRPr="00EE7DDA">
        <w:t xml:space="preserve"> schools at </w:t>
      </w:r>
    </w:p>
    <w:p w:rsidR="00852F59" w:rsidRDefault="00A701F9" w:rsidP="00E01696">
      <w:pPr>
        <w:pStyle w:val="Heading2"/>
      </w:pPr>
      <w:r w:rsidRPr="00EE7DDA">
        <w:t>21</w:t>
      </w:r>
      <w:r w:rsidR="00D97070" w:rsidRPr="00EE7DDA">
        <w:t xml:space="preserve"> </w:t>
      </w:r>
      <w:r w:rsidR="006B645E" w:rsidRPr="00EE7DDA">
        <w:t xml:space="preserve">February </w:t>
      </w:r>
      <w:r w:rsidR="006C2FA1" w:rsidRPr="00EE7DDA">
        <w:t>201</w:t>
      </w:r>
      <w:r w:rsidRPr="00EE7DDA">
        <w:t>8</w:t>
      </w:r>
      <w:r w:rsidR="006B645E" w:rsidRPr="00EE7DDA">
        <w:t>.</w:t>
      </w:r>
    </w:p>
    <w:p w:rsidR="00E45462" w:rsidRDefault="00E45462" w:rsidP="00E45462"/>
    <w:p w:rsidR="00E45462" w:rsidRPr="00E45462" w:rsidRDefault="00E45462" w:rsidP="00E45462">
      <w:pPr>
        <w:rPr>
          <w:rFonts w:ascii="Calibri" w:hAnsi="Calibri"/>
          <w:sz w:val="32"/>
          <w:szCs w:val="32"/>
        </w:rPr>
      </w:pPr>
      <w:r>
        <w:tab/>
      </w:r>
      <w:r>
        <w:tab/>
      </w:r>
      <w:r>
        <w:tab/>
      </w:r>
      <w:r>
        <w:tab/>
      </w:r>
      <w:r>
        <w:tab/>
      </w:r>
      <w:r>
        <w:tab/>
      </w:r>
      <w:r w:rsidRPr="00E45462">
        <w:rPr>
          <w:rFonts w:ascii="Calibri" w:hAnsi="Calibri"/>
          <w:sz w:val="32"/>
          <w:szCs w:val="32"/>
        </w:rPr>
        <w:t xml:space="preserve">   Release date: 2</w:t>
      </w:r>
      <w:r w:rsidR="00E145CD">
        <w:rPr>
          <w:rFonts w:ascii="Calibri" w:hAnsi="Calibri"/>
          <w:sz w:val="32"/>
          <w:szCs w:val="32"/>
        </w:rPr>
        <w:t>9</w:t>
      </w:r>
      <w:r w:rsidRPr="00E45462">
        <w:rPr>
          <w:rFonts w:ascii="Calibri" w:hAnsi="Calibri"/>
          <w:sz w:val="32"/>
          <w:szCs w:val="32"/>
        </w:rPr>
        <w:t xml:space="preserve"> Ma</w:t>
      </w:r>
      <w:r w:rsidR="00252076">
        <w:rPr>
          <w:rFonts w:ascii="Calibri" w:hAnsi="Calibri"/>
          <w:sz w:val="32"/>
          <w:szCs w:val="32"/>
        </w:rPr>
        <w:t>y</w:t>
      </w:r>
      <w:r w:rsidRPr="00E45462">
        <w:rPr>
          <w:rFonts w:ascii="Calibri" w:hAnsi="Calibri"/>
          <w:sz w:val="32"/>
          <w:szCs w:val="32"/>
        </w:rPr>
        <w:t xml:space="preserve"> 2018</w:t>
      </w:r>
    </w:p>
    <w:p w:rsidR="00852F59" w:rsidRPr="00E45462" w:rsidRDefault="00852F59" w:rsidP="00ED26B1">
      <w:pPr>
        <w:spacing w:after="0"/>
        <w:rPr>
          <w:rFonts w:ascii="Calibri" w:hAnsi="Calibri"/>
          <w:sz w:val="32"/>
          <w:szCs w:val="32"/>
        </w:rPr>
        <w:sectPr w:rsidR="00852F59" w:rsidRPr="00E45462" w:rsidSect="00252E39">
          <w:type w:val="continuous"/>
          <w:pgSz w:w="11920" w:h="16840"/>
          <w:pgMar w:top="540" w:right="1040" w:bottom="280" w:left="1680" w:header="720" w:footer="720" w:gutter="0"/>
          <w:cols w:space="720"/>
        </w:sectPr>
      </w:pPr>
    </w:p>
    <w:p w:rsidR="00E45462" w:rsidRPr="007958CB" w:rsidRDefault="00E45462" w:rsidP="00E45462">
      <w:pPr>
        <w:ind w:left="142"/>
        <w:rPr>
          <w:rFonts w:eastAsia="Arial" w:cs="Arial"/>
          <w:b/>
          <w:sz w:val="24"/>
          <w:szCs w:val="24"/>
        </w:rPr>
      </w:pPr>
      <w:r w:rsidRPr="007958CB">
        <w:rPr>
          <w:b/>
          <w:sz w:val="24"/>
          <w:szCs w:val="24"/>
        </w:rPr>
        <w:lastRenderedPageBreak/>
        <w:t>Introduction</w:t>
      </w:r>
    </w:p>
    <w:p w:rsidR="00E45462" w:rsidRPr="007958CB" w:rsidRDefault="00E45462" w:rsidP="00E45462">
      <w:pPr>
        <w:spacing w:line="240" w:lineRule="auto"/>
        <w:ind w:left="142"/>
        <w:rPr>
          <w:rFonts w:ascii="Calibri" w:hAnsi="Calibri"/>
        </w:rPr>
      </w:pPr>
      <w:r w:rsidRPr="007958CB">
        <w:rPr>
          <w:rFonts w:eastAsia="Arial" w:cs="Arial"/>
          <w:sz w:val="24"/>
          <w:szCs w:val="24"/>
        </w:rPr>
        <w:t>This</w:t>
      </w:r>
      <w:r w:rsidRPr="007958CB">
        <w:rPr>
          <w:rFonts w:ascii="Calibri" w:hAnsi="Calibri"/>
        </w:rPr>
        <w:t xml:space="preserve"> publication presents the results from the </w:t>
      </w:r>
      <w:r w:rsidR="00311CCB">
        <w:rPr>
          <w:rFonts w:ascii="Calibri" w:hAnsi="Calibri"/>
        </w:rPr>
        <w:t xml:space="preserve">census of </w:t>
      </w:r>
      <w:r>
        <w:rPr>
          <w:rFonts w:ascii="Calibri" w:hAnsi="Calibri"/>
        </w:rPr>
        <w:t>ACT</w:t>
      </w:r>
      <w:r w:rsidRPr="007958CB">
        <w:rPr>
          <w:rFonts w:ascii="Calibri" w:hAnsi="Calibri"/>
        </w:rPr>
        <w:t xml:space="preserve"> school</w:t>
      </w:r>
      <w:r w:rsidR="00311CCB">
        <w:rPr>
          <w:rFonts w:ascii="Calibri" w:hAnsi="Calibri"/>
        </w:rPr>
        <w:t xml:space="preserve">s </w:t>
      </w:r>
      <w:r w:rsidRPr="007958CB">
        <w:rPr>
          <w:rFonts w:ascii="Calibri" w:hAnsi="Calibri"/>
        </w:rPr>
        <w:t>conducted on Wednesday</w:t>
      </w:r>
      <w:r w:rsidRPr="00FF099C">
        <w:rPr>
          <w:rFonts w:ascii="Calibri" w:hAnsi="Calibri"/>
          <w:sz w:val="20"/>
        </w:rPr>
        <w:t>,</w:t>
      </w:r>
      <w:r>
        <w:rPr>
          <w:rFonts w:ascii="Calibri" w:hAnsi="Calibri"/>
          <w:sz w:val="20"/>
        </w:rPr>
        <w:t xml:space="preserve"> 2</w:t>
      </w:r>
      <w:r w:rsidRPr="007958CB">
        <w:rPr>
          <w:rFonts w:ascii="Calibri" w:hAnsi="Calibri"/>
        </w:rPr>
        <w:t>1</w:t>
      </w:r>
      <w:r>
        <w:rPr>
          <w:rFonts w:ascii="Calibri" w:hAnsi="Calibri"/>
        </w:rPr>
        <w:t> </w:t>
      </w:r>
      <w:r w:rsidRPr="007958CB">
        <w:rPr>
          <w:rFonts w:ascii="Calibri" w:hAnsi="Calibri"/>
        </w:rPr>
        <w:t>February 201</w:t>
      </w:r>
      <w:r>
        <w:rPr>
          <w:rFonts w:ascii="Calibri" w:hAnsi="Calibri"/>
        </w:rPr>
        <w:t>8</w:t>
      </w:r>
      <w:r w:rsidRPr="007958CB">
        <w:rPr>
          <w:rFonts w:ascii="Calibri" w:hAnsi="Calibri"/>
        </w:rPr>
        <w:t>. The census covers public, catholic and independent schools from preschool to</w:t>
      </w:r>
      <w:r>
        <w:rPr>
          <w:rFonts w:ascii="Calibri" w:hAnsi="Calibri"/>
        </w:rPr>
        <w:t xml:space="preserve"> </w:t>
      </w:r>
      <w:r w:rsidRPr="007958CB">
        <w:rPr>
          <w:rFonts w:ascii="Calibri" w:hAnsi="Calibri"/>
        </w:rPr>
        <w:t>year</w:t>
      </w:r>
      <w:r>
        <w:rPr>
          <w:rFonts w:ascii="Calibri" w:hAnsi="Calibri"/>
        </w:rPr>
        <w:t> </w:t>
      </w:r>
      <w:r w:rsidRPr="007958CB">
        <w:rPr>
          <w:rFonts w:ascii="Calibri" w:hAnsi="Calibri"/>
        </w:rPr>
        <w:t>12.</w:t>
      </w:r>
    </w:p>
    <w:p w:rsidR="00E45462" w:rsidRDefault="00E45462" w:rsidP="00E45462">
      <w:pPr>
        <w:spacing w:line="240" w:lineRule="auto"/>
        <w:ind w:left="142"/>
        <w:rPr>
          <w:rFonts w:ascii="Calibri" w:hAnsi="Calibri"/>
        </w:rPr>
      </w:pPr>
      <w:r w:rsidRPr="007958CB">
        <w:rPr>
          <w:rFonts w:ascii="Calibri" w:hAnsi="Calibri"/>
        </w:rPr>
        <w:t>This publication also presents information on the number of persons of school age who undertook school equivalent courses through home education or the Canberra Institute of Technology.</w:t>
      </w:r>
    </w:p>
    <w:p w:rsidR="00E45462" w:rsidRPr="00F65F00" w:rsidRDefault="00E45462" w:rsidP="00E45462">
      <w:pPr>
        <w:ind w:left="142"/>
        <w:rPr>
          <w:b/>
          <w:sz w:val="24"/>
          <w:szCs w:val="24"/>
        </w:rPr>
      </w:pPr>
      <w:r w:rsidRPr="00F65F00">
        <w:rPr>
          <w:b/>
          <w:sz w:val="24"/>
          <w:szCs w:val="24"/>
        </w:rPr>
        <w:t>Student enrolments</w:t>
      </w:r>
    </w:p>
    <w:p w:rsidR="00E45462" w:rsidRDefault="00E45462" w:rsidP="00E45462">
      <w:pPr>
        <w:spacing w:line="240" w:lineRule="auto"/>
        <w:ind w:left="142"/>
      </w:pPr>
      <w:r w:rsidRPr="00F65F00">
        <w:rPr>
          <w:sz w:val="24"/>
          <w:szCs w:val="24"/>
        </w:rPr>
        <w:t>A</w:t>
      </w:r>
      <w:r>
        <w:t xml:space="preserve">t February census 2018, there were </w:t>
      </w:r>
      <w:r w:rsidRPr="004B55A5">
        <w:t>77,1</w:t>
      </w:r>
      <w:r w:rsidR="004B55A5" w:rsidRPr="004B55A5">
        <w:t>42</w:t>
      </w:r>
      <w:r>
        <w:t xml:space="preserve"> students enrolled in </w:t>
      </w:r>
      <w:r w:rsidR="00D6512E">
        <w:t>ACT</w:t>
      </w:r>
      <w:r>
        <w:t xml:space="preserve"> public and non</w:t>
      </w:r>
      <w:r>
        <w:noBreakHyphen/>
        <w:t xml:space="preserve">government schools (Table 1), an increase of </w:t>
      </w:r>
      <w:r w:rsidRPr="004B55A5">
        <w:t>1,7</w:t>
      </w:r>
      <w:r w:rsidR="004B55A5" w:rsidRPr="004B55A5">
        <w:t>34</w:t>
      </w:r>
      <w:r w:rsidRPr="004B55A5">
        <w:t xml:space="preserve"> students (2.</w:t>
      </w:r>
      <w:r w:rsidR="00D829F3" w:rsidRPr="004B55A5">
        <w:t>3</w:t>
      </w:r>
      <w:r w:rsidRPr="004B55A5">
        <w:t>%)</w:t>
      </w:r>
      <w:r>
        <w:t xml:space="preserve"> since February 201</w:t>
      </w:r>
      <w:r w:rsidR="00D829F3">
        <w:t>7</w:t>
      </w:r>
      <w:r>
        <w:t>. From February 201</w:t>
      </w:r>
      <w:r w:rsidR="00D829F3">
        <w:t>4</w:t>
      </w:r>
      <w:r>
        <w:t xml:space="preserve"> to February 201</w:t>
      </w:r>
      <w:r w:rsidR="00D829F3">
        <w:t>8</w:t>
      </w:r>
      <w:r>
        <w:t xml:space="preserve">, enrolments increased </w:t>
      </w:r>
      <w:r w:rsidRPr="004B55A5">
        <w:t>by 6,5</w:t>
      </w:r>
      <w:r w:rsidR="004B55A5" w:rsidRPr="004B55A5">
        <w:t>82</w:t>
      </w:r>
      <w:r w:rsidRPr="004B55A5">
        <w:t xml:space="preserve"> students (9.</w:t>
      </w:r>
      <w:r w:rsidR="00D829F3" w:rsidRPr="004B55A5">
        <w:t>3</w:t>
      </w:r>
      <w:r w:rsidRPr="004B55A5">
        <w:t>%).</w:t>
      </w:r>
    </w:p>
    <w:p w:rsidR="000C47EC" w:rsidRPr="00EE7DDA" w:rsidRDefault="007C2D20" w:rsidP="000C47EC">
      <w:pPr>
        <w:pStyle w:val="Heading4"/>
        <w:spacing w:line="360" w:lineRule="auto"/>
        <w:rPr>
          <w:position w:val="11"/>
          <w:szCs w:val="24"/>
        </w:rPr>
      </w:pPr>
      <w:r w:rsidRPr="00EE7DDA">
        <w:rPr>
          <w:szCs w:val="24"/>
        </w:rPr>
        <w:t>Table 1: Number of enrolments by level</w:t>
      </w:r>
      <w:r w:rsidR="00F4397F" w:rsidRPr="00EE7DDA">
        <w:rPr>
          <w:szCs w:val="24"/>
        </w:rPr>
        <w:t xml:space="preserve"> of school</w:t>
      </w:r>
      <w:r w:rsidR="003D5EC1" w:rsidRPr="00EE7DDA">
        <w:rPr>
          <w:szCs w:val="24"/>
        </w:rPr>
        <w:t>ing</w:t>
      </w:r>
      <w:r w:rsidRPr="00EE7DDA">
        <w:rPr>
          <w:szCs w:val="24"/>
        </w:rPr>
        <w:t xml:space="preserve">, </w:t>
      </w:r>
      <w:r w:rsidR="000C47EC" w:rsidRPr="00EE7DDA">
        <w:rPr>
          <w:szCs w:val="24"/>
        </w:rPr>
        <w:t>201</w:t>
      </w:r>
      <w:r w:rsidR="00BC2945" w:rsidRPr="00EE7DDA">
        <w:rPr>
          <w:szCs w:val="24"/>
        </w:rPr>
        <w:t>4</w:t>
      </w:r>
      <w:r w:rsidR="000C47EC" w:rsidRPr="00EE7DDA">
        <w:rPr>
          <w:szCs w:val="24"/>
        </w:rPr>
        <w:t xml:space="preserve"> </w:t>
      </w:r>
      <w:r w:rsidRPr="00EE7DDA">
        <w:rPr>
          <w:szCs w:val="24"/>
        </w:rPr>
        <w:t xml:space="preserve">to </w:t>
      </w:r>
      <w:r w:rsidR="000C47EC" w:rsidRPr="00EE7DDA">
        <w:rPr>
          <w:szCs w:val="24"/>
        </w:rPr>
        <w:t>201</w:t>
      </w:r>
      <w:r w:rsidR="00BC2945" w:rsidRPr="00EE7DDA">
        <w:rPr>
          <w:szCs w:val="24"/>
        </w:rPr>
        <w:t>8</w:t>
      </w:r>
      <w:r w:rsidR="000C47EC" w:rsidRPr="00EE7DDA">
        <w:rPr>
          <w:position w:val="11"/>
          <w:sz w:val="14"/>
          <w:szCs w:val="14"/>
        </w:rPr>
        <w:t>1</w:t>
      </w:r>
      <w:r w:rsidR="00C9047C" w:rsidRPr="00EE7DDA">
        <w:rPr>
          <w:position w:val="11"/>
          <w:sz w:val="14"/>
          <w:szCs w:val="14"/>
        </w:rPr>
        <w:t>, 2</w:t>
      </w:r>
    </w:p>
    <w:tbl>
      <w:tblPr>
        <w:tblW w:w="8476" w:type="dxa"/>
        <w:tblInd w:w="137" w:type="dxa"/>
        <w:shd w:val="clear" w:color="auto" w:fill="C6D9F1" w:themeFill="text2" w:themeFillTint="33"/>
        <w:tblLayout w:type="fixed"/>
        <w:tblLook w:val="04A0" w:firstRow="1" w:lastRow="0" w:firstColumn="1" w:lastColumn="0" w:noHBand="0" w:noVBand="1"/>
      </w:tblPr>
      <w:tblGrid>
        <w:gridCol w:w="2948"/>
        <w:gridCol w:w="1105"/>
        <w:gridCol w:w="1106"/>
        <w:gridCol w:w="1105"/>
        <w:gridCol w:w="1106"/>
        <w:gridCol w:w="1106"/>
      </w:tblGrid>
      <w:tr w:rsidR="00A701F9" w:rsidRPr="00EE7DDA" w:rsidTr="00D829F3">
        <w:trPr>
          <w:trHeight w:val="255"/>
          <w:tblHeader/>
        </w:trPr>
        <w:tc>
          <w:tcPr>
            <w:tcW w:w="294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widowControl/>
              <w:spacing w:after="0" w:line="240" w:lineRule="auto"/>
              <w:rPr>
                <w:rStyle w:val="Strong"/>
                <w:szCs w:val="18"/>
              </w:rPr>
            </w:pPr>
            <w:r w:rsidRPr="00EE7DDA">
              <w:rPr>
                <w:rStyle w:val="Strong"/>
                <w:szCs w:val="18"/>
              </w:rPr>
              <w:t xml:space="preserve">Level of Schooling </w:t>
            </w:r>
          </w:p>
        </w:tc>
        <w:tc>
          <w:tcPr>
            <w:tcW w:w="110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701F9" w:rsidRPr="00EE7DDA" w:rsidRDefault="00A701F9" w:rsidP="00A701F9">
            <w:pPr>
              <w:widowControl/>
              <w:spacing w:after="0" w:line="240" w:lineRule="auto"/>
              <w:jc w:val="right"/>
              <w:rPr>
                <w:rStyle w:val="Strong"/>
                <w:szCs w:val="18"/>
              </w:rPr>
            </w:pPr>
            <w:r w:rsidRPr="00EE7DDA">
              <w:rPr>
                <w:rStyle w:val="Strong"/>
                <w:szCs w:val="18"/>
              </w:rPr>
              <w:t>2014</w:t>
            </w:r>
          </w:p>
        </w:tc>
        <w:tc>
          <w:tcPr>
            <w:tcW w:w="110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701F9" w:rsidRPr="00EE7DDA" w:rsidRDefault="00A701F9" w:rsidP="00A701F9">
            <w:pPr>
              <w:widowControl/>
              <w:spacing w:after="0" w:line="240" w:lineRule="auto"/>
              <w:jc w:val="right"/>
              <w:rPr>
                <w:rStyle w:val="Strong"/>
                <w:szCs w:val="18"/>
              </w:rPr>
            </w:pPr>
            <w:r w:rsidRPr="00EE7DDA">
              <w:rPr>
                <w:rStyle w:val="Strong"/>
                <w:szCs w:val="18"/>
              </w:rPr>
              <w:t>2015</w:t>
            </w:r>
          </w:p>
        </w:tc>
        <w:tc>
          <w:tcPr>
            <w:tcW w:w="110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701F9" w:rsidRPr="00EE7DDA" w:rsidRDefault="00A701F9" w:rsidP="00A701F9">
            <w:pPr>
              <w:widowControl/>
              <w:spacing w:after="0" w:line="240" w:lineRule="auto"/>
              <w:jc w:val="right"/>
              <w:rPr>
                <w:rStyle w:val="Strong"/>
                <w:szCs w:val="18"/>
              </w:rPr>
            </w:pPr>
            <w:r w:rsidRPr="00EE7DDA">
              <w:rPr>
                <w:rStyle w:val="Strong"/>
                <w:szCs w:val="18"/>
              </w:rPr>
              <w:t>2016</w:t>
            </w:r>
          </w:p>
        </w:tc>
        <w:tc>
          <w:tcPr>
            <w:tcW w:w="1106" w:type="dxa"/>
            <w:tcBorders>
              <w:top w:val="single" w:sz="4" w:space="0" w:color="auto"/>
              <w:left w:val="nil"/>
              <w:bottom w:val="single" w:sz="4" w:space="0" w:color="auto"/>
              <w:right w:val="single" w:sz="4" w:space="0" w:color="auto"/>
            </w:tcBorders>
            <w:shd w:val="clear" w:color="auto" w:fill="C6D9F1" w:themeFill="text2" w:themeFillTint="33"/>
            <w:vAlign w:val="center"/>
          </w:tcPr>
          <w:p w:rsidR="00A701F9" w:rsidRPr="00EE7DDA" w:rsidRDefault="00A701F9" w:rsidP="00A701F9">
            <w:pPr>
              <w:widowControl/>
              <w:spacing w:after="0" w:line="240" w:lineRule="auto"/>
              <w:jc w:val="right"/>
              <w:rPr>
                <w:rStyle w:val="Strong"/>
                <w:szCs w:val="18"/>
              </w:rPr>
            </w:pPr>
            <w:r w:rsidRPr="00EE7DDA">
              <w:rPr>
                <w:rStyle w:val="Strong"/>
                <w:szCs w:val="18"/>
              </w:rPr>
              <w:t>2017</w:t>
            </w:r>
          </w:p>
        </w:tc>
        <w:tc>
          <w:tcPr>
            <w:tcW w:w="11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1F9" w:rsidRPr="00EE7DDA" w:rsidRDefault="00A701F9" w:rsidP="00A701F9">
            <w:pPr>
              <w:widowControl/>
              <w:spacing w:after="0" w:line="240" w:lineRule="auto"/>
              <w:jc w:val="right"/>
              <w:rPr>
                <w:rStyle w:val="Strong"/>
                <w:szCs w:val="18"/>
              </w:rPr>
            </w:pPr>
            <w:r w:rsidRPr="00EE7DDA">
              <w:rPr>
                <w:rStyle w:val="Strong"/>
                <w:szCs w:val="18"/>
              </w:rPr>
              <w:t>2018</w:t>
            </w:r>
          </w:p>
        </w:tc>
      </w:tr>
      <w:tr w:rsidR="00DB0BC8" w:rsidRPr="00EE7DDA" w:rsidTr="00D829F3">
        <w:trPr>
          <w:trHeight w:val="255"/>
          <w:tblHeader/>
        </w:trPr>
        <w:tc>
          <w:tcPr>
            <w:tcW w:w="2948" w:type="dxa"/>
            <w:tcBorders>
              <w:top w:val="single" w:sz="4" w:space="0" w:color="auto"/>
              <w:left w:val="single" w:sz="4" w:space="0" w:color="auto"/>
              <w:bottom w:val="single" w:sz="4" w:space="0" w:color="auto"/>
            </w:tcBorders>
            <w:shd w:val="clear" w:color="auto" w:fill="auto"/>
            <w:noWrap/>
            <w:vAlign w:val="bottom"/>
            <w:hideMark/>
          </w:tcPr>
          <w:p w:rsidR="00DB0BC8" w:rsidRPr="00EE7DDA" w:rsidRDefault="00DB0BC8" w:rsidP="00081DD9">
            <w:pPr>
              <w:pStyle w:val="TableText"/>
              <w:rPr>
                <w:b/>
              </w:rPr>
            </w:pPr>
            <w:r w:rsidRPr="00EE7DDA">
              <w:rPr>
                <w:b/>
              </w:rPr>
              <w:t>Public</w:t>
            </w:r>
            <w:r w:rsidR="00257EF7" w:rsidRPr="00EE7DDA">
              <w:rPr>
                <w:b/>
              </w:rPr>
              <w:t xml:space="preserve"> schools</w:t>
            </w:r>
          </w:p>
        </w:tc>
        <w:tc>
          <w:tcPr>
            <w:tcW w:w="1105" w:type="dxa"/>
            <w:tcBorders>
              <w:top w:val="single" w:sz="4" w:space="0" w:color="auto"/>
              <w:left w:val="nil"/>
              <w:bottom w:val="single" w:sz="4" w:space="0" w:color="auto"/>
            </w:tcBorders>
            <w:shd w:val="clear" w:color="auto" w:fill="auto"/>
            <w:noWrap/>
            <w:vAlign w:val="bottom"/>
            <w:hideMark/>
          </w:tcPr>
          <w:p w:rsidR="00DB0BC8" w:rsidRPr="00EE7DDA" w:rsidRDefault="00DB0BC8" w:rsidP="00081DD9">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DB0BC8" w:rsidRPr="00EE7DDA" w:rsidRDefault="00DB0BC8" w:rsidP="00081DD9">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DB0BC8" w:rsidRPr="00EE7DDA" w:rsidRDefault="00DB0BC8" w:rsidP="00081DD9">
            <w:pPr>
              <w:pStyle w:val="TableText"/>
              <w:jc w:val="right"/>
            </w:pPr>
          </w:p>
        </w:tc>
        <w:tc>
          <w:tcPr>
            <w:tcW w:w="1106" w:type="dxa"/>
            <w:tcBorders>
              <w:top w:val="single" w:sz="4" w:space="0" w:color="auto"/>
              <w:left w:val="nil"/>
              <w:bottom w:val="single" w:sz="4" w:space="0" w:color="auto"/>
            </w:tcBorders>
            <w:shd w:val="clear" w:color="auto" w:fill="auto"/>
            <w:vAlign w:val="bottom"/>
          </w:tcPr>
          <w:p w:rsidR="00DB0BC8" w:rsidRPr="00EE7DDA" w:rsidRDefault="00DB0BC8" w:rsidP="00081DD9">
            <w:pPr>
              <w:pStyle w:val="TableText"/>
              <w:jc w:val="right"/>
            </w:pPr>
          </w:p>
        </w:tc>
        <w:tc>
          <w:tcPr>
            <w:tcW w:w="1106" w:type="dxa"/>
            <w:tcBorders>
              <w:top w:val="single" w:sz="4" w:space="0" w:color="auto"/>
              <w:left w:val="nil"/>
              <w:bottom w:val="single" w:sz="4" w:space="0" w:color="auto"/>
              <w:right w:val="single" w:sz="4" w:space="0" w:color="auto"/>
            </w:tcBorders>
            <w:shd w:val="clear" w:color="auto" w:fill="auto"/>
            <w:vAlign w:val="bottom"/>
          </w:tcPr>
          <w:p w:rsidR="00DB0BC8" w:rsidRPr="00EE7DDA" w:rsidRDefault="00DB0BC8" w:rsidP="00081DD9">
            <w:pPr>
              <w:pStyle w:val="TableText"/>
              <w:jc w:val="right"/>
            </w:pP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701F9" w:rsidRPr="00EE7DDA" w:rsidRDefault="00A701F9" w:rsidP="00A701F9">
            <w:pPr>
              <w:pStyle w:val="TableText"/>
            </w:pPr>
            <w:r w:rsidRPr="00EE7DDA">
              <w:t>Preschool</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4,683</w:t>
            </w:r>
          </w:p>
        </w:tc>
        <w:tc>
          <w:tcPr>
            <w:tcW w:w="1106"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4,592</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4,456</w:t>
            </w: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r w:rsidRPr="00EE7DDA">
              <w:t>4,567</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A701F9" w:rsidRPr="00EE7DDA" w:rsidRDefault="00030113" w:rsidP="00274E91">
            <w:pPr>
              <w:pStyle w:val="TableText"/>
              <w:jc w:val="right"/>
            </w:pPr>
            <w:r w:rsidRPr="00EE7DDA">
              <w:t>4,</w:t>
            </w:r>
            <w:r w:rsidR="00274E91">
              <w:t>5</w:t>
            </w:r>
            <w:r w:rsidRPr="00EE7DDA">
              <w:t>9</w:t>
            </w:r>
            <w:r w:rsidR="00274E91">
              <w:t>7</w:t>
            </w: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701F9" w:rsidRPr="00EE7DDA" w:rsidRDefault="00A701F9" w:rsidP="00A701F9">
            <w:pPr>
              <w:pStyle w:val="TableText"/>
            </w:pPr>
            <w:r w:rsidRPr="00EE7DDA">
              <w:t>Primary (K-6)</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21,429</w:t>
            </w:r>
          </w:p>
        </w:tc>
        <w:tc>
          <w:tcPr>
            <w:tcW w:w="1106"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22,442</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23,630</w:t>
            </w: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r w:rsidRPr="00EE7DDA">
              <w:t>24,739</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A701F9" w:rsidRPr="00EE7DDA" w:rsidRDefault="00030113" w:rsidP="00274E91">
            <w:pPr>
              <w:pStyle w:val="TableText"/>
              <w:jc w:val="right"/>
            </w:pPr>
            <w:r w:rsidRPr="00EE7DDA">
              <w:t>25,7</w:t>
            </w:r>
            <w:r w:rsidR="00274E91">
              <w:t>62</w:t>
            </w: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701F9" w:rsidRPr="00EE7DDA" w:rsidRDefault="00A701F9" w:rsidP="00A701F9">
            <w:pPr>
              <w:pStyle w:val="TableText"/>
            </w:pPr>
            <w:r w:rsidRPr="00EE7DDA">
              <w:t>High</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9,841</w:t>
            </w:r>
          </w:p>
        </w:tc>
        <w:tc>
          <w:tcPr>
            <w:tcW w:w="1106"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9,947</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10,258</w:t>
            </w: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r w:rsidRPr="00EE7DDA">
              <w:t>10,571</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A701F9" w:rsidRPr="00EE7DDA" w:rsidRDefault="00030113" w:rsidP="002E1AC0">
            <w:pPr>
              <w:pStyle w:val="TableText"/>
              <w:jc w:val="right"/>
            </w:pPr>
            <w:r w:rsidRPr="00EE7DDA">
              <w:t>11,06</w:t>
            </w:r>
            <w:r w:rsidR="002E1AC0" w:rsidRPr="00EE7DDA">
              <w:t>2</w:t>
            </w: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701F9" w:rsidRPr="00EE7DDA" w:rsidRDefault="00A701F9" w:rsidP="00A701F9">
            <w:pPr>
              <w:pStyle w:val="TableText"/>
            </w:pPr>
            <w:r w:rsidRPr="00EE7DDA">
              <w:t>College</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6,258</w:t>
            </w:r>
          </w:p>
        </w:tc>
        <w:tc>
          <w:tcPr>
            <w:tcW w:w="1106"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6,446</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6,487</w:t>
            </w: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r w:rsidRPr="00EE7DDA">
              <w:t>6,680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A701F9" w:rsidRPr="00EE7DDA" w:rsidRDefault="00030113" w:rsidP="00030113">
            <w:pPr>
              <w:pStyle w:val="TableText"/>
              <w:jc w:val="right"/>
            </w:pPr>
            <w:r w:rsidRPr="00EE7DDA">
              <w:t>6,524</w:t>
            </w: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NoSpacing"/>
              <w:rPr>
                <w:sz w:val="18"/>
                <w:szCs w:val="18"/>
              </w:rPr>
            </w:pPr>
            <w:r w:rsidRPr="00EE7DDA">
              <w:rPr>
                <w:sz w:val="18"/>
                <w:szCs w:val="18"/>
              </w:rPr>
              <w:t>Subtotal public</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NoSpacing"/>
              <w:jc w:val="right"/>
              <w:rPr>
                <w:sz w:val="18"/>
                <w:szCs w:val="18"/>
              </w:rPr>
            </w:pPr>
            <w:r w:rsidRPr="00EE7DDA">
              <w:rPr>
                <w:sz w:val="18"/>
                <w:szCs w:val="18"/>
              </w:rPr>
              <w:t>42,211</w:t>
            </w:r>
          </w:p>
        </w:tc>
        <w:tc>
          <w:tcPr>
            <w:tcW w:w="1106" w:type="dxa"/>
            <w:tcBorders>
              <w:top w:val="nil"/>
              <w:left w:val="nil"/>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NoSpacing"/>
              <w:jc w:val="right"/>
              <w:rPr>
                <w:sz w:val="18"/>
                <w:szCs w:val="18"/>
              </w:rPr>
            </w:pPr>
            <w:r w:rsidRPr="00EE7DDA">
              <w:rPr>
                <w:sz w:val="18"/>
                <w:szCs w:val="18"/>
              </w:rPr>
              <w:t>43,427</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NoSpacing"/>
              <w:jc w:val="right"/>
              <w:rPr>
                <w:sz w:val="18"/>
                <w:szCs w:val="18"/>
              </w:rPr>
            </w:pPr>
            <w:r w:rsidRPr="00EE7DDA">
              <w:rPr>
                <w:sz w:val="18"/>
                <w:szCs w:val="18"/>
              </w:rPr>
              <w:t>44,831</w:t>
            </w:r>
          </w:p>
        </w:tc>
        <w:tc>
          <w:tcPr>
            <w:tcW w:w="1106" w:type="dxa"/>
            <w:tcBorders>
              <w:top w:val="single" w:sz="4" w:space="0" w:color="auto"/>
              <w:left w:val="nil"/>
              <w:bottom w:val="single" w:sz="4" w:space="0" w:color="auto"/>
              <w:right w:val="single" w:sz="4" w:space="0" w:color="auto"/>
            </w:tcBorders>
            <w:shd w:val="clear" w:color="auto" w:fill="C6D9F1" w:themeFill="text2" w:themeFillTint="33"/>
            <w:vAlign w:val="bottom"/>
          </w:tcPr>
          <w:p w:rsidR="00A701F9" w:rsidRPr="00EE7DDA" w:rsidRDefault="00A701F9" w:rsidP="00A701F9">
            <w:pPr>
              <w:pStyle w:val="NoSpacing"/>
              <w:jc w:val="right"/>
              <w:rPr>
                <w:sz w:val="18"/>
                <w:szCs w:val="18"/>
              </w:rPr>
            </w:pPr>
            <w:r w:rsidRPr="00EE7DDA">
              <w:rPr>
                <w:sz w:val="18"/>
                <w:szCs w:val="18"/>
              </w:rPr>
              <w:t>46,557</w:t>
            </w:r>
          </w:p>
        </w:tc>
        <w:tc>
          <w:tcPr>
            <w:tcW w:w="11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701F9" w:rsidRPr="00EE7DDA" w:rsidRDefault="00030113" w:rsidP="00C937DD">
            <w:pPr>
              <w:pStyle w:val="TableText"/>
              <w:jc w:val="right"/>
            </w:pPr>
            <w:r w:rsidRPr="00EE7DDA">
              <w:t>47,9</w:t>
            </w:r>
            <w:r w:rsidR="002E1AC0" w:rsidRPr="00EE7DDA">
              <w:t>4</w:t>
            </w:r>
            <w:r w:rsidR="00C937DD" w:rsidRPr="00EE7DDA">
              <w:t>5</w:t>
            </w:r>
          </w:p>
        </w:tc>
      </w:tr>
      <w:tr w:rsidR="00A701F9" w:rsidRPr="00EE7DDA" w:rsidTr="00D829F3">
        <w:trPr>
          <w:trHeight w:val="255"/>
          <w:tblHeader/>
        </w:trPr>
        <w:tc>
          <w:tcPr>
            <w:tcW w:w="2948" w:type="dxa"/>
            <w:tcBorders>
              <w:top w:val="single" w:sz="4" w:space="0" w:color="auto"/>
              <w:left w:val="single" w:sz="4" w:space="0" w:color="auto"/>
              <w:bottom w:val="single" w:sz="4" w:space="0" w:color="auto"/>
            </w:tcBorders>
            <w:shd w:val="clear" w:color="auto" w:fill="auto"/>
            <w:noWrap/>
            <w:vAlign w:val="bottom"/>
            <w:hideMark/>
          </w:tcPr>
          <w:p w:rsidR="00A701F9" w:rsidRPr="00EE7DDA" w:rsidRDefault="00A701F9" w:rsidP="00A701F9">
            <w:pPr>
              <w:pStyle w:val="TableText"/>
              <w:rPr>
                <w:b/>
              </w:rPr>
            </w:pPr>
            <w:r w:rsidRPr="00EE7DDA">
              <w:rPr>
                <w:b/>
              </w:rPr>
              <w:t>Non-government schools</w:t>
            </w:r>
          </w:p>
        </w:tc>
        <w:tc>
          <w:tcPr>
            <w:tcW w:w="1105" w:type="dxa"/>
            <w:tcBorders>
              <w:top w:val="single" w:sz="4" w:space="0" w:color="auto"/>
              <w:left w:val="nil"/>
              <w:bottom w:val="single" w:sz="4" w:space="0" w:color="auto"/>
            </w:tcBorders>
            <w:shd w:val="clear" w:color="auto" w:fill="auto"/>
            <w:noWrap/>
            <w:vAlign w:val="bottom"/>
            <w:hideMark/>
          </w:tcPr>
          <w:p w:rsidR="00A701F9" w:rsidRPr="00EE7DDA" w:rsidRDefault="00A701F9" w:rsidP="00A701F9">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A701F9" w:rsidRPr="00EE7DDA" w:rsidRDefault="00A701F9" w:rsidP="00A701F9">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A701F9" w:rsidRPr="00EE7DDA" w:rsidRDefault="00A701F9" w:rsidP="00A701F9">
            <w:pPr>
              <w:pStyle w:val="TableText"/>
              <w:jc w:val="right"/>
            </w:pPr>
          </w:p>
        </w:tc>
        <w:tc>
          <w:tcPr>
            <w:tcW w:w="1106" w:type="dxa"/>
            <w:tcBorders>
              <w:top w:val="single" w:sz="4" w:space="0" w:color="auto"/>
              <w:left w:val="nil"/>
              <w:bottom w:val="single" w:sz="4" w:space="0" w:color="auto"/>
            </w:tcBorders>
            <w:shd w:val="clear" w:color="auto" w:fill="auto"/>
            <w:vAlign w:val="bottom"/>
          </w:tcPr>
          <w:p w:rsidR="00A701F9" w:rsidRPr="00EE7DDA" w:rsidRDefault="00A701F9" w:rsidP="00A701F9">
            <w:pPr>
              <w:pStyle w:val="TableText"/>
              <w:jc w:val="right"/>
            </w:pP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p>
        </w:tc>
      </w:tr>
      <w:tr w:rsidR="00A701F9" w:rsidRPr="00EE7DDA" w:rsidTr="00D829F3">
        <w:trPr>
          <w:trHeight w:val="255"/>
          <w:tblHeader/>
        </w:trPr>
        <w:tc>
          <w:tcPr>
            <w:tcW w:w="2948" w:type="dxa"/>
            <w:tcBorders>
              <w:top w:val="single" w:sz="4" w:space="0" w:color="auto"/>
              <w:left w:val="single" w:sz="4" w:space="0" w:color="auto"/>
              <w:bottom w:val="single" w:sz="4" w:space="0" w:color="auto"/>
            </w:tcBorders>
            <w:shd w:val="clear" w:color="auto" w:fill="auto"/>
            <w:noWrap/>
            <w:vAlign w:val="bottom"/>
            <w:hideMark/>
          </w:tcPr>
          <w:p w:rsidR="00A701F9" w:rsidRPr="00EE7DDA" w:rsidRDefault="00A701F9" w:rsidP="00A701F9">
            <w:pPr>
              <w:pStyle w:val="TableText"/>
              <w:rPr>
                <w:b/>
              </w:rPr>
            </w:pPr>
            <w:r w:rsidRPr="00EE7DDA">
              <w:rPr>
                <w:b/>
              </w:rPr>
              <w:t>Independent schools</w:t>
            </w:r>
          </w:p>
        </w:tc>
        <w:tc>
          <w:tcPr>
            <w:tcW w:w="1105" w:type="dxa"/>
            <w:tcBorders>
              <w:top w:val="single" w:sz="4" w:space="0" w:color="auto"/>
              <w:left w:val="nil"/>
              <w:bottom w:val="single" w:sz="4" w:space="0" w:color="auto"/>
            </w:tcBorders>
            <w:shd w:val="clear" w:color="auto" w:fill="auto"/>
            <w:noWrap/>
            <w:vAlign w:val="bottom"/>
            <w:hideMark/>
          </w:tcPr>
          <w:p w:rsidR="00A701F9" w:rsidRPr="00EE7DDA" w:rsidRDefault="00A701F9" w:rsidP="00A701F9">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A701F9" w:rsidRPr="00EE7DDA" w:rsidRDefault="00A701F9" w:rsidP="00A701F9">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A701F9" w:rsidRPr="00EE7DDA" w:rsidRDefault="00A701F9" w:rsidP="00A701F9">
            <w:pPr>
              <w:pStyle w:val="TableText"/>
              <w:jc w:val="right"/>
            </w:pPr>
          </w:p>
        </w:tc>
        <w:tc>
          <w:tcPr>
            <w:tcW w:w="1106" w:type="dxa"/>
            <w:tcBorders>
              <w:top w:val="single" w:sz="4" w:space="0" w:color="auto"/>
              <w:left w:val="nil"/>
              <w:bottom w:val="single" w:sz="4" w:space="0" w:color="auto"/>
            </w:tcBorders>
            <w:shd w:val="clear" w:color="auto" w:fill="auto"/>
            <w:vAlign w:val="bottom"/>
          </w:tcPr>
          <w:p w:rsidR="00A701F9" w:rsidRPr="00EE7DDA" w:rsidRDefault="00A701F9" w:rsidP="00A701F9">
            <w:pPr>
              <w:pStyle w:val="TableText"/>
              <w:jc w:val="right"/>
            </w:pP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701F9" w:rsidRPr="00EE7DDA" w:rsidRDefault="00A701F9" w:rsidP="00A701F9">
            <w:pPr>
              <w:pStyle w:val="TableText"/>
            </w:pPr>
            <w:r w:rsidRPr="00EE7DDA">
              <w:t>Preschool</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580</w:t>
            </w:r>
          </w:p>
        </w:tc>
        <w:tc>
          <w:tcPr>
            <w:tcW w:w="1106"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561</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711</w:t>
            </w: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r w:rsidRPr="00EE7DDA">
              <w:t>629</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A701F9" w:rsidRPr="00EE7DDA" w:rsidRDefault="003B7EF1" w:rsidP="00D41112">
            <w:pPr>
              <w:pStyle w:val="TableText"/>
              <w:jc w:val="right"/>
            </w:pPr>
            <w:r w:rsidRPr="00EE7DDA">
              <w:t>7</w:t>
            </w:r>
            <w:r w:rsidR="00D41112">
              <w:t>74</w:t>
            </w: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701F9" w:rsidRPr="00EE7DDA" w:rsidRDefault="00A701F9" w:rsidP="00A701F9">
            <w:pPr>
              <w:pStyle w:val="TableText"/>
            </w:pPr>
            <w:r w:rsidRPr="00EE7DDA">
              <w:t>Primary (K-6)</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4,962</w:t>
            </w:r>
          </w:p>
        </w:tc>
        <w:tc>
          <w:tcPr>
            <w:tcW w:w="1106"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5,105</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5,200</w:t>
            </w: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r w:rsidRPr="00EE7DDA">
              <w:t>5,359</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A701F9" w:rsidRPr="00EE7DDA" w:rsidRDefault="003B7EF1" w:rsidP="000E6F0D">
            <w:pPr>
              <w:pStyle w:val="TableText"/>
              <w:jc w:val="right"/>
            </w:pPr>
            <w:r w:rsidRPr="00EE7DDA">
              <w:t>5,4</w:t>
            </w:r>
            <w:r w:rsidR="000E6F0D" w:rsidRPr="00EE7DDA">
              <w:t>76</w:t>
            </w: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701F9" w:rsidRPr="00EE7DDA" w:rsidRDefault="00A701F9" w:rsidP="00A701F9">
            <w:pPr>
              <w:pStyle w:val="TableText"/>
            </w:pPr>
            <w:r w:rsidRPr="00EE7DDA">
              <w:t>High</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5,999</w:t>
            </w:r>
          </w:p>
        </w:tc>
        <w:tc>
          <w:tcPr>
            <w:tcW w:w="1106"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5,883</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5,914</w:t>
            </w: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r w:rsidRPr="00EE7DDA">
              <w:t>5,896</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A701F9" w:rsidRPr="00EE7DDA" w:rsidRDefault="003B7EF1" w:rsidP="000E6F0D">
            <w:pPr>
              <w:pStyle w:val="TableText"/>
              <w:jc w:val="right"/>
            </w:pPr>
            <w:r w:rsidRPr="00EE7DDA">
              <w:t>5,89</w:t>
            </w:r>
            <w:r w:rsidR="000E6F0D" w:rsidRPr="00EE7DDA">
              <w:t>0</w:t>
            </w: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701F9" w:rsidRPr="00EE7DDA" w:rsidRDefault="00A701F9" w:rsidP="00A701F9">
            <w:pPr>
              <w:pStyle w:val="TableText"/>
            </w:pPr>
            <w:r w:rsidRPr="00EE7DDA">
              <w:t>College</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2,453</w:t>
            </w:r>
          </w:p>
        </w:tc>
        <w:tc>
          <w:tcPr>
            <w:tcW w:w="1106"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2,405</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2,449</w:t>
            </w: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r w:rsidRPr="00EE7DDA">
              <w:t>2,434</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A701F9" w:rsidRPr="00EE7DDA" w:rsidRDefault="003B7EF1" w:rsidP="00A701F9">
            <w:pPr>
              <w:pStyle w:val="TableText"/>
              <w:jc w:val="right"/>
            </w:pPr>
            <w:r w:rsidRPr="00EE7DDA">
              <w:t>2,401</w:t>
            </w: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NoSpacing"/>
              <w:rPr>
                <w:sz w:val="18"/>
                <w:szCs w:val="18"/>
              </w:rPr>
            </w:pPr>
            <w:r w:rsidRPr="00EE7DDA">
              <w:rPr>
                <w:sz w:val="18"/>
                <w:szCs w:val="18"/>
              </w:rPr>
              <w:t>Subtotal independent schools</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TableText"/>
              <w:jc w:val="right"/>
            </w:pPr>
            <w:r w:rsidRPr="00EE7DDA">
              <w:t>13,994</w:t>
            </w:r>
          </w:p>
        </w:tc>
        <w:tc>
          <w:tcPr>
            <w:tcW w:w="1106" w:type="dxa"/>
            <w:tcBorders>
              <w:top w:val="nil"/>
              <w:left w:val="nil"/>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TableText"/>
              <w:jc w:val="right"/>
            </w:pPr>
            <w:r w:rsidRPr="00EE7DDA">
              <w:t>13,954</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TableText"/>
              <w:jc w:val="right"/>
            </w:pPr>
            <w:r w:rsidRPr="00EE7DDA">
              <w:t>14,274</w:t>
            </w:r>
          </w:p>
        </w:tc>
        <w:tc>
          <w:tcPr>
            <w:tcW w:w="1106" w:type="dxa"/>
            <w:tcBorders>
              <w:top w:val="single" w:sz="4" w:space="0" w:color="auto"/>
              <w:left w:val="nil"/>
              <w:bottom w:val="single" w:sz="4" w:space="0" w:color="auto"/>
              <w:right w:val="single" w:sz="4" w:space="0" w:color="auto"/>
            </w:tcBorders>
            <w:shd w:val="clear" w:color="auto" w:fill="C6D9F1" w:themeFill="text2" w:themeFillTint="33"/>
            <w:vAlign w:val="bottom"/>
          </w:tcPr>
          <w:p w:rsidR="00A701F9" w:rsidRPr="00EE7DDA" w:rsidRDefault="00A701F9" w:rsidP="00A701F9">
            <w:pPr>
              <w:pStyle w:val="TableText"/>
              <w:jc w:val="right"/>
            </w:pPr>
            <w:r w:rsidRPr="00EE7DDA">
              <w:t>14,318</w:t>
            </w:r>
          </w:p>
        </w:tc>
        <w:tc>
          <w:tcPr>
            <w:tcW w:w="11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701F9" w:rsidRPr="00EE7DDA" w:rsidRDefault="003B7EF1" w:rsidP="00D41112">
            <w:pPr>
              <w:pStyle w:val="TableText"/>
              <w:jc w:val="right"/>
            </w:pPr>
            <w:r w:rsidRPr="00EE7DDA">
              <w:t>14,5</w:t>
            </w:r>
            <w:r w:rsidR="00D41112">
              <w:t>4</w:t>
            </w:r>
            <w:r w:rsidR="000E6F0D" w:rsidRPr="00EE7DDA">
              <w:t>1</w:t>
            </w:r>
          </w:p>
        </w:tc>
      </w:tr>
      <w:tr w:rsidR="00A701F9" w:rsidRPr="00EE7DDA" w:rsidTr="00D829F3">
        <w:trPr>
          <w:trHeight w:val="255"/>
          <w:tblHeader/>
        </w:trPr>
        <w:tc>
          <w:tcPr>
            <w:tcW w:w="2948" w:type="dxa"/>
            <w:tcBorders>
              <w:top w:val="single" w:sz="4" w:space="0" w:color="auto"/>
              <w:left w:val="single" w:sz="4" w:space="0" w:color="auto"/>
              <w:bottom w:val="single" w:sz="4" w:space="0" w:color="auto"/>
            </w:tcBorders>
            <w:shd w:val="clear" w:color="auto" w:fill="auto"/>
            <w:noWrap/>
            <w:vAlign w:val="bottom"/>
            <w:hideMark/>
          </w:tcPr>
          <w:p w:rsidR="00A701F9" w:rsidRPr="00EE7DDA" w:rsidRDefault="00A701F9" w:rsidP="00A701F9">
            <w:pPr>
              <w:pStyle w:val="TableText"/>
              <w:rPr>
                <w:b/>
              </w:rPr>
            </w:pPr>
            <w:r w:rsidRPr="00EE7DDA">
              <w:rPr>
                <w:b/>
              </w:rPr>
              <w:t>Catholic systemic schools</w:t>
            </w:r>
          </w:p>
        </w:tc>
        <w:tc>
          <w:tcPr>
            <w:tcW w:w="1105" w:type="dxa"/>
            <w:tcBorders>
              <w:top w:val="single" w:sz="4" w:space="0" w:color="auto"/>
              <w:left w:val="nil"/>
              <w:bottom w:val="single" w:sz="4" w:space="0" w:color="auto"/>
            </w:tcBorders>
            <w:shd w:val="clear" w:color="auto" w:fill="auto"/>
            <w:noWrap/>
            <w:vAlign w:val="bottom"/>
            <w:hideMark/>
          </w:tcPr>
          <w:p w:rsidR="00A701F9" w:rsidRPr="00EE7DDA" w:rsidRDefault="00A701F9" w:rsidP="00A701F9">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A701F9" w:rsidRPr="00EE7DDA" w:rsidRDefault="00A701F9" w:rsidP="00A701F9">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A701F9" w:rsidRPr="00EE7DDA" w:rsidRDefault="00A701F9" w:rsidP="00A701F9">
            <w:pPr>
              <w:pStyle w:val="TableText"/>
              <w:jc w:val="right"/>
            </w:pPr>
          </w:p>
        </w:tc>
        <w:tc>
          <w:tcPr>
            <w:tcW w:w="1106" w:type="dxa"/>
            <w:tcBorders>
              <w:top w:val="single" w:sz="4" w:space="0" w:color="auto"/>
              <w:left w:val="nil"/>
              <w:bottom w:val="single" w:sz="4" w:space="0" w:color="auto"/>
            </w:tcBorders>
            <w:shd w:val="clear" w:color="auto" w:fill="auto"/>
            <w:vAlign w:val="bottom"/>
          </w:tcPr>
          <w:p w:rsidR="00A701F9" w:rsidRPr="00EE7DDA" w:rsidRDefault="00A701F9" w:rsidP="00A701F9">
            <w:pPr>
              <w:pStyle w:val="TableText"/>
              <w:jc w:val="right"/>
            </w:pP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701F9" w:rsidRPr="00EE7DDA" w:rsidRDefault="00A701F9" w:rsidP="00A701F9">
            <w:pPr>
              <w:pStyle w:val="TableText"/>
            </w:pPr>
            <w:r w:rsidRPr="00EE7DDA">
              <w:t>Preschool</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419</w:t>
            </w:r>
          </w:p>
        </w:tc>
        <w:tc>
          <w:tcPr>
            <w:tcW w:w="1106"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414</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502</w:t>
            </w: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r w:rsidRPr="00EE7DDA">
              <w:t>552</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A701F9" w:rsidRPr="00EE7DDA" w:rsidRDefault="003B7EF1" w:rsidP="00A701F9">
            <w:pPr>
              <w:pStyle w:val="TableText"/>
              <w:jc w:val="right"/>
            </w:pPr>
            <w:r w:rsidRPr="00EE7DDA">
              <w:t>593</w:t>
            </w: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701F9" w:rsidRPr="00EE7DDA" w:rsidRDefault="00A701F9" w:rsidP="00A701F9">
            <w:pPr>
              <w:pStyle w:val="TableText"/>
            </w:pPr>
            <w:r w:rsidRPr="00EE7DDA">
              <w:t>Primary (K-6)</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8,640</w:t>
            </w:r>
          </w:p>
        </w:tc>
        <w:tc>
          <w:tcPr>
            <w:tcW w:w="1106"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8,725</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8,602</w:t>
            </w: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r w:rsidRPr="00EE7DDA">
              <w:t>8,660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A701F9" w:rsidRPr="00EE7DDA" w:rsidRDefault="003B7EF1" w:rsidP="00A701F9">
            <w:pPr>
              <w:pStyle w:val="TableText"/>
              <w:jc w:val="right"/>
            </w:pPr>
            <w:r w:rsidRPr="00EE7DDA">
              <w:t>8,658</w:t>
            </w: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701F9" w:rsidRPr="00EE7DDA" w:rsidRDefault="00A701F9" w:rsidP="00A701F9">
            <w:pPr>
              <w:pStyle w:val="TableText"/>
            </w:pPr>
            <w:r w:rsidRPr="00EE7DDA">
              <w:t>High</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3,852</w:t>
            </w:r>
          </w:p>
        </w:tc>
        <w:tc>
          <w:tcPr>
            <w:tcW w:w="1106"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3,914</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3,921</w:t>
            </w: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r w:rsidRPr="00EE7DDA">
              <w:t>3,944</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A701F9" w:rsidRPr="00EE7DDA" w:rsidRDefault="003B7EF1" w:rsidP="000224A9">
            <w:pPr>
              <w:pStyle w:val="TableText"/>
              <w:jc w:val="right"/>
            </w:pPr>
            <w:r w:rsidRPr="00EE7DDA">
              <w:t>4,0</w:t>
            </w:r>
            <w:r w:rsidR="000224A9">
              <w:t>41</w:t>
            </w: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701F9" w:rsidRPr="00EE7DDA" w:rsidRDefault="00A701F9" w:rsidP="00A701F9">
            <w:pPr>
              <w:pStyle w:val="TableText"/>
            </w:pPr>
            <w:r w:rsidRPr="00EE7DDA">
              <w:t>College</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1,444</w:t>
            </w:r>
          </w:p>
        </w:tc>
        <w:tc>
          <w:tcPr>
            <w:tcW w:w="1106"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1,483</w:t>
            </w:r>
          </w:p>
        </w:tc>
        <w:tc>
          <w:tcPr>
            <w:tcW w:w="1105" w:type="dxa"/>
            <w:tcBorders>
              <w:top w:val="nil"/>
              <w:left w:val="nil"/>
              <w:bottom w:val="single" w:sz="4" w:space="0" w:color="auto"/>
              <w:right w:val="single" w:sz="4" w:space="0" w:color="auto"/>
            </w:tcBorders>
            <w:shd w:val="clear" w:color="auto" w:fill="auto"/>
            <w:noWrap/>
            <w:vAlign w:val="bottom"/>
            <w:hideMark/>
          </w:tcPr>
          <w:p w:rsidR="00A701F9" w:rsidRPr="00EE7DDA" w:rsidRDefault="00A701F9" w:rsidP="00A701F9">
            <w:pPr>
              <w:pStyle w:val="TableText"/>
              <w:jc w:val="right"/>
            </w:pPr>
            <w:r w:rsidRPr="00EE7DDA">
              <w:t>1,381</w:t>
            </w:r>
          </w:p>
        </w:tc>
        <w:tc>
          <w:tcPr>
            <w:tcW w:w="1106" w:type="dxa"/>
            <w:tcBorders>
              <w:top w:val="single" w:sz="4" w:space="0" w:color="auto"/>
              <w:left w:val="nil"/>
              <w:bottom w:val="single" w:sz="4" w:space="0" w:color="auto"/>
              <w:right w:val="single" w:sz="4" w:space="0" w:color="auto"/>
            </w:tcBorders>
            <w:shd w:val="clear" w:color="auto" w:fill="auto"/>
            <w:vAlign w:val="bottom"/>
          </w:tcPr>
          <w:p w:rsidR="00A701F9" w:rsidRPr="00EE7DDA" w:rsidRDefault="00A701F9" w:rsidP="00A701F9">
            <w:pPr>
              <w:pStyle w:val="TableText"/>
              <w:jc w:val="right"/>
            </w:pPr>
            <w:r w:rsidRPr="00EE7DDA">
              <w:t>1,377</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A701F9" w:rsidRPr="00EE7DDA" w:rsidRDefault="003B7EF1" w:rsidP="000224A9">
            <w:pPr>
              <w:pStyle w:val="TableText"/>
              <w:jc w:val="right"/>
            </w:pPr>
            <w:r w:rsidRPr="00EE7DDA">
              <w:t>1,36</w:t>
            </w:r>
            <w:r w:rsidR="000224A9">
              <w:t>4</w:t>
            </w: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NoSpacing"/>
              <w:rPr>
                <w:sz w:val="18"/>
                <w:szCs w:val="18"/>
              </w:rPr>
            </w:pPr>
            <w:r w:rsidRPr="00EE7DDA">
              <w:rPr>
                <w:sz w:val="18"/>
                <w:szCs w:val="18"/>
              </w:rPr>
              <w:t>Subtotal Catholic systemic schools</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TableText"/>
              <w:jc w:val="right"/>
            </w:pPr>
            <w:r w:rsidRPr="00EE7DDA">
              <w:t>14,355</w:t>
            </w:r>
          </w:p>
        </w:tc>
        <w:tc>
          <w:tcPr>
            <w:tcW w:w="1106" w:type="dxa"/>
            <w:tcBorders>
              <w:top w:val="nil"/>
              <w:left w:val="nil"/>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TableText"/>
              <w:jc w:val="right"/>
            </w:pPr>
            <w:r w:rsidRPr="00EE7DDA">
              <w:t>14,536</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TableText"/>
              <w:jc w:val="right"/>
            </w:pPr>
            <w:r w:rsidRPr="00EE7DDA">
              <w:t>14,406</w:t>
            </w:r>
          </w:p>
        </w:tc>
        <w:tc>
          <w:tcPr>
            <w:tcW w:w="1106" w:type="dxa"/>
            <w:tcBorders>
              <w:top w:val="single" w:sz="4" w:space="0" w:color="auto"/>
              <w:left w:val="nil"/>
              <w:bottom w:val="single" w:sz="4" w:space="0" w:color="auto"/>
              <w:right w:val="single" w:sz="4" w:space="0" w:color="auto"/>
            </w:tcBorders>
            <w:shd w:val="clear" w:color="auto" w:fill="C6D9F1" w:themeFill="text2" w:themeFillTint="33"/>
            <w:vAlign w:val="bottom"/>
          </w:tcPr>
          <w:p w:rsidR="00A701F9" w:rsidRPr="00EE7DDA" w:rsidRDefault="00A701F9" w:rsidP="00A701F9">
            <w:pPr>
              <w:pStyle w:val="TableText"/>
              <w:jc w:val="right"/>
            </w:pPr>
            <w:r w:rsidRPr="00EE7DDA">
              <w:t>14,533</w:t>
            </w:r>
          </w:p>
        </w:tc>
        <w:tc>
          <w:tcPr>
            <w:tcW w:w="11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701F9" w:rsidRPr="00EE7DDA" w:rsidRDefault="003B7EF1" w:rsidP="000224A9">
            <w:pPr>
              <w:pStyle w:val="TableText"/>
              <w:jc w:val="right"/>
            </w:pPr>
            <w:r w:rsidRPr="00EE7DDA">
              <w:t>14,65</w:t>
            </w:r>
            <w:r w:rsidR="000224A9">
              <w:t>6</w:t>
            </w: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NoSpacing"/>
              <w:rPr>
                <w:sz w:val="18"/>
                <w:szCs w:val="18"/>
              </w:rPr>
            </w:pPr>
            <w:r w:rsidRPr="00EE7DDA">
              <w:rPr>
                <w:sz w:val="18"/>
                <w:szCs w:val="18"/>
              </w:rPr>
              <w:t>Subtotal non-government schools</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TableText"/>
              <w:jc w:val="right"/>
            </w:pPr>
            <w:r w:rsidRPr="00EE7DDA">
              <w:t>28,349</w:t>
            </w:r>
          </w:p>
        </w:tc>
        <w:tc>
          <w:tcPr>
            <w:tcW w:w="1106" w:type="dxa"/>
            <w:tcBorders>
              <w:top w:val="nil"/>
              <w:left w:val="nil"/>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TableText"/>
              <w:jc w:val="right"/>
            </w:pPr>
            <w:r w:rsidRPr="00EE7DDA">
              <w:t>28,490</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A701F9" w:rsidRPr="00EE7DDA" w:rsidRDefault="00A701F9" w:rsidP="00A701F9">
            <w:pPr>
              <w:pStyle w:val="TableText"/>
              <w:jc w:val="right"/>
            </w:pPr>
            <w:r w:rsidRPr="00EE7DDA">
              <w:t>28,680</w:t>
            </w:r>
          </w:p>
        </w:tc>
        <w:tc>
          <w:tcPr>
            <w:tcW w:w="1106" w:type="dxa"/>
            <w:tcBorders>
              <w:top w:val="single" w:sz="4" w:space="0" w:color="auto"/>
              <w:left w:val="nil"/>
              <w:bottom w:val="single" w:sz="4" w:space="0" w:color="auto"/>
              <w:right w:val="single" w:sz="4" w:space="0" w:color="auto"/>
            </w:tcBorders>
            <w:shd w:val="clear" w:color="auto" w:fill="C6D9F1" w:themeFill="text2" w:themeFillTint="33"/>
            <w:vAlign w:val="bottom"/>
          </w:tcPr>
          <w:p w:rsidR="00A701F9" w:rsidRPr="00EE7DDA" w:rsidRDefault="00A701F9" w:rsidP="00A701F9">
            <w:pPr>
              <w:pStyle w:val="TableText"/>
              <w:jc w:val="right"/>
            </w:pPr>
            <w:r w:rsidRPr="00EE7DDA">
              <w:t>28,851</w:t>
            </w:r>
          </w:p>
        </w:tc>
        <w:tc>
          <w:tcPr>
            <w:tcW w:w="11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701F9" w:rsidRPr="00EE7DDA" w:rsidRDefault="003B7EF1" w:rsidP="00D41112">
            <w:pPr>
              <w:pStyle w:val="TableText"/>
              <w:jc w:val="right"/>
            </w:pPr>
            <w:r w:rsidRPr="00EE7DDA">
              <w:t>29,1</w:t>
            </w:r>
            <w:r w:rsidR="00D41112">
              <w:t>9</w:t>
            </w:r>
            <w:r w:rsidR="00A02506" w:rsidRPr="00EE7DDA">
              <w:t>7</w:t>
            </w:r>
          </w:p>
        </w:tc>
      </w:tr>
      <w:tr w:rsidR="00A701F9" w:rsidRPr="00EE7DDA" w:rsidTr="00D829F3">
        <w:trPr>
          <w:trHeight w:val="255"/>
          <w:tblHeader/>
        </w:trPr>
        <w:tc>
          <w:tcPr>
            <w:tcW w:w="2948"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A701F9" w:rsidRPr="00EE7DDA" w:rsidRDefault="00A701F9" w:rsidP="00A701F9">
            <w:pPr>
              <w:widowControl/>
              <w:spacing w:after="0" w:line="240" w:lineRule="auto"/>
              <w:rPr>
                <w:rStyle w:val="Strong"/>
                <w:szCs w:val="18"/>
              </w:rPr>
            </w:pPr>
            <w:r w:rsidRPr="00EE7DDA">
              <w:rPr>
                <w:rStyle w:val="Strong"/>
                <w:szCs w:val="18"/>
              </w:rPr>
              <w:t>Total all schools</w:t>
            </w:r>
          </w:p>
        </w:tc>
        <w:tc>
          <w:tcPr>
            <w:tcW w:w="1105" w:type="dxa"/>
            <w:tcBorders>
              <w:top w:val="nil"/>
              <w:left w:val="nil"/>
              <w:bottom w:val="single" w:sz="4" w:space="0" w:color="auto"/>
              <w:right w:val="single" w:sz="4" w:space="0" w:color="auto"/>
            </w:tcBorders>
            <w:shd w:val="clear" w:color="auto" w:fill="8DB3E2" w:themeFill="text2" w:themeFillTint="66"/>
            <w:noWrap/>
            <w:vAlign w:val="bottom"/>
            <w:hideMark/>
          </w:tcPr>
          <w:p w:rsidR="00A701F9" w:rsidRPr="00EE7DDA" w:rsidRDefault="00A701F9" w:rsidP="00A701F9">
            <w:pPr>
              <w:widowControl/>
              <w:spacing w:after="0" w:line="240" w:lineRule="auto"/>
              <w:jc w:val="right"/>
              <w:rPr>
                <w:rStyle w:val="Strong"/>
                <w:szCs w:val="18"/>
              </w:rPr>
            </w:pPr>
            <w:r w:rsidRPr="00EE7DDA">
              <w:rPr>
                <w:rStyle w:val="Strong"/>
                <w:szCs w:val="18"/>
              </w:rPr>
              <w:t>70,560</w:t>
            </w:r>
          </w:p>
        </w:tc>
        <w:tc>
          <w:tcPr>
            <w:tcW w:w="1106" w:type="dxa"/>
            <w:tcBorders>
              <w:top w:val="nil"/>
              <w:left w:val="nil"/>
              <w:bottom w:val="single" w:sz="4" w:space="0" w:color="auto"/>
              <w:right w:val="single" w:sz="4" w:space="0" w:color="auto"/>
            </w:tcBorders>
            <w:shd w:val="clear" w:color="auto" w:fill="8DB3E2" w:themeFill="text2" w:themeFillTint="66"/>
            <w:noWrap/>
            <w:vAlign w:val="bottom"/>
            <w:hideMark/>
          </w:tcPr>
          <w:p w:rsidR="00A701F9" w:rsidRPr="00EE7DDA" w:rsidRDefault="00A701F9" w:rsidP="00A701F9">
            <w:pPr>
              <w:widowControl/>
              <w:spacing w:after="0" w:line="240" w:lineRule="auto"/>
              <w:jc w:val="right"/>
              <w:rPr>
                <w:rStyle w:val="Strong"/>
                <w:szCs w:val="18"/>
              </w:rPr>
            </w:pPr>
            <w:r w:rsidRPr="00EE7DDA">
              <w:rPr>
                <w:rStyle w:val="Strong"/>
                <w:szCs w:val="18"/>
              </w:rPr>
              <w:t>71,917</w:t>
            </w:r>
          </w:p>
        </w:tc>
        <w:tc>
          <w:tcPr>
            <w:tcW w:w="1105" w:type="dxa"/>
            <w:tcBorders>
              <w:top w:val="nil"/>
              <w:left w:val="nil"/>
              <w:bottom w:val="single" w:sz="4" w:space="0" w:color="auto"/>
              <w:right w:val="single" w:sz="4" w:space="0" w:color="auto"/>
            </w:tcBorders>
            <w:shd w:val="clear" w:color="auto" w:fill="8DB3E2" w:themeFill="text2" w:themeFillTint="66"/>
            <w:noWrap/>
            <w:vAlign w:val="bottom"/>
            <w:hideMark/>
          </w:tcPr>
          <w:p w:rsidR="00A701F9" w:rsidRPr="00EE7DDA" w:rsidRDefault="00A701F9" w:rsidP="00A701F9">
            <w:pPr>
              <w:pStyle w:val="TableText"/>
              <w:jc w:val="right"/>
              <w:rPr>
                <w:rStyle w:val="Strong"/>
                <w:rFonts w:eastAsiaTheme="minorHAnsi" w:cstheme="minorBidi"/>
                <w:lang w:val="en-US" w:eastAsia="en-US"/>
              </w:rPr>
            </w:pPr>
            <w:r w:rsidRPr="00EE7DDA">
              <w:rPr>
                <w:rStyle w:val="Strong"/>
                <w:rFonts w:eastAsiaTheme="minorHAnsi" w:cstheme="minorBidi"/>
                <w:lang w:val="en-US" w:eastAsia="en-US"/>
              </w:rPr>
              <w:t>73,511</w:t>
            </w:r>
          </w:p>
        </w:tc>
        <w:tc>
          <w:tcPr>
            <w:tcW w:w="1106" w:type="dxa"/>
            <w:tcBorders>
              <w:top w:val="single" w:sz="4" w:space="0" w:color="auto"/>
              <w:left w:val="nil"/>
              <w:bottom w:val="single" w:sz="4" w:space="0" w:color="auto"/>
              <w:right w:val="single" w:sz="4" w:space="0" w:color="auto"/>
            </w:tcBorders>
            <w:shd w:val="clear" w:color="auto" w:fill="8DB3E2" w:themeFill="text2" w:themeFillTint="66"/>
            <w:vAlign w:val="bottom"/>
          </w:tcPr>
          <w:p w:rsidR="00A701F9" w:rsidRPr="00EE7DDA" w:rsidRDefault="00A701F9" w:rsidP="00A701F9">
            <w:pPr>
              <w:pStyle w:val="TableText"/>
              <w:jc w:val="right"/>
              <w:rPr>
                <w:rStyle w:val="Strong"/>
                <w:rFonts w:eastAsiaTheme="minorHAnsi" w:cstheme="minorBidi"/>
                <w:lang w:val="en-US" w:eastAsia="en-US"/>
              </w:rPr>
            </w:pPr>
            <w:r w:rsidRPr="00EE7DDA">
              <w:rPr>
                <w:rStyle w:val="Strong"/>
                <w:rFonts w:eastAsiaTheme="minorHAnsi" w:cstheme="minorBidi"/>
                <w:lang w:val="en-US" w:eastAsia="en-US"/>
              </w:rPr>
              <w:t>75,408</w:t>
            </w:r>
          </w:p>
        </w:tc>
        <w:tc>
          <w:tcPr>
            <w:tcW w:w="110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A701F9" w:rsidRPr="00EE7DDA" w:rsidRDefault="003B7EF1" w:rsidP="00D41112">
            <w:pPr>
              <w:pStyle w:val="TableText"/>
              <w:jc w:val="right"/>
              <w:rPr>
                <w:rStyle w:val="Strong"/>
                <w:rFonts w:eastAsiaTheme="minorHAnsi" w:cstheme="minorBidi"/>
                <w:lang w:val="en-US" w:eastAsia="en-US"/>
              </w:rPr>
            </w:pPr>
            <w:r w:rsidRPr="00EE7DDA">
              <w:rPr>
                <w:rStyle w:val="Strong"/>
                <w:rFonts w:eastAsiaTheme="minorHAnsi" w:cstheme="minorBidi"/>
                <w:lang w:val="en-US" w:eastAsia="en-US"/>
              </w:rPr>
              <w:t>77,1</w:t>
            </w:r>
            <w:r w:rsidR="00D41112">
              <w:rPr>
                <w:rStyle w:val="Strong"/>
                <w:rFonts w:eastAsiaTheme="minorHAnsi" w:cstheme="minorBidi"/>
                <w:lang w:val="en-US" w:eastAsia="en-US"/>
              </w:rPr>
              <w:t>42</w:t>
            </w:r>
          </w:p>
        </w:tc>
      </w:tr>
    </w:tbl>
    <w:p w:rsidR="0006522D" w:rsidRPr="00EE7DDA" w:rsidRDefault="00D9282E" w:rsidP="0092312A">
      <w:pPr>
        <w:pStyle w:val="Note"/>
        <w:spacing w:before="0" w:line="240" w:lineRule="auto"/>
        <w:rPr>
          <w:sz w:val="14"/>
          <w:szCs w:val="14"/>
        </w:rPr>
      </w:pPr>
      <w:r w:rsidRPr="00EE7DDA">
        <w:rPr>
          <w:sz w:val="14"/>
          <w:szCs w:val="14"/>
        </w:rPr>
        <w:t xml:space="preserve">   </w:t>
      </w:r>
      <w:r w:rsidR="002C057D" w:rsidRPr="00EE7DDA">
        <w:rPr>
          <w:sz w:val="14"/>
          <w:szCs w:val="14"/>
        </w:rPr>
        <w:t>1</w:t>
      </w:r>
      <w:r w:rsidR="00720086" w:rsidRPr="00EE7DDA">
        <w:rPr>
          <w:sz w:val="14"/>
          <w:szCs w:val="14"/>
        </w:rPr>
        <w:t xml:space="preserve"> Includes</w:t>
      </w:r>
      <w:r w:rsidR="007C2D20" w:rsidRPr="00EE7DDA">
        <w:rPr>
          <w:sz w:val="14"/>
          <w:szCs w:val="14"/>
        </w:rPr>
        <w:t xml:space="preserve"> a small number of students who attend more than one school.</w:t>
      </w:r>
    </w:p>
    <w:p w:rsidR="0006522D" w:rsidRPr="00EE7DDA" w:rsidRDefault="00D9282E">
      <w:pPr>
        <w:pStyle w:val="Note"/>
        <w:spacing w:before="0" w:line="240" w:lineRule="auto"/>
        <w:rPr>
          <w:sz w:val="14"/>
          <w:szCs w:val="14"/>
        </w:rPr>
      </w:pPr>
      <w:r w:rsidRPr="00EE7DDA">
        <w:rPr>
          <w:sz w:val="14"/>
          <w:szCs w:val="14"/>
        </w:rPr>
        <w:t xml:space="preserve">   </w:t>
      </w:r>
      <w:r w:rsidR="00C9047C" w:rsidRPr="00EE7DDA">
        <w:rPr>
          <w:sz w:val="14"/>
          <w:szCs w:val="14"/>
        </w:rPr>
        <w:t>2 Includes</w:t>
      </w:r>
      <w:r w:rsidR="00496C9F" w:rsidRPr="00EE7DDA">
        <w:rPr>
          <w:sz w:val="14"/>
          <w:szCs w:val="14"/>
        </w:rPr>
        <w:t xml:space="preserve"> students fr</w:t>
      </w:r>
      <w:r w:rsidR="00DD2DA0" w:rsidRPr="00EE7DDA">
        <w:rPr>
          <w:sz w:val="14"/>
          <w:szCs w:val="14"/>
        </w:rPr>
        <w:t>o</w:t>
      </w:r>
      <w:r w:rsidR="00496C9F" w:rsidRPr="00EE7DDA">
        <w:rPr>
          <w:sz w:val="14"/>
          <w:szCs w:val="14"/>
        </w:rPr>
        <w:t>m specialist schools.</w:t>
      </w:r>
    </w:p>
    <w:p w:rsidR="0026092D" w:rsidRDefault="0026092D" w:rsidP="003831EE">
      <w:pPr>
        <w:pStyle w:val="Heading4"/>
        <w:spacing w:before="0"/>
        <w:rPr>
          <w:szCs w:val="24"/>
        </w:rPr>
      </w:pPr>
    </w:p>
    <w:p w:rsidR="00D6512E" w:rsidRPr="009B5134" w:rsidRDefault="00D6512E" w:rsidP="00D6512E">
      <w:pPr>
        <w:spacing w:line="240" w:lineRule="auto"/>
        <w:ind w:left="142"/>
        <w:rPr>
          <w:rFonts w:ascii="Calibri" w:hAnsi="Calibri"/>
          <w:b/>
          <w:sz w:val="24"/>
          <w:szCs w:val="24"/>
        </w:rPr>
      </w:pPr>
      <w:r w:rsidRPr="009B5134">
        <w:rPr>
          <w:rFonts w:ascii="Calibri" w:hAnsi="Calibri"/>
          <w:b/>
          <w:sz w:val="24"/>
          <w:szCs w:val="24"/>
        </w:rPr>
        <w:t>Enrolments of Aboriginal and Torres Strait Islander students</w:t>
      </w:r>
    </w:p>
    <w:p w:rsidR="00D6512E" w:rsidRDefault="00D6512E" w:rsidP="00D6512E">
      <w:pPr>
        <w:spacing w:line="240" w:lineRule="auto"/>
        <w:ind w:left="142"/>
        <w:rPr>
          <w:rFonts w:ascii="Calibri" w:hAnsi="Calibri"/>
        </w:rPr>
      </w:pPr>
      <w:r w:rsidRPr="009B5134">
        <w:rPr>
          <w:rFonts w:ascii="Calibri" w:hAnsi="Calibri"/>
          <w:sz w:val="24"/>
          <w:szCs w:val="24"/>
        </w:rPr>
        <w:t>In</w:t>
      </w:r>
      <w:r w:rsidRPr="009B5134">
        <w:rPr>
          <w:rFonts w:ascii="Calibri" w:hAnsi="Calibri"/>
        </w:rPr>
        <w:t xml:space="preserve"> February 201</w:t>
      </w:r>
      <w:r>
        <w:rPr>
          <w:rFonts w:ascii="Calibri" w:hAnsi="Calibri"/>
        </w:rPr>
        <w:t>8</w:t>
      </w:r>
      <w:r w:rsidRPr="009B5134">
        <w:rPr>
          <w:rFonts w:ascii="Calibri" w:hAnsi="Calibri"/>
        </w:rPr>
        <w:t>, there were 2,</w:t>
      </w:r>
      <w:r w:rsidR="00454E66">
        <w:rPr>
          <w:rFonts w:ascii="Calibri" w:hAnsi="Calibri"/>
        </w:rPr>
        <w:t>4</w:t>
      </w:r>
      <w:r>
        <w:rPr>
          <w:rFonts w:ascii="Calibri" w:hAnsi="Calibri"/>
        </w:rPr>
        <w:t>0</w:t>
      </w:r>
      <w:r w:rsidR="00454E66">
        <w:rPr>
          <w:rFonts w:ascii="Calibri" w:hAnsi="Calibri"/>
        </w:rPr>
        <w:t>1</w:t>
      </w:r>
      <w:r w:rsidRPr="009B5134">
        <w:rPr>
          <w:rFonts w:ascii="Calibri" w:hAnsi="Calibri"/>
        </w:rPr>
        <w:t xml:space="preserve"> Aboriginal and Torres Strait Islander students enrolled in </w:t>
      </w:r>
      <w:r w:rsidR="00454E66">
        <w:rPr>
          <w:rFonts w:ascii="Calibri" w:hAnsi="Calibri"/>
        </w:rPr>
        <w:t>ACT</w:t>
      </w:r>
      <w:r w:rsidRPr="009B5134">
        <w:rPr>
          <w:rFonts w:ascii="Calibri" w:hAnsi="Calibri"/>
        </w:rPr>
        <w:t xml:space="preserve"> schools</w:t>
      </w:r>
      <w:r>
        <w:rPr>
          <w:rFonts w:ascii="Calibri" w:hAnsi="Calibri"/>
        </w:rPr>
        <w:t xml:space="preserve"> </w:t>
      </w:r>
      <w:r w:rsidRPr="009B5134">
        <w:rPr>
          <w:rFonts w:ascii="Calibri" w:hAnsi="Calibri"/>
        </w:rPr>
        <w:t xml:space="preserve">(Table 2), an increase of </w:t>
      </w:r>
      <w:r w:rsidR="00454E66">
        <w:rPr>
          <w:rFonts w:ascii="Calibri" w:hAnsi="Calibri"/>
        </w:rPr>
        <w:t>93</w:t>
      </w:r>
      <w:r w:rsidRPr="009B5134">
        <w:rPr>
          <w:rFonts w:ascii="Calibri" w:hAnsi="Calibri"/>
        </w:rPr>
        <w:t xml:space="preserve"> students (</w:t>
      </w:r>
      <w:r w:rsidR="00454E66">
        <w:rPr>
          <w:rFonts w:ascii="Calibri" w:hAnsi="Calibri"/>
        </w:rPr>
        <w:t>4</w:t>
      </w:r>
      <w:r w:rsidRPr="009B5134">
        <w:rPr>
          <w:rFonts w:ascii="Calibri" w:hAnsi="Calibri"/>
        </w:rPr>
        <w:t>.</w:t>
      </w:r>
      <w:r w:rsidR="00454E66">
        <w:rPr>
          <w:rFonts w:ascii="Calibri" w:hAnsi="Calibri"/>
        </w:rPr>
        <w:t>0</w:t>
      </w:r>
      <w:r w:rsidRPr="009B5134">
        <w:rPr>
          <w:rFonts w:ascii="Calibri" w:hAnsi="Calibri"/>
        </w:rPr>
        <w:t>%) compared with 201</w:t>
      </w:r>
      <w:r w:rsidR="00454E66">
        <w:rPr>
          <w:rFonts w:ascii="Calibri" w:hAnsi="Calibri"/>
        </w:rPr>
        <w:t>7</w:t>
      </w:r>
      <w:r>
        <w:rPr>
          <w:rFonts w:ascii="Calibri" w:hAnsi="Calibri"/>
        </w:rPr>
        <w:t>. There were:</w:t>
      </w:r>
    </w:p>
    <w:p w:rsidR="00D6512E" w:rsidRDefault="00D6512E" w:rsidP="00D6512E">
      <w:pPr>
        <w:pStyle w:val="ListParagraph"/>
        <w:numPr>
          <w:ilvl w:val="0"/>
          <w:numId w:val="18"/>
        </w:numPr>
        <w:spacing w:line="240" w:lineRule="auto"/>
        <w:rPr>
          <w:rFonts w:ascii="Calibri" w:hAnsi="Calibri"/>
        </w:rPr>
      </w:pPr>
      <w:r w:rsidRPr="00311CCB">
        <w:rPr>
          <w:rFonts w:ascii="Calibri" w:hAnsi="Calibri"/>
        </w:rPr>
        <w:t>1,8</w:t>
      </w:r>
      <w:r w:rsidR="00454E66" w:rsidRPr="00311CCB">
        <w:rPr>
          <w:rFonts w:ascii="Calibri" w:hAnsi="Calibri"/>
        </w:rPr>
        <w:t>87</w:t>
      </w:r>
      <w:r w:rsidRPr="00311CCB">
        <w:rPr>
          <w:rFonts w:ascii="Calibri" w:hAnsi="Calibri"/>
        </w:rPr>
        <w:t> Aboriginal and Torres Strait Islander students (</w:t>
      </w:r>
      <w:r w:rsidR="00CE42F4" w:rsidRPr="00311CCB">
        <w:rPr>
          <w:rFonts w:ascii="Calibri" w:hAnsi="Calibri"/>
        </w:rPr>
        <w:t>7</w:t>
      </w:r>
      <w:r w:rsidR="00311CCB">
        <w:rPr>
          <w:rFonts w:ascii="Calibri" w:hAnsi="Calibri"/>
        </w:rPr>
        <w:t>9</w:t>
      </w:r>
      <w:r w:rsidRPr="00311CCB">
        <w:rPr>
          <w:rFonts w:ascii="Calibri" w:hAnsi="Calibri"/>
        </w:rPr>
        <w:t>%</w:t>
      </w:r>
      <w:r w:rsidR="00311CCB">
        <w:rPr>
          <w:rFonts w:ascii="Calibri" w:hAnsi="Calibri"/>
        </w:rPr>
        <w:t xml:space="preserve"> of total</w:t>
      </w:r>
      <w:r w:rsidRPr="00311CCB">
        <w:rPr>
          <w:rFonts w:ascii="Calibri" w:hAnsi="Calibri"/>
        </w:rPr>
        <w:t xml:space="preserve">) enrolled in public schools, an increase of </w:t>
      </w:r>
      <w:r w:rsidR="00CE42F4" w:rsidRPr="00311CCB">
        <w:rPr>
          <w:rFonts w:ascii="Calibri" w:hAnsi="Calibri"/>
        </w:rPr>
        <w:t>43</w:t>
      </w:r>
      <w:r w:rsidRPr="00311CCB">
        <w:rPr>
          <w:rFonts w:ascii="Calibri" w:hAnsi="Calibri"/>
        </w:rPr>
        <w:t xml:space="preserve"> students (</w:t>
      </w:r>
      <w:r w:rsidR="00CE42F4" w:rsidRPr="00311CCB">
        <w:rPr>
          <w:rFonts w:ascii="Calibri" w:hAnsi="Calibri"/>
        </w:rPr>
        <w:t>2.3</w:t>
      </w:r>
      <w:r w:rsidRPr="00311CCB">
        <w:rPr>
          <w:rFonts w:ascii="Calibri" w:hAnsi="Calibri"/>
        </w:rPr>
        <w:t>%) from 201</w:t>
      </w:r>
      <w:r w:rsidR="00CE42F4" w:rsidRPr="00311CCB">
        <w:rPr>
          <w:rFonts w:ascii="Calibri" w:hAnsi="Calibri"/>
        </w:rPr>
        <w:t>7</w:t>
      </w:r>
      <w:r w:rsidR="00311CCB">
        <w:rPr>
          <w:rFonts w:ascii="Calibri" w:hAnsi="Calibri"/>
        </w:rPr>
        <w:t>;</w:t>
      </w:r>
      <w:r w:rsidRPr="00311CCB">
        <w:rPr>
          <w:rFonts w:ascii="Calibri" w:hAnsi="Calibri"/>
        </w:rPr>
        <w:t xml:space="preserve"> </w:t>
      </w:r>
    </w:p>
    <w:p w:rsidR="00311CCB" w:rsidRPr="00311CCB" w:rsidRDefault="00311CCB" w:rsidP="00311CCB">
      <w:pPr>
        <w:pStyle w:val="ListParagraph"/>
        <w:numPr>
          <w:ilvl w:val="0"/>
          <w:numId w:val="18"/>
        </w:numPr>
        <w:spacing w:line="240" w:lineRule="auto"/>
        <w:rPr>
          <w:rFonts w:ascii="Calibri" w:hAnsi="Calibri"/>
        </w:rPr>
      </w:pPr>
      <w:r w:rsidRPr="00311CCB">
        <w:rPr>
          <w:rFonts w:ascii="Calibri" w:hAnsi="Calibri"/>
        </w:rPr>
        <w:t xml:space="preserve">514 Aboriginal and Torres Strait Islander students (21% of total) enrolled in </w:t>
      </w:r>
      <w:r w:rsidR="006D4A8D" w:rsidRPr="00311CCB">
        <w:rPr>
          <w:rFonts w:ascii="Calibri" w:hAnsi="Calibri"/>
        </w:rPr>
        <w:t>non-government</w:t>
      </w:r>
      <w:r w:rsidRPr="00311CCB">
        <w:rPr>
          <w:rFonts w:ascii="Calibri" w:hAnsi="Calibri"/>
        </w:rPr>
        <w:t xml:space="preserve"> schools, with 347 enrolments in Catholic systemic schools and 167 en</w:t>
      </w:r>
      <w:r>
        <w:rPr>
          <w:rFonts w:ascii="Calibri" w:hAnsi="Calibri"/>
        </w:rPr>
        <w:t>rolments in independent schools;</w:t>
      </w:r>
    </w:p>
    <w:p w:rsidR="00D6512E" w:rsidRPr="00311CCB" w:rsidRDefault="00D6512E" w:rsidP="00D6512E">
      <w:pPr>
        <w:pStyle w:val="ListParagraph"/>
        <w:numPr>
          <w:ilvl w:val="0"/>
          <w:numId w:val="18"/>
        </w:numPr>
        <w:spacing w:line="240" w:lineRule="auto"/>
        <w:rPr>
          <w:rFonts w:ascii="Calibri" w:hAnsi="Calibri"/>
        </w:rPr>
      </w:pPr>
      <w:r w:rsidRPr="00311CCB">
        <w:rPr>
          <w:rFonts w:eastAsia="Times" w:cs="Calibri"/>
        </w:rPr>
        <w:t>8</w:t>
      </w:r>
      <w:r w:rsidR="00CE42F4" w:rsidRPr="00311CCB">
        <w:rPr>
          <w:rFonts w:eastAsia="Times" w:cs="Calibri"/>
        </w:rPr>
        <w:t>6</w:t>
      </w:r>
      <w:r w:rsidRPr="00311CCB">
        <w:rPr>
          <w:rFonts w:eastAsia="Times" w:cs="Calibri"/>
        </w:rPr>
        <w:t xml:space="preserve"> students enrolled in a Koori preschool program; with </w:t>
      </w:r>
      <w:r w:rsidR="005F5256">
        <w:rPr>
          <w:rFonts w:eastAsia="Times" w:cs="Calibri"/>
        </w:rPr>
        <w:t>41</w:t>
      </w:r>
      <w:r w:rsidRPr="00311CCB">
        <w:rPr>
          <w:rFonts w:eastAsia="Times" w:cs="Calibri"/>
        </w:rPr>
        <w:t> students enrolled in both Koori and mainstream preschool programs.</w:t>
      </w:r>
    </w:p>
    <w:p w:rsidR="00453E6E" w:rsidRDefault="00453E6E">
      <w:pPr>
        <w:rPr>
          <w:rFonts w:ascii="Calibri" w:eastAsia="Arial" w:hAnsi="Calibri" w:cs="Arial"/>
          <w:b/>
          <w:sz w:val="24"/>
          <w:szCs w:val="24"/>
        </w:rPr>
      </w:pPr>
      <w:r>
        <w:rPr>
          <w:szCs w:val="24"/>
        </w:rPr>
        <w:br w:type="page"/>
      </w:r>
    </w:p>
    <w:p w:rsidR="00976D26" w:rsidRPr="00EE7DDA" w:rsidRDefault="008425BF" w:rsidP="003831EE">
      <w:pPr>
        <w:pStyle w:val="Heading4"/>
        <w:spacing w:before="0"/>
        <w:rPr>
          <w:szCs w:val="24"/>
        </w:rPr>
      </w:pPr>
      <w:r w:rsidRPr="00EE7DDA">
        <w:rPr>
          <w:szCs w:val="24"/>
        </w:rPr>
        <w:lastRenderedPageBreak/>
        <w:t xml:space="preserve">Table 2: Number of enrolments of Aboriginal and Torres Strait Islander students by </w:t>
      </w:r>
    </w:p>
    <w:p w:rsidR="008425BF" w:rsidRPr="00EE7DDA" w:rsidRDefault="00D9282E" w:rsidP="003831EE">
      <w:pPr>
        <w:pStyle w:val="Heading4"/>
        <w:spacing w:before="0"/>
        <w:rPr>
          <w:position w:val="11"/>
          <w:sz w:val="12"/>
          <w:szCs w:val="16"/>
        </w:rPr>
      </w:pPr>
      <w:r w:rsidRPr="00EE7DDA">
        <w:rPr>
          <w:szCs w:val="24"/>
        </w:rPr>
        <w:t xml:space="preserve"> </w:t>
      </w:r>
      <w:proofErr w:type="gramStart"/>
      <w:r w:rsidR="008425BF" w:rsidRPr="00EE7DDA">
        <w:rPr>
          <w:szCs w:val="24"/>
        </w:rPr>
        <w:t>sector</w:t>
      </w:r>
      <w:proofErr w:type="gramEnd"/>
      <w:r w:rsidR="003831EE" w:rsidRPr="00EE7DDA">
        <w:rPr>
          <w:szCs w:val="24"/>
        </w:rPr>
        <w:t xml:space="preserve"> 201</w:t>
      </w:r>
      <w:r w:rsidR="00BC2945" w:rsidRPr="00EE7DDA">
        <w:rPr>
          <w:szCs w:val="24"/>
        </w:rPr>
        <w:t>4</w:t>
      </w:r>
      <w:r w:rsidR="003831EE" w:rsidRPr="00EE7DDA">
        <w:rPr>
          <w:szCs w:val="24"/>
        </w:rPr>
        <w:t xml:space="preserve"> to 201</w:t>
      </w:r>
      <w:r w:rsidR="00BC2945" w:rsidRPr="00EE7DDA">
        <w:rPr>
          <w:szCs w:val="24"/>
        </w:rPr>
        <w:t>8</w:t>
      </w:r>
      <w:r w:rsidR="00FF4923" w:rsidRPr="00EE7DDA">
        <w:rPr>
          <w:position w:val="11"/>
          <w:sz w:val="14"/>
          <w:szCs w:val="14"/>
        </w:rPr>
        <w:t>1, 2</w:t>
      </w:r>
    </w:p>
    <w:p w:rsidR="00976D26" w:rsidRPr="00EE7DDA" w:rsidRDefault="00976D26" w:rsidP="00976D26">
      <w:pPr>
        <w:pStyle w:val="NoSpacing"/>
      </w:pPr>
    </w:p>
    <w:tbl>
      <w:tblPr>
        <w:tblW w:w="8476" w:type="dxa"/>
        <w:tblInd w:w="137" w:type="dxa"/>
        <w:tblLayout w:type="fixed"/>
        <w:tblLook w:val="04A0" w:firstRow="1" w:lastRow="0" w:firstColumn="1" w:lastColumn="0" w:noHBand="0" w:noVBand="1"/>
      </w:tblPr>
      <w:tblGrid>
        <w:gridCol w:w="2948"/>
        <w:gridCol w:w="1105"/>
        <w:gridCol w:w="1106"/>
        <w:gridCol w:w="1105"/>
        <w:gridCol w:w="1106"/>
        <w:gridCol w:w="1106"/>
      </w:tblGrid>
      <w:tr w:rsidR="00BC2945" w:rsidRPr="00EE7DDA" w:rsidTr="008D1939">
        <w:trPr>
          <w:trHeight w:val="255"/>
          <w:tblHeader/>
        </w:trPr>
        <w:tc>
          <w:tcPr>
            <w:tcW w:w="294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BC2945" w:rsidRPr="00EE7DDA" w:rsidRDefault="00BC2945" w:rsidP="00BC2945">
            <w:pPr>
              <w:widowControl/>
              <w:spacing w:after="0" w:line="240" w:lineRule="auto"/>
              <w:rPr>
                <w:rStyle w:val="Strong"/>
                <w:szCs w:val="18"/>
              </w:rPr>
            </w:pPr>
            <w:r w:rsidRPr="00EE7DDA">
              <w:rPr>
                <w:rStyle w:val="Strong"/>
                <w:szCs w:val="18"/>
              </w:rPr>
              <w:t>Sector</w:t>
            </w:r>
          </w:p>
        </w:tc>
        <w:tc>
          <w:tcPr>
            <w:tcW w:w="1105" w:type="dxa"/>
            <w:tcBorders>
              <w:top w:val="single" w:sz="4" w:space="0" w:color="auto"/>
              <w:left w:val="nil"/>
              <w:bottom w:val="single" w:sz="4" w:space="0" w:color="auto"/>
              <w:right w:val="single" w:sz="4" w:space="0" w:color="auto"/>
            </w:tcBorders>
            <w:shd w:val="clear" w:color="000000" w:fill="C5D9F1"/>
            <w:noWrap/>
            <w:vAlign w:val="center"/>
            <w:hideMark/>
          </w:tcPr>
          <w:p w:rsidR="00BC2945" w:rsidRPr="00EE7DDA" w:rsidRDefault="00BC2945" w:rsidP="00BC2945">
            <w:pPr>
              <w:widowControl/>
              <w:spacing w:after="0" w:line="240" w:lineRule="auto"/>
              <w:jc w:val="right"/>
              <w:rPr>
                <w:rStyle w:val="Strong"/>
                <w:szCs w:val="18"/>
              </w:rPr>
            </w:pPr>
            <w:r w:rsidRPr="00EE7DDA">
              <w:rPr>
                <w:rStyle w:val="Strong"/>
                <w:szCs w:val="18"/>
              </w:rPr>
              <w:t>2014</w:t>
            </w:r>
          </w:p>
        </w:tc>
        <w:tc>
          <w:tcPr>
            <w:tcW w:w="1106" w:type="dxa"/>
            <w:tcBorders>
              <w:top w:val="single" w:sz="4" w:space="0" w:color="auto"/>
              <w:left w:val="nil"/>
              <w:bottom w:val="single" w:sz="4" w:space="0" w:color="auto"/>
              <w:right w:val="single" w:sz="4" w:space="0" w:color="auto"/>
            </w:tcBorders>
            <w:shd w:val="clear" w:color="000000" w:fill="C5D9F1"/>
            <w:noWrap/>
            <w:vAlign w:val="center"/>
            <w:hideMark/>
          </w:tcPr>
          <w:p w:rsidR="00BC2945" w:rsidRPr="00EE7DDA" w:rsidRDefault="00BC2945" w:rsidP="00BC2945">
            <w:pPr>
              <w:widowControl/>
              <w:spacing w:after="0" w:line="240" w:lineRule="auto"/>
              <w:jc w:val="right"/>
              <w:rPr>
                <w:rStyle w:val="Strong"/>
                <w:szCs w:val="18"/>
              </w:rPr>
            </w:pPr>
            <w:r w:rsidRPr="00EE7DDA">
              <w:rPr>
                <w:rStyle w:val="Strong"/>
                <w:szCs w:val="18"/>
              </w:rPr>
              <w:t>2015</w:t>
            </w:r>
          </w:p>
        </w:tc>
        <w:tc>
          <w:tcPr>
            <w:tcW w:w="1105" w:type="dxa"/>
            <w:tcBorders>
              <w:top w:val="single" w:sz="4" w:space="0" w:color="auto"/>
              <w:left w:val="nil"/>
              <w:bottom w:val="single" w:sz="4" w:space="0" w:color="auto"/>
              <w:right w:val="single" w:sz="4" w:space="0" w:color="auto"/>
            </w:tcBorders>
            <w:shd w:val="clear" w:color="000000" w:fill="C5D9F1"/>
            <w:noWrap/>
            <w:vAlign w:val="center"/>
            <w:hideMark/>
          </w:tcPr>
          <w:p w:rsidR="00BC2945" w:rsidRPr="00EE7DDA" w:rsidRDefault="00BC2945" w:rsidP="00BC2945">
            <w:pPr>
              <w:widowControl/>
              <w:spacing w:after="0" w:line="240" w:lineRule="auto"/>
              <w:jc w:val="right"/>
              <w:rPr>
                <w:rStyle w:val="Strong"/>
                <w:szCs w:val="18"/>
              </w:rPr>
            </w:pPr>
            <w:r w:rsidRPr="00EE7DDA">
              <w:rPr>
                <w:rStyle w:val="Strong"/>
                <w:szCs w:val="18"/>
              </w:rPr>
              <w:t>2016</w:t>
            </w:r>
          </w:p>
        </w:tc>
        <w:tc>
          <w:tcPr>
            <w:tcW w:w="1106" w:type="dxa"/>
            <w:tcBorders>
              <w:top w:val="single" w:sz="4" w:space="0" w:color="auto"/>
              <w:left w:val="nil"/>
              <w:bottom w:val="single" w:sz="4" w:space="0" w:color="auto"/>
              <w:right w:val="single" w:sz="4" w:space="0" w:color="auto"/>
            </w:tcBorders>
            <w:shd w:val="clear" w:color="000000" w:fill="C5D9F1"/>
            <w:vAlign w:val="center"/>
          </w:tcPr>
          <w:p w:rsidR="00BC2945" w:rsidRPr="00EE7DDA" w:rsidRDefault="00BC2945" w:rsidP="00BC2945">
            <w:pPr>
              <w:widowControl/>
              <w:spacing w:after="0" w:line="240" w:lineRule="auto"/>
              <w:jc w:val="right"/>
              <w:rPr>
                <w:rStyle w:val="Strong"/>
                <w:szCs w:val="18"/>
              </w:rPr>
            </w:pPr>
            <w:r w:rsidRPr="00EE7DDA">
              <w:rPr>
                <w:rStyle w:val="Strong"/>
                <w:szCs w:val="18"/>
              </w:rPr>
              <w:t>2017</w:t>
            </w:r>
          </w:p>
        </w:tc>
        <w:tc>
          <w:tcPr>
            <w:tcW w:w="1106" w:type="dxa"/>
            <w:tcBorders>
              <w:top w:val="single" w:sz="4" w:space="0" w:color="auto"/>
              <w:left w:val="single" w:sz="4" w:space="0" w:color="auto"/>
              <w:bottom w:val="single" w:sz="4" w:space="0" w:color="auto"/>
              <w:right w:val="single" w:sz="4" w:space="0" w:color="auto"/>
            </w:tcBorders>
            <w:shd w:val="clear" w:color="000000" w:fill="C5D9F1"/>
            <w:vAlign w:val="center"/>
          </w:tcPr>
          <w:p w:rsidR="00BC2945" w:rsidRPr="00EE7DDA" w:rsidRDefault="00BC2945" w:rsidP="00BC2945">
            <w:pPr>
              <w:widowControl/>
              <w:spacing w:after="0" w:line="240" w:lineRule="auto"/>
              <w:jc w:val="right"/>
              <w:rPr>
                <w:rStyle w:val="Strong"/>
                <w:szCs w:val="18"/>
              </w:rPr>
            </w:pPr>
            <w:r w:rsidRPr="00EE7DDA">
              <w:rPr>
                <w:rStyle w:val="Strong"/>
                <w:szCs w:val="18"/>
              </w:rPr>
              <w:t>2018</w:t>
            </w:r>
          </w:p>
        </w:tc>
      </w:tr>
      <w:tr w:rsidR="00BC2945" w:rsidRPr="00EE7DDA" w:rsidTr="008D1939">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BC2945" w:rsidRPr="00EE7DDA" w:rsidRDefault="00BC2945" w:rsidP="00BC2945">
            <w:pPr>
              <w:pStyle w:val="TableText"/>
              <w:rPr>
                <w:b/>
              </w:rPr>
            </w:pPr>
            <w:r w:rsidRPr="00EE7DDA">
              <w:rPr>
                <w:b/>
              </w:rPr>
              <w:t>Public schools</w:t>
            </w:r>
          </w:p>
        </w:tc>
        <w:tc>
          <w:tcPr>
            <w:tcW w:w="1105" w:type="dxa"/>
            <w:tcBorders>
              <w:top w:val="nil"/>
              <w:left w:val="nil"/>
              <w:bottom w:val="single" w:sz="4" w:space="0" w:color="auto"/>
              <w:right w:val="single" w:sz="4" w:space="0" w:color="auto"/>
            </w:tcBorders>
            <w:shd w:val="clear" w:color="auto" w:fill="auto"/>
            <w:noWrap/>
            <w:vAlign w:val="bottom"/>
            <w:hideMark/>
          </w:tcPr>
          <w:p w:rsidR="00BC2945" w:rsidRPr="00EE7DDA" w:rsidRDefault="00BC2945" w:rsidP="00BC2945">
            <w:pPr>
              <w:pStyle w:val="TableText"/>
              <w:jc w:val="right"/>
            </w:pPr>
            <w:r w:rsidRPr="00EE7DDA">
              <w:t>1,564</w:t>
            </w:r>
          </w:p>
        </w:tc>
        <w:tc>
          <w:tcPr>
            <w:tcW w:w="1106" w:type="dxa"/>
            <w:tcBorders>
              <w:top w:val="nil"/>
              <w:left w:val="nil"/>
              <w:bottom w:val="single" w:sz="4" w:space="0" w:color="auto"/>
              <w:right w:val="single" w:sz="4" w:space="0" w:color="auto"/>
            </w:tcBorders>
            <w:shd w:val="clear" w:color="auto" w:fill="auto"/>
            <w:noWrap/>
            <w:vAlign w:val="bottom"/>
            <w:hideMark/>
          </w:tcPr>
          <w:p w:rsidR="00BC2945" w:rsidRPr="00EE7DDA" w:rsidRDefault="00BC2945" w:rsidP="00BC2945">
            <w:pPr>
              <w:pStyle w:val="TableText"/>
              <w:jc w:val="right"/>
            </w:pPr>
            <w:r w:rsidRPr="00EE7DDA">
              <w:t>1,663</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BC2945" w:rsidRPr="00EE7DDA" w:rsidRDefault="00BC2945" w:rsidP="00BC2945">
            <w:pPr>
              <w:pStyle w:val="TableText"/>
              <w:jc w:val="right"/>
            </w:pPr>
            <w:r w:rsidRPr="00EE7DDA">
              <w:t>1,739</w:t>
            </w:r>
          </w:p>
        </w:tc>
        <w:tc>
          <w:tcPr>
            <w:tcW w:w="1106" w:type="dxa"/>
            <w:tcBorders>
              <w:top w:val="single" w:sz="4" w:space="0" w:color="auto"/>
              <w:left w:val="nil"/>
              <w:bottom w:val="single" w:sz="4" w:space="0" w:color="auto"/>
              <w:right w:val="single" w:sz="4" w:space="0" w:color="auto"/>
            </w:tcBorders>
            <w:vAlign w:val="bottom"/>
          </w:tcPr>
          <w:p w:rsidR="00BC2945" w:rsidRPr="00EE7DDA" w:rsidRDefault="00BC2945" w:rsidP="00BC2945">
            <w:pPr>
              <w:pStyle w:val="TableText"/>
              <w:jc w:val="right"/>
            </w:pPr>
            <w:r w:rsidRPr="00EE7DDA">
              <w:t>1,844</w:t>
            </w:r>
          </w:p>
        </w:tc>
        <w:tc>
          <w:tcPr>
            <w:tcW w:w="1106" w:type="dxa"/>
            <w:tcBorders>
              <w:top w:val="single" w:sz="4" w:space="0" w:color="auto"/>
              <w:left w:val="single" w:sz="4" w:space="0" w:color="auto"/>
              <w:bottom w:val="single" w:sz="4" w:space="0" w:color="auto"/>
              <w:right w:val="single" w:sz="4" w:space="0" w:color="auto"/>
            </w:tcBorders>
            <w:vAlign w:val="bottom"/>
          </w:tcPr>
          <w:p w:rsidR="00BC2945" w:rsidRPr="00EE7DDA" w:rsidRDefault="007B6A28" w:rsidP="005165EC">
            <w:pPr>
              <w:pStyle w:val="TableText"/>
              <w:jc w:val="right"/>
            </w:pPr>
            <w:r w:rsidRPr="00EE7DDA">
              <w:t>1,8</w:t>
            </w:r>
            <w:r w:rsidR="00003AE8" w:rsidRPr="00EE7DDA">
              <w:t>8</w:t>
            </w:r>
            <w:r w:rsidR="005165EC" w:rsidRPr="00EE7DDA">
              <w:t>7</w:t>
            </w:r>
          </w:p>
        </w:tc>
      </w:tr>
      <w:tr w:rsidR="005E319C" w:rsidRPr="00EE7DDA" w:rsidTr="008D1939">
        <w:trPr>
          <w:trHeight w:val="255"/>
          <w:tblHeader/>
        </w:trPr>
        <w:tc>
          <w:tcPr>
            <w:tcW w:w="2948" w:type="dxa"/>
            <w:tcBorders>
              <w:top w:val="single" w:sz="4" w:space="0" w:color="auto"/>
              <w:left w:val="single" w:sz="4" w:space="0" w:color="auto"/>
              <w:bottom w:val="single" w:sz="4" w:space="0" w:color="auto"/>
            </w:tcBorders>
            <w:shd w:val="clear" w:color="auto" w:fill="auto"/>
            <w:noWrap/>
            <w:vAlign w:val="bottom"/>
            <w:hideMark/>
          </w:tcPr>
          <w:p w:rsidR="005E319C" w:rsidRPr="00EE7DDA" w:rsidRDefault="005E319C" w:rsidP="00B405E7">
            <w:pPr>
              <w:pStyle w:val="TableText"/>
              <w:rPr>
                <w:b/>
              </w:rPr>
            </w:pPr>
            <w:r w:rsidRPr="00EE7DDA">
              <w:rPr>
                <w:b/>
              </w:rPr>
              <w:t>Non-government schools</w:t>
            </w:r>
          </w:p>
        </w:tc>
        <w:tc>
          <w:tcPr>
            <w:tcW w:w="1105" w:type="dxa"/>
            <w:tcBorders>
              <w:top w:val="single" w:sz="4" w:space="0" w:color="auto"/>
              <w:left w:val="nil"/>
              <w:bottom w:val="single" w:sz="4" w:space="0" w:color="auto"/>
            </w:tcBorders>
            <w:shd w:val="clear" w:color="auto" w:fill="auto"/>
            <w:noWrap/>
            <w:vAlign w:val="bottom"/>
            <w:hideMark/>
          </w:tcPr>
          <w:p w:rsidR="005E319C" w:rsidRPr="00EE7DDA" w:rsidRDefault="005E319C" w:rsidP="00B405E7">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5E319C" w:rsidRPr="00EE7DDA" w:rsidRDefault="005E319C" w:rsidP="00B405E7">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5E319C" w:rsidRPr="00EE7DDA" w:rsidRDefault="005E319C" w:rsidP="008425BF">
            <w:pPr>
              <w:pStyle w:val="TableText"/>
              <w:jc w:val="right"/>
            </w:pPr>
          </w:p>
        </w:tc>
        <w:tc>
          <w:tcPr>
            <w:tcW w:w="1106" w:type="dxa"/>
            <w:tcBorders>
              <w:top w:val="single" w:sz="4" w:space="0" w:color="auto"/>
              <w:left w:val="nil"/>
              <w:bottom w:val="single" w:sz="4" w:space="0" w:color="auto"/>
            </w:tcBorders>
            <w:vAlign w:val="bottom"/>
          </w:tcPr>
          <w:p w:rsidR="005E319C" w:rsidRPr="00EE7DDA" w:rsidRDefault="005E319C" w:rsidP="00B405E7">
            <w:pPr>
              <w:pStyle w:val="TableText"/>
              <w:jc w:val="right"/>
            </w:pPr>
          </w:p>
        </w:tc>
        <w:tc>
          <w:tcPr>
            <w:tcW w:w="1106" w:type="dxa"/>
            <w:tcBorders>
              <w:top w:val="single" w:sz="4" w:space="0" w:color="auto"/>
              <w:left w:val="nil"/>
              <w:bottom w:val="single" w:sz="4" w:space="0" w:color="auto"/>
              <w:right w:val="single" w:sz="4" w:space="0" w:color="auto"/>
            </w:tcBorders>
            <w:vAlign w:val="bottom"/>
          </w:tcPr>
          <w:p w:rsidR="005E319C" w:rsidRPr="00EE7DDA" w:rsidRDefault="005E319C" w:rsidP="00B405E7">
            <w:pPr>
              <w:pStyle w:val="TableText"/>
              <w:jc w:val="right"/>
            </w:pPr>
          </w:p>
        </w:tc>
      </w:tr>
      <w:tr w:rsidR="00BC2945" w:rsidRPr="00EE7DDA" w:rsidTr="008D1939">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BC2945" w:rsidRPr="00EE7DDA" w:rsidRDefault="00BC2945" w:rsidP="00BC2945">
            <w:pPr>
              <w:pStyle w:val="TableText"/>
            </w:pPr>
            <w:r w:rsidRPr="00EE7DDA">
              <w:t>Independent schools</w:t>
            </w:r>
          </w:p>
        </w:tc>
        <w:tc>
          <w:tcPr>
            <w:tcW w:w="1105" w:type="dxa"/>
            <w:tcBorders>
              <w:top w:val="nil"/>
              <w:left w:val="nil"/>
              <w:bottom w:val="single" w:sz="4" w:space="0" w:color="auto"/>
              <w:right w:val="single" w:sz="4" w:space="0" w:color="auto"/>
            </w:tcBorders>
            <w:shd w:val="clear" w:color="auto" w:fill="auto"/>
            <w:noWrap/>
            <w:vAlign w:val="bottom"/>
            <w:hideMark/>
          </w:tcPr>
          <w:p w:rsidR="00BC2945" w:rsidRPr="00EE7DDA" w:rsidRDefault="00BC2945" w:rsidP="00BC2945">
            <w:pPr>
              <w:pStyle w:val="TableText"/>
              <w:jc w:val="right"/>
            </w:pPr>
            <w:r w:rsidRPr="00EE7DDA">
              <w:t>135</w:t>
            </w:r>
          </w:p>
        </w:tc>
        <w:tc>
          <w:tcPr>
            <w:tcW w:w="1106" w:type="dxa"/>
            <w:tcBorders>
              <w:top w:val="nil"/>
              <w:left w:val="nil"/>
              <w:bottom w:val="single" w:sz="4" w:space="0" w:color="auto"/>
              <w:right w:val="single" w:sz="4" w:space="0" w:color="auto"/>
            </w:tcBorders>
            <w:shd w:val="clear" w:color="auto" w:fill="auto"/>
            <w:noWrap/>
            <w:vAlign w:val="bottom"/>
            <w:hideMark/>
          </w:tcPr>
          <w:p w:rsidR="00BC2945" w:rsidRPr="00EE7DDA" w:rsidRDefault="00BC2945" w:rsidP="00BC2945">
            <w:pPr>
              <w:pStyle w:val="TableText"/>
              <w:jc w:val="right"/>
            </w:pPr>
            <w:r w:rsidRPr="00EE7DDA">
              <w:t>137</w:t>
            </w:r>
          </w:p>
        </w:tc>
        <w:tc>
          <w:tcPr>
            <w:tcW w:w="1105" w:type="dxa"/>
            <w:tcBorders>
              <w:top w:val="nil"/>
              <w:left w:val="nil"/>
              <w:bottom w:val="single" w:sz="4" w:space="0" w:color="auto"/>
              <w:right w:val="single" w:sz="4" w:space="0" w:color="auto"/>
            </w:tcBorders>
            <w:shd w:val="clear" w:color="auto" w:fill="auto"/>
            <w:noWrap/>
            <w:vAlign w:val="bottom"/>
            <w:hideMark/>
          </w:tcPr>
          <w:p w:rsidR="00BC2945" w:rsidRPr="00EE7DDA" w:rsidRDefault="00BC2945" w:rsidP="00BC2945">
            <w:pPr>
              <w:pStyle w:val="TableText"/>
              <w:jc w:val="right"/>
            </w:pPr>
            <w:r w:rsidRPr="00EE7DDA">
              <w:t>144</w:t>
            </w:r>
          </w:p>
        </w:tc>
        <w:tc>
          <w:tcPr>
            <w:tcW w:w="1106" w:type="dxa"/>
            <w:tcBorders>
              <w:top w:val="single" w:sz="4" w:space="0" w:color="auto"/>
              <w:left w:val="nil"/>
              <w:bottom w:val="single" w:sz="4" w:space="0" w:color="auto"/>
              <w:right w:val="single" w:sz="4" w:space="0" w:color="auto"/>
            </w:tcBorders>
            <w:vAlign w:val="bottom"/>
          </w:tcPr>
          <w:p w:rsidR="00BC2945" w:rsidRPr="00EE7DDA" w:rsidRDefault="00BC2945" w:rsidP="00BC2945">
            <w:pPr>
              <w:pStyle w:val="TableText"/>
              <w:jc w:val="right"/>
            </w:pPr>
            <w:r w:rsidRPr="00EE7DDA">
              <w:t>151</w:t>
            </w:r>
          </w:p>
        </w:tc>
        <w:tc>
          <w:tcPr>
            <w:tcW w:w="1106" w:type="dxa"/>
            <w:tcBorders>
              <w:top w:val="single" w:sz="4" w:space="0" w:color="auto"/>
              <w:left w:val="single" w:sz="4" w:space="0" w:color="auto"/>
              <w:bottom w:val="single" w:sz="4" w:space="0" w:color="auto"/>
              <w:right w:val="single" w:sz="4" w:space="0" w:color="auto"/>
            </w:tcBorders>
            <w:vAlign w:val="bottom"/>
          </w:tcPr>
          <w:p w:rsidR="00BC2945" w:rsidRPr="00EE7DDA" w:rsidRDefault="006811C2" w:rsidP="00BC2945">
            <w:pPr>
              <w:pStyle w:val="TableText"/>
              <w:jc w:val="right"/>
            </w:pPr>
            <w:r w:rsidRPr="00EE7DDA">
              <w:t>167</w:t>
            </w:r>
          </w:p>
        </w:tc>
      </w:tr>
      <w:tr w:rsidR="00BC2945" w:rsidRPr="00EE7DDA" w:rsidTr="008D1939">
        <w:trPr>
          <w:trHeight w:val="255"/>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BC2945" w:rsidRPr="00EE7DDA" w:rsidRDefault="00BC2945" w:rsidP="00BC2945">
            <w:pPr>
              <w:pStyle w:val="TableText"/>
            </w:pPr>
            <w:r w:rsidRPr="00EE7DDA">
              <w:t>Catholic systemic schools</w:t>
            </w:r>
          </w:p>
        </w:tc>
        <w:tc>
          <w:tcPr>
            <w:tcW w:w="1105" w:type="dxa"/>
            <w:tcBorders>
              <w:top w:val="nil"/>
              <w:left w:val="nil"/>
              <w:bottom w:val="single" w:sz="4" w:space="0" w:color="auto"/>
              <w:right w:val="single" w:sz="4" w:space="0" w:color="auto"/>
            </w:tcBorders>
            <w:shd w:val="clear" w:color="auto" w:fill="auto"/>
            <w:noWrap/>
            <w:vAlign w:val="bottom"/>
            <w:hideMark/>
          </w:tcPr>
          <w:p w:rsidR="00BC2945" w:rsidRPr="00EE7DDA" w:rsidRDefault="00BC2945" w:rsidP="00BC2945">
            <w:pPr>
              <w:pStyle w:val="TableText"/>
              <w:jc w:val="right"/>
            </w:pPr>
            <w:r w:rsidRPr="00EE7DDA">
              <w:t>261</w:t>
            </w:r>
          </w:p>
        </w:tc>
        <w:tc>
          <w:tcPr>
            <w:tcW w:w="1106" w:type="dxa"/>
            <w:tcBorders>
              <w:top w:val="nil"/>
              <w:left w:val="nil"/>
              <w:bottom w:val="single" w:sz="4" w:space="0" w:color="auto"/>
              <w:right w:val="single" w:sz="4" w:space="0" w:color="auto"/>
            </w:tcBorders>
            <w:shd w:val="clear" w:color="auto" w:fill="auto"/>
            <w:noWrap/>
            <w:vAlign w:val="bottom"/>
            <w:hideMark/>
          </w:tcPr>
          <w:p w:rsidR="00BC2945" w:rsidRPr="00EE7DDA" w:rsidRDefault="00BC2945" w:rsidP="00BC2945">
            <w:pPr>
              <w:pStyle w:val="TableText"/>
              <w:jc w:val="right"/>
            </w:pPr>
            <w:r w:rsidRPr="00EE7DDA">
              <w:t>282</w:t>
            </w:r>
          </w:p>
        </w:tc>
        <w:tc>
          <w:tcPr>
            <w:tcW w:w="1105" w:type="dxa"/>
            <w:tcBorders>
              <w:top w:val="nil"/>
              <w:left w:val="nil"/>
              <w:bottom w:val="single" w:sz="4" w:space="0" w:color="auto"/>
              <w:right w:val="single" w:sz="4" w:space="0" w:color="auto"/>
            </w:tcBorders>
            <w:shd w:val="clear" w:color="auto" w:fill="auto"/>
            <w:noWrap/>
            <w:vAlign w:val="bottom"/>
            <w:hideMark/>
          </w:tcPr>
          <w:p w:rsidR="00BC2945" w:rsidRPr="00EE7DDA" w:rsidRDefault="00BC2945" w:rsidP="00BC2945">
            <w:pPr>
              <w:pStyle w:val="TableText"/>
              <w:jc w:val="right"/>
            </w:pPr>
            <w:r w:rsidRPr="00EE7DDA">
              <w:t>291</w:t>
            </w:r>
          </w:p>
        </w:tc>
        <w:tc>
          <w:tcPr>
            <w:tcW w:w="1106" w:type="dxa"/>
            <w:tcBorders>
              <w:top w:val="single" w:sz="4" w:space="0" w:color="auto"/>
              <w:left w:val="nil"/>
              <w:bottom w:val="single" w:sz="4" w:space="0" w:color="auto"/>
              <w:right w:val="single" w:sz="4" w:space="0" w:color="auto"/>
            </w:tcBorders>
            <w:vAlign w:val="bottom"/>
          </w:tcPr>
          <w:p w:rsidR="00BC2945" w:rsidRPr="00EE7DDA" w:rsidRDefault="00BC2945" w:rsidP="00BC2945">
            <w:pPr>
              <w:pStyle w:val="TableText"/>
              <w:jc w:val="right"/>
            </w:pPr>
            <w:r w:rsidRPr="00EE7DDA">
              <w:t>313</w:t>
            </w:r>
          </w:p>
        </w:tc>
        <w:tc>
          <w:tcPr>
            <w:tcW w:w="1106" w:type="dxa"/>
            <w:tcBorders>
              <w:top w:val="single" w:sz="4" w:space="0" w:color="auto"/>
              <w:left w:val="single" w:sz="4" w:space="0" w:color="auto"/>
              <w:bottom w:val="single" w:sz="4" w:space="0" w:color="auto"/>
              <w:right w:val="single" w:sz="4" w:space="0" w:color="auto"/>
            </w:tcBorders>
            <w:vAlign w:val="bottom"/>
          </w:tcPr>
          <w:p w:rsidR="00BC2945" w:rsidRPr="00EE7DDA" w:rsidRDefault="006811C2" w:rsidP="00BC2945">
            <w:pPr>
              <w:pStyle w:val="TableText"/>
              <w:jc w:val="right"/>
            </w:pPr>
            <w:r w:rsidRPr="00EE7DDA">
              <w:t>347</w:t>
            </w:r>
          </w:p>
        </w:tc>
      </w:tr>
      <w:tr w:rsidR="00BC2945" w:rsidRPr="00EE7DDA" w:rsidTr="008D1939">
        <w:trPr>
          <w:trHeight w:val="255"/>
          <w:tblHeader/>
        </w:trPr>
        <w:tc>
          <w:tcPr>
            <w:tcW w:w="294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C2945" w:rsidRPr="00EE7DDA" w:rsidRDefault="00BC2945" w:rsidP="00BC2945">
            <w:pPr>
              <w:pStyle w:val="NoSpacing"/>
              <w:rPr>
                <w:sz w:val="18"/>
                <w:szCs w:val="18"/>
              </w:rPr>
            </w:pPr>
            <w:r w:rsidRPr="00EE7DDA">
              <w:rPr>
                <w:sz w:val="18"/>
                <w:szCs w:val="18"/>
              </w:rPr>
              <w:t>Subtotal non-government schools</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BC2945" w:rsidRPr="00EE7DDA" w:rsidRDefault="00BC2945" w:rsidP="00BC2945">
            <w:pPr>
              <w:pStyle w:val="TableText"/>
              <w:jc w:val="right"/>
            </w:pPr>
            <w:r w:rsidRPr="00EE7DDA">
              <w:t>396</w:t>
            </w:r>
          </w:p>
        </w:tc>
        <w:tc>
          <w:tcPr>
            <w:tcW w:w="1106" w:type="dxa"/>
            <w:tcBorders>
              <w:top w:val="nil"/>
              <w:left w:val="nil"/>
              <w:bottom w:val="single" w:sz="4" w:space="0" w:color="auto"/>
              <w:right w:val="single" w:sz="4" w:space="0" w:color="auto"/>
            </w:tcBorders>
            <w:shd w:val="clear" w:color="auto" w:fill="C6D9F1" w:themeFill="text2" w:themeFillTint="33"/>
            <w:noWrap/>
            <w:vAlign w:val="bottom"/>
            <w:hideMark/>
          </w:tcPr>
          <w:p w:rsidR="00BC2945" w:rsidRPr="00EE7DDA" w:rsidRDefault="00BC2945" w:rsidP="00BC2945">
            <w:pPr>
              <w:pStyle w:val="TableText"/>
              <w:jc w:val="right"/>
            </w:pPr>
            <w:r w:rsidRPr="00EE7DDA">
              <w:t>419</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BC2945" w:rsidRPr="00EE7DDA" w:rsidRDefault="00BC2945" w:rsidP="00BC2945">
            <w:pPr>
              <w:pStyle w:val="TableText"/>
              <w:jc w:val="right"/>
            </w:pPr>
            <w:r w:rsidRPr="00EE7DDA">
              <w:t>435</w:t>
            </w:r>
          </w:p>
        </w:tc>
        <w:tc>
          <w:tcPr>
            <w:tcW w:w="1106" w:type="dxa"/>
            <w:tcBorders>
              <w:top w:val="single" w:sz="4" w:space="0" w:color="auto"/>
              <w:left w:val="nil"/>
              <w:bottom w:val="single" w:sz="4" w:space="0" w:color="auto"/>
              <w:right w:val="single" w:sz="4" w:space="0" w:color="auto"/>
            </w:tcBorders>
            <w:shd w:val="clear" w:color="auto" w:fill="C6D9F1" w:themeFill="text2" w:themeFillTint="33"/>
            <w:vAlign w:val="bottom"/>
          </w:tcPr>
          <w:p w:rsidR="00BC2945" w:rsidRPr="00EE7DDA" w:rsidRDefault="00BC2945" w:rsidP="00BC2945">
            <w:pPr>
              <w:pStyle w:val="TableText"/>
              <w:jc w:val="right"/>
            </w:pPr>
            <w:r w:rsidRPr="00EE7DDA">
              <w:t>464</w:t>
            </w:r>
          </w:p>
        </w:tc>
        <w:tc>
          <w:tcPr>
            <w:tcW w:w="11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BC2945" w:rsidRPr="00EE7DDA" w:rsidRDefault="006811C2" w:rsidP="00BC2945">
            <w:pPr>
              <w:pStyle w:val="TableText"/>
              <w:jc w:val="right"/>
            </w:pPr>
            <w:r w:rsidRPr="00EE7DDA">
              <w:t>514</w:t>
            </w:r>
          </w:p>
        </w:tc>
      </w:tr>
      <w:tr w:rsidR="00BC2945" w:rsidRPr="00EE7DDA" w:rsidTr="008D1939">
        <w:trPr>
          <w:trHeight w:val="255"/>
          <w:tblHeader/>
        </w:trPr>
        <w:tc>
          <w:tcPr>
            <w:tcW w:w="2948"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BC2945" w:rsidRPr="00EE7DDA" w:rsidRDefault="00BC2945" w:rsidP="00BC2945">
            <w:pPr>
              <w:widowControl/>
              <w:spacing w:after="0" w:line="240" w:lineRule="auto"/>
              <w:rPr>
                <w:rStyle w:val="Strong"/>
                <w:szCs w:val="18"/>
              </w:rPr>
            </w:pPr>
            <w:r w:rsidRPr="00EE7DDA">
              <w:rPr>
                <w:rStyle w:val="Strong"/>
                <w:szCs w:val="18"/>
              </w:rPr>
              <w:t>Total all schools</w:t>
            </w:r>
          </w:p>
        </w:tc>
        <w:tc>
          <w:tcPr>
            <w:tcW w:w="1105" w:type="dxa"/>
            <w:tcBorders>
              <w:top w:val="nil"/>
              <w:left w:val="nil"/>
              <w:bottom w:val="single" w:sz="4" w:space="0" w:color="auto"/>
              <w:right w:val="single" w:sz="4" w:space="0" w:color="auto"/>
            </w:tcBorders>
            <w:shd w:val="clear" w:color="auto" w:fill="8DB3E2" w:themeFill="text2" w:themeFillTint="66"/>
            <w:noWrap/>
            <w:vAlign w:val="bottom"/>
            <w:hideMark/>
          </w:tcPr>
          <w:p w:rsidR="00BC2945" w:rsidRPr="00EE7DDA" w:rsidRDefault="00BC2945" w:rsidP="00BC2945">
            <w:pPr>
              <w:widowControl/>
              <w:spacing w:after="0" w:line="240" w:lineRule="auto"/>
              <w:jc w:val="right"/>
              <w:rPr>
                <w:rStyle w:val="Strong"/>
                <w:szCs w:val="18"/>
              </w:rPr>
            </w:pPr>
            <w:r w:rsidRPr="00EE7DDA">
              <w:rPr>
                <w:rStyle w:val="Strong"/>
                <w:szCs w:val="18"/>
              </w:rPr>
              <w:t>1,960</w:t>
            </w:r>
          </w:p>
        </w:tc>
        <w:tc>
          <w:tcPr>
            <w:tcW w:w="1106" w:type="dxa"/>
            <w:tcBorders>
              <w:top w:val="nil"/>
              <w:left w:val="nil"/>
              <w:bottom w:val="single" w:sz="4" w:space="0" w:color="auto"/>
              <w:right w:val="single" w:sz="4" w:space="0" w:color="auto"/>
            </w:tcBorders>
            <w:shd w:val="clear" w:color="auto" w:fill="8DB3E2" w:themeFill="text2" w:themeFillTint="66"/>
            <w:noWrap/>
            <w:vAlign w:val="bottom"/>
            <w:hideMark/>
          </w:tcPr>
          <w:p w:rsidR="00BC2945" w:rsidRPr="00EE7DDA" w:rsidRDefault="00BC2945" w:rsidP="00BC2945">
            <w:pPr>
              <w:widowControl/>
              <w:spacing w:after="0" w:line="240" w:lineRule="auto"/>
              <w:jc w:val="right"/>
              <w:rPr>
                <w:rStyle w:val="Strong"/>
                <w:szCs w:val="18"/>
              </w:rPr>
            </w:pPr>
            <w:r w:rsidRPr="00EE7DDA">
              <w:rPr>
                <w:rStyle w:val="Strong"/>
                <w:szCs w:val="18"/>
              </w:rPr>
              <w:t>2,082</w:t>
            </w:r>
          </w:p>
        </w:tc>
        <w:tc>
          <w:tcPr>
            <w:tcW w:w="1105" w:type="dxa"/>
            <w:tcBorders>
              <w:top w:val="nil"/>
              <w:left w:val="nil"/>
              <w:bottom w:val="single" w:sz="4" w:space="0" w:color="auto"/>
              <w:right w:val="single" w:sz="4" w:space="0" w:color="auto"/>
            </w:tcBorders>
            <w:shd w:val="clear" w:color="auto" w:fill="8DB3E2" w:themeFill="text2" w:themeFillTint="66"/>
            <w:noWrap/>
            <w:vAlign w:val="bottom"/>
            <w:hideMark/>
          </w:tcPr>
          <w:p w:rsidR="00BC2945" w:rsidRPr="00EE7DDA" w:rsidRDefault="00BC2945" w:rsidP="00BC2945">
            <w:pPr>
              <w:widowControl/>
              <w:spacing w:after="0" w:line="240" w:lineRule="auto"/>
              <w:jc w:val="right"/>
              <w:rPr>
                <w:rStyle w:val="Strong"/>
                <w:szCs w:val="18"/>
              </w:rPr>
            </w:pPr>
            <w:r w:rsidRPr="00EE7DDA">
              <w:rPr>
                <w:rStyle w:val="Strong"/>
                <w:szCs w:val="18"/>
              </w:rPr>
              <w:t>2,174</w:t>
            </w:r>
          </w:p>
        </w:tc>
        <w:tc>
          <w:tcPr>
            <w:tcW w:w="1106" w:type="dxa"/>
            <w:tcBorders>
              <w:top w:val="single" w:sz="4" w:space="0" w:color="auto"/>
              <w:left w:val="nil"/>
              <w:bottom w:val="single" w:sz="4" w:space="0" w:color="auto"/>
              <w:right w:val="single" w:sz="4" w:space="0" w:color="auto"/>
            </w:tcBorders>
            <w:shd w:val="clear" w:color="auto" w:fill="8DB3E2" w:themeFill="text2" w:themeFillTint="66"/>
            <w:vAlign w:val="bottom"/>
          </w:tcPr>
          <w:p w:rsidR="00BC2945" w:rsidRPr="00EE7DDA" w:rsidRDefault="00BC2945" w:rsidP="00BC2945">
            <w:pPr>
              <w:widowControl/>
              <w:spacing w:after="0" w:line="240" w:lineRule="auto"/>
              <w:jc w:val="right"/>
              <w:rPr>
                <w:rStyle w:val="Strong"/>
                <w:szCs w:val="18"/>
              </w:rPr>
            </w:pPr>
            <w:r w:rsidRPr="00EE7DDA">
              <w:rPr>
                <w:rStyle w:val="Strong"/>
                <w:szCs w:val="18"/>
              </w:rPr>
              <w:t>2,308</w:t>
            </w:r>
          </w:p>
        </w:tc>
        <w:tc>
          <w:tcPr>
            <w:tcW w:w="110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BC2945" w:rsidRPr="00EE7DDA" w:rsidRDefault="006811C2" w:rsidP="00BC2945">
            <w:pPr>
              <w:widowControl/>
              <w:spacing w:after="0" w:line="240" w:lineRule="auto"/>
              <w:jc w:val="right"/>
              <w:rPr>
                <w:rStyle w:val="Strong"/>
                <w:szCs w:val="18"/>
              </w:rPr>
            </w:pPr>
            <w:r w:rsidRPr="00EE7DDA">
              <w:rPr>
                <w:rStyle w:val="Strong"/>
                <w:szCs w:val="18"/>
              </w:rPr>
              <w:t>2</w:t>
            </w:r>
            <w:r w:rsidR="006A3EE1" w:rsidRPr="00EE7DDA">
              <w:rPr>
                <w:rStyle w:val="Strong"/>
                <w:szCs w:val="18"/>
              </w:rPr>
              <w:t>,</w:t>
            </w:r>
            <w:r w:rsidRPr="00EE7DDA">
              <w:rPr>
                <w:rStyle w:val="Strong"/>
                <w:szCs w:val="18"/>
              </w:rPr>
              <w:t>401</w:t>
            </w:r>
          </w:p>
        </w:tc>
      </w:tr>
    </w:tbl>
    <w:p w:rsidR="003831EE" w:rsidRPr="00EE7DDA" w:rsidRDefault="008D1939" w:rsidP="003831EE">
      <w:pPr>
        <w:pStyle w:val="Note"/>
        <w:spacing w:before="0" w:line="240" w:lineRule="auto"/>
        <w:rPr>
          <w:sz w:val="14"/>
          <w:szCs w:val="14"/>
        </w:rPr>
      </w:pPr>
      <w:r>
        <w:rPr>
          <w:sz w:val="14"/>
          <w:szCs w:val="14"/>
        </w:rPr>
        <w:t xml:space="preserve"> </w:t>
      </w:r>
      <w:r w:rsidR="00D9282E" w:rsidRPr="00EE7DDA">
        <w:rPr>
          <w:sz w:val="14"/>
          <w:szCs w:val="14"/>
        </w:rPr>
        <w:t xml:space="preserve"> </w:t>
      </w:r>
      <w:r w:rsidR="003831EE" w:rsidRPr="00EE7DDA">
        <w:rPr>
          <w:sz w:val="14"/>
          <w:szCs w:val="14"/>
        </w:rPr>
        <w:t>1 Includes a small number of students who attend more than one school.</w:t>
      </w:r>
    </w:p>
    <w:p w:rsidR="002D4A8E" w:rsidRPr="00EE7DDA" w:rsidRDefault="008D1939" w:rsidP="008D1939">
      <w:pPr>
        <w:pStyle w:val="Note"/>
        <w:spacing w:before="0" w:line="240" w:lineRule="auto"/>
        <w:ind w:left="0"/>
        <w:rPr>
          <w:sz w:val="14"/>
          <w:szCs w:val="14"/>
        </w:rPr>
      </w:pPr>
      <w:r>
        <w:rPr>
          <w:sz w:val="14"/>
          <w:szCs w:val="14"/>
        </w:rPr>
        <w:t xml:space="preserve">     </w:t>
      </w:r>
      <w:r w:rsidR="00D9282E" w:rsidRPr="00EE7DDA">
        <w:rPr>
          <w:sz w:val="14"/>
          <w:szCs w:val="14"/>
        </w:rPr>
        <w:t xml:space="preserve">  </w:t>
      </w:r>
      <w:r w:rsidR="003831EE" w:rsidRPr="00EE7DDA">
        <w:rPr>
          <w:sz w:val="14"/>
          <w:szCs w:val="14"/>
        </w:rPr>
        <w:t>2 Includes students from specialist schools.</w:t>
      </w:r>
    </w:p>
    <w:p w:rsidR="00FF4923" w:rsidRDefault="00FF4923" w:rsidP="00FF4923">
      <w:pPr>
        <w:pStyle w:val="Heading4"/>
        <w:spacing w:before="0"/>
        <w:rPr>
          <w:szCs w:val="24"/>
        </w:rPr>
      </w:pPr>
    </w:p>
    <w:p w:rsidR="008D1939" w:rsidRPr="006E1908" w:rsidRDefault="008D1939" w:rsidP="008D1939">
      <w:pPr>
        <w:ind w:left="142"/>
        <w:rPr>
          <w:rFonts w:ascii="Calibri" w:hAnsi="Calibri"/>
          <w:b/>
          <w:sz w:val="24"/>
          <w:szCs w:val="24"/>
        </w:rPr>
      </w:pPr>
      <w:r w:rsidRPr="006E1908">
        <w:rPr>
          <w:rFonts w:ascii="Calibri" w:hAnsi="Calibri"/>
          <w:b/>
          <w:sz w:val="24"/>
          <w:szCs w:val="24"/>
        </w:rPr>
        <w:t>Enrolments of Students with Special Education Needs</w:t>
      </w:r>
    </w:p>
    <w:p w:rsidR="008D1939" w:rsidRDefault="008D1939" w:rsidP="008D1939">
      <w:pPr>
        <w:spacing w:line="240" w:lineRule="auto"/>
        <w:ind w:left="142"/>
      </w:pPr>
      <w:r w:rsidRPr="006E1908">
        <w:rPr>
          <w:rFonts w:ascii="Calibri" w:hAnsi="Calibri"/>
          <w:sz w:val="24"/>
          <w:szCs w:val="24"/>
        </w:rPr>
        <w:t>In</w:t>
      </w:r>
      <w:r>
        <w:t xml:space="preserve"> February 201</w:t>
      </w:r>
      <w:r w:rsidR="000A064B">
        <w:t>8</w:t>
      </w:r>
      <w:r>
        <w:t>, there were 3,</w:t>
      </w:r>
      <w:r w:rsidR="000A064B">
        <w:t>31</w:t>
      </w:r>
      <w:r w:rsidR="00DA494F">
        <w:t>1</w:t>
      </w:r>
      <w:r>
        <w:t xml:space="preserve"> students accessing special education programs either in mainstream or specialist schools (Table 3), representing 4.3 percent of the total student population. This was an increase of </w:t>
      </w:r>
      <w:r w:rsidR="000A064B">
        <w:t>10</w:t>
      </w:r>
      <w:r w:rsidR="00DA494F">
        <w:t>3</w:t>
      </w:r>
      <w:r>
        <w:t xml:space="preserve"> students (</w:t>
      </w:r>
      <w:r w:rsidR="000A064B">
        <w:t>3.2</w:t>
      </w:r>
      <w:r>
        <w:t>%) from the February 201</w:t>
      </w:r>
      <w:r w:rsidR="000A064B">
        <w:t>7</w:t>
      </w:r>
      <w:r>
        <w:t xml:space="preserve"> census.</w:t>
      </w:r>
    </w:p>
    <w:p w:rsidR="008D1939" w:rsidRDefault="008D1939" w:rsidP="008D1939">
      <w:pPr>
        <w:spacing w:line="240" w:lineRule="auto"/>
        <w:ind w:left="142"/>
      </w:pPr>
      <w:r>
        <w:t xml:space="preserve">Public school enrolments of students with special education needs increased by </w:t>
      </w:r>
      <w:r w:rsidR="000A064B">
        <w:t>56</w:t>
      </w:r>
      <w:r>
        <w:t xml:space="preserve"> students (</w:t>
      </w:r>
      <w:r w:rsidR="000A064B">
        <w:t>2.5</w:t>
      </w:r>
      <w:r>
        <w:t>%) to 2,2</w:t>
      </w:r>
      <w:r w:rsidR="000A064B">
        <w:t>9</w:t>
      </w:r>
      <w:r>
        <w:t>3 students in 201</w:t>
      </w:r>
      <w:r w:rsidR="000A064B">
        <w:t>8</w:t>
      </w:r>
      <w:r>
        <w:t xml:space="preserve">. Non-government school enrolments of students with special needs increased by </w:t>
      </w:r>
      <w:r w:rsidR="00AA5C64">
        <w:t>4</w:t>
      </w:r>
      <w:r w:rsidR="00DA494F">
        <w:t>7</w:t>
      </w:r>
      <w:r>
        <w:t xml:space="preserve"> students (</w:t>
      </w:r>
      <w:r w:rsidR="00AA5C64">
        <w:t>4.</w:t>
      </w:r>
      <w:r w:rsidR="00DA494F">
        <w:t>8</w:t>
      </w:r>
      <w:r>
        <w:t xml:space="preserve">%) to </w:t>
      </w:r>
      <w:r w:rsidR="00AA5C64">
        <w:t>1,01</w:t>
      </w:r>
      <w:r w:rsidR="00DA494F">
        <w:t>8</w:t>
      </w:r>
      <w:r>
        <w:t xml:space="preserve"> students. The public sector continued to have the highest proportion of students with special education needs, with </w:t>
      </w:r>
      <w:r w:rsidR="005F5256">
        <w:t>69</w:t>
      </w:r>
      <w:r>
        <w:t xml:space="preserve"> percent of total enrolments of special education needs students.</w:t>
      </w:r>
    </w:p>
    <w:p w:rsidR="004666BB" w:rsidRPr="00EE7DDA" w:rsidRDefault="004666BB" w:rsidP="004666BB">
      <w:pPr>
        <w:pStyle w:val="Heading4"/>
        <w:spacing w:line="360" w:lineRule="auto"/>
        <w:rPr>
          <w:sz w:val="12"/>
          <w:szCs w:val="12"/>
        </w:rPr>
      </w:pPr>
      <w:r w:rsidRPr="00EE7DDA">
        <w:rPr>
          <w:szCs w:val="24"/>
        </w:rPr>
        <w:t>Table</w:t>
      </w:r>
      <w:r w:rsidRPr="00EE7DDA">
        <w:rPr>
          <w:spacing w:val="-5"/>
          <w:szCs w:val="24"/>
        </w:rPr>
        <w:t xml:space="preserve"> 3</w:t>
      </w:r>
      <w:r w:rsidRPr="00EE7DDA">
        <w:rPr>
          <w:szCs w:val="24"/>
        </w:rPr>
        <w:t>:</w:t>
      </w:r>
      <w:r w:rsidRPr="00EE7DDA">
        <w:rPr>
          <w:spacing w:val="51"/>
          <w:szCs w:val="24"/>
        </w:rPr>
        <w:t xml:space="preserve"> </w:t>
      </w:r>
      <w:r w:rsidRPr="00EE7DDA">
        <w:rPr>
          <w:szCs w:val="24"/>
        </w:rPr>
        <w:t>Number</w:t>
      </w:r>
      <w:r w:rsidRPr="00EE7DDA">
        <w:rPr>
          <w:spacing w:val="-1"/>
          <w:szCs w:val="24"/>
        </w:rPr>
        <w:t xml:space="preserve"> </w:t>
      </w:r>
      <w:r w:rsidRPr="00EE7DDA">
        <w:rPr>
          <w:spacing w:val="1"/>
          <w:szCs w:val="24"/>
        </w:rPr>
        <w:t>o</w:t>
      </w:r>
      <w:r w:rsidRPr="00EE7DDA">
        <w:rPr>
          <w:szCs w:val="24"/>
        </w:rPr>
        <w:t>f</w:t>
      </w:r>
      <w:r w:rsidRPr="00EE7DDA">
        <w:rPr>
          <w:spacing w:val="-1"/>
          <w:szCs w:val="24"/>
        </w:rPr>
        <w:t xml:space="preserve"> </w:t>
      </w:r>
      <w:r w:rsidRPr="00EE7DDA">
        <w:rPr>
          <w:szCs w:val="24"/>
        </w:rPr>
        <w:t>special</w:t>
      </w:r>
      <w:r w:rsidRPr="00EE7DDA">
        <w:rPr>
          <w:spacing w:val="-7"/>
          <w:szCs w:val="24"/>
        </w:rPr>
        <w:t xml:space="preserve"> </w:t>
      </w:r>
      <w:r w:rsidRPr="00EE7DDA">
        <w:rPr>
          <w:szCs w:val="24"/>
        </w:rPr>
        <w:t>education</w:t>
      </w:r>
      <w:r w:rsidRPr="00EE7DDA">
        <w:rPr>
          <w:spacing w:val="-11"/>
          <w:szCs w:val="24"/>
        </w:rPr>
        <w:t xml:space="preserve"> </w:t>
      </w:r>
      <w:r w:rsidRPr="00EE7DDA">
        <w:rPr>
          <w:szCs w:val="24"/>
        </w:rPr>
        <w:t>needs enrolments</w:t>
      </w:r>
      <w:r w:rsidRPr="00EE7DDA">
        <w:rPr>
          <w:spacing w:val="-11"/>
          <w:szCs w:val="24"/>
        </w:rPr>
        <w:t xml:space="preserve"> </w:t>
      </w:r>
      <w:r w:rsidRPr="00EE7DDA">
        <w:rPr>
          <w:szCs w:val="24"/>
        </w:rPr>
        <w:t>by</w:t>
      </w:r>
      <w:r w:rsidRPr="00EE7DDA">
        <w:rPr>
          <w:spacing w:val="-2"/>
          <w:szCs w:val="24"/>
        </w:rPr>
        <w:t xml:space="preserve"> </w:t>
      </w:r>
      <w:r w:rsidRPr="00EE7DDA">
        <w:rPr>
          <w:szCs w:val="24"/>
        </w:rPr>
        <w:t>sector, 201</w:t>
      </w:r>
      <w:r w:rsidR="00BC2945" w:rsidRPr="00EE7DDA">
        <w:rPr>
          <w:szCs w:val="24"/>
        </w:rPr>
        <w:t>4</w:t>
      </w:r>
      <w:r w:rsidRPr="00EE7DDA">
        <w:rPr>
          <w:szCs w:val="24"/>
        </w:rPr>
        <w:t xml:space="preserve"> to</w:t>
      </w:r>
      <w:r w:rsidRPr="00EE7DDA">
        <w:rPr>
          <w:spacing w:val="-2"/>
          <w:szCs w:val="24"/>
        </w:rPr>
        <w:t xml:space="preserve"> </w:t>
      </w:r>
      <w:r w:rsidRPr="00EE7DDA">
        <w:rPr>
          <w:szCs w:val="24"/>
        </w:rPr>
        <w:t>201</w:t>
      </w:r>
      <w:r w:rsidR="00BC2945" w:rsidRPr="00EE7DDA">
        <w:rPr>
          <w:szCs w:val="24"/>
        </w:rPr>
        <w:t>8</w:t>
      </w:r>
      <w:r w:rsidR="00FF4923" w:rsidRPr="00EE7DDA">
        <w:rPr>
          <w:position w:val="11"/>
          <w:sz w:val="14"/>
          <w:szCs w:val="14"/>
        </w:rPr>
        <w:t>1, 2</w:t>
      </w:r>
    </w:p>
    <w:tbl>
      <w:tblPr>
        <w:tblW w:w="8476" w:type="dxa"/>
        <w:tblInd w:w="137" w:type="dxa"/>
        <w:tblLayout w:type="fixed"/>
        <w:tblLook w:val="04A0" w:firstRow="1" w:lastRow="0" w:firstColumn="1" w:lastColumn="0" w:noHBand="0" w:noVBand="1"/>
      </w:tblPr>
      <w:tblGrid>
        <w:gridCol w:w="2948"/>
        <w:gridCol w:w="1134"/>
        <w:gridCol w:w="992"/>
        <w:gridCol w:w="1134"/>
        <w:gridCol w:w="1134"/>
        <w:gridCol w:w="1134"/>
      </w:tblGrid>
      <w:tr w:rsidR="00BC2945" w:rsidRPr="00EE7DDA" w:rsidTr="00CE2E7A">
        <w:trPr>
          <w:trHeight w:val="240"/>
          <w:tblHeader/>
        </w:trPr>
        <w:tc>
          <w:tcPr>
            <w:tcW w:w="294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BC2945" w:rsidRPr="00EE7DDA" w:rsidRDefault="00BC2945" w:rsidP="00BC2945">
            <w:pPr>
              <w:widowControl/>
              <w:spacing w:after="0" w:line="240" w:lineRule="auto"/>
              <w:rPr>
                <w:rStyle w:val="Strong"/>
              </w:rPr>
            </w:pPr>
            <w:r w:rsidRPr="00EE7DDA">
              <w:rPr>
                <w:rStyle w:val="Strong"/>
              </w:rPr>
              <w:t>Sector</w:t>
            </w:r>
          </w:p>
        </w:tc>
        <w:tc>
          <w:tcPr>
            <w:tcW w:w="1134" w:type="dxa"/>
            <w:tcBorders>
              <w:top w:val="single" w:sz="4" w:space="0" w:color="auto"/>
              <w:left w:val="nil"/>
              <w:bottom w:val="single" w:sz="4" w:space="0" w:color="auto"/>
              <w:right w:val="single" w:sz="4" w:space="0" w:color="auto"/>
            </w:tcBorders>
            <w:shd w:val="clear" w:color="000000" w:fill="C5D9F1"/>
            <w:vAlign w:val="bottom"/>
          </w:tcPr>
          <w:p w:rsidR="00BC2945" w:rsidRPr="00EE7DDA" w:rsidRDefault="00BC2945" w:rsidP="00BC2945">
            <w:pPr>
              <w:widowControl/>
              <w:spacing w:after="0" w:line="240" w:lineRule="auto"/>
              <w:jc w:val="right"/>
              <w:rPr>
                <w:rStyle w:val="Strong"/>
              </w:rPr>
            </w:pPr>
            <w:r w:rsidRPr="00EE7DDA">
              <w:rPr>
                <w:rStyle w:val="Strong"/>
              </w:rPr>
              <w:t>2014</w:t>
            </w:r>
          </w:p>
        </w:tc>
        <w:tc>
          <w:tcPr>
            <w:tcW w:w="992" w:type="dxa"/>
            <w:tcBorders>
              <w:top w:val="single" w:sz="4" w:space="0" w:color="auto"/>
              <w:left w:val="single" w:sz="4" w:space="0" w:color="auto"/>
              <w:bottom w:val="single" w:sz="4" w:space="0" w:color="auto"/>
              <w:right w:val="single" w:sz="4" w:space="0" w:color="auto"/>
            </w:tcBorders>
            <w:shd w:val="clear" w:color="000000" w:fill="C5D9F1"/>
            <w:vAlign w:val="bottom"/>
          </w:tcPr>
          <w:p w:rsidR="00BC2945" w:rsidRPr="00EE7DDA" w:rsidRDefault="00BC2945" w:rsidP="00BC2945">
            <w:pPr>
              <w:widowControl/>
              <w:spacing w:after="0" w:line="240" w:lineRule="auto"/>
              <w:jc w:val="right"/>
              <w:rPr>
                <w:rStyle w:val="Strong"/>
              </w:rPr>
            </w:pPr>
            <w:r w:rsidRPr="00EE7DDA">
              <w:rPr>
                <w:rStyle w:val="Strong"/>
              </w:rPr>
              <w:t>2015</w:t>
            </w:r>
          </w:p>
        </w:tc>
        <w:tc>
          <w:tcPr>
            <w:tcW w:w="1134" w:type="dxa"/>
            <w:tcBorders>
              <w:top w:val="single" w:sz="4" w:space="0" w:color="auto"/>
              <w:left w:val="single" w:sz="4" w:space="0" w:color="auto"/>
              <w:bottom w:val="single" w:sz="4" w:space="0" w:color="auto"/>
              <w:right w:val="single" w:sz="4" w:space="0" w:color="auto"/>
            </w:tcBorders>
            <w:shd w:val="clear" w:color="000000" w:fill="C5D9F1"/>
            <w:vAlign w:val="bottom"/>
          </w:tcPr>
          <w:p w:rsidR="00BC2945" w:rsidRPr="00EE7DDA" w:rsidRDefault="00BC2945" w:rsidP="00BC2945">
            <w:pPr>
              <w:widowControl/>
              <w:spacing w:after="0" w:line="240" w:lineRule="auto"/>
              <w:jc w:val="right"/>
              <w:rPr>
                <w:rStyle w:val="Strong"/>
              </w:rPr>
            </w:pPr>
            <w:r w:rsidRPr="00EE7DDA">
              <w:rPr>
                <w:rStyle w:val="Strong"/>
              </w:rPr>
              <w:t>2016</w:t>
            </w:r>
          </w:p>
        </w:tc>
        <w:tc>
          <w:tcPr>
            <w:tcW w:w="1134" w:type="dxa"/>
            <w:tcBorders>
              <w:top w:val="single" w:sz="4" w:space="0" w:color="auto"/>
              <w:left w:val="single" w:sz="4" w:space="0" w:color="auto"/>
              <w:bottom w:val="single" w:sz="4" w:space="0" w:color="auto"/>
              <w:right w:val="single" w:sz="4" w:space="0" w:color="auto"/>
            </w:tcBorders>
            <w:shd w:val="clear" w:color="000000" w:fill="C5D9F1"/>
            <w:vAlign w:val="bottom"/>
          </w:tcPr>
          <w:p w:rsidR="00BC2945" w:rsidRPr="00EE7DDA" w:rsidRDefault="00BC2945" w:rsidP="00BC2945">
            <w:pPr>
              <w:widowControl/>
              <w:spacing w:after="0" w:line="240" w:lineRule="auto"/>
              <w:jc w:val="right"/>
              <w:rPr>
                <w:rStyle w:val="Strong"/>
              </w:rPr>
            </w:pPr>
            <w:r w:rsidRPr="00EE7DDA">
              <w:rPr>
                <w:rStyle w:val="Strong"/>
              </w:rPr>
              <w:t>2017</w:t>
            </w:r>
          </w:p>
        </w:tc>
        <w:tc>
          <w:tcPr>
            <w:tcW w:w="1134"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BC2945" w:rsidRPr="00EE7DDA" w:rsidRDefault="00BC2945" w:rsidP="00BC2945">
            <w:pPr>
              <w:widowControl/>
              <w:spacing w:after="0" w:line="240" w:lineRule="auto"/>
              <w:jc w:val="right"/>
              <w:rPr>
                <w:rStyle w:val="Strong"/>
              </w:rPr>
            </w:pPr>
            <w:r w:rsidRPr="00EE7DDA">
              <w:rPr>
                <w:rStyle w:val="Strong"/>
              </w:rPr>
              <w:t>2018</w:t>
            </w:r>
          </w:p>
        </w:tc>
      </w:tr>
      <w:tr w:rsidR="00BC2945" w:rsidRPr="00EE7DDA" w:rsidTr="00CE2E7A">
        <w:trPr>
          <w:trHeight w:val="240"/>
          <w:tblHeader/>
        </w:trPr>
        <w:tc>
          <w:tcPr>
            <w:tcW w:w="2948" w:type="dxa"/>
            <w:tcBorders>
              <w:top w:val="nil"/>
              <w:left w:val="single" w:sz="4" w:space="0" w:color="auto"/>
              <w:bottom w:val="nil"/>
              <w:right w:val="single" w:sz="4" w:space="0" w:color="auto"/>
            </w:tcBorders>
            <w:shd w:val="clear" w:color="auto" w:fill="auto"/>
            <w:noWrap/>
            <w:vAlign w:val="bottom"/>
            <w:hideMark/>
          </w:tcPr>
          <w:p w:rsidR="00BC2945" w:rsidRPr="00EE7DDA" w:rsidRDefault="00BC2945" w:rsidP="00BC2945">
            <w:pPr>
              <w:widowControl/>
              <w:spacing w:after="0" w:line="240" w:lineRule="auto"/>
              <w:rPr>
                <w:rStyle w:val="Strong"/>
              </w:rPr>
            </w:pPr>
            <w:r w:rsidRPr="00EE7DDA">
              <w:rPr>
                <w:rStyle w:val="Strong"/>
              </w:rPr>
              <w:t>Public schools</w:t>
            </w:r>
          </w:p>
        </w:tc>
        <w:tc>
          <w:tcPr>
            <w:tcW w:w="1134" w:type="dxa"/>
            <w:tcBorders>
              <w:top w:val="single" w:sz="4" w:space="0" w:color="auto"/>
              <w:left w:val="nil"/>
              <w:bottom w:val="single" w:sz="4" w:space="0" w:color="auto"/>
              <w:right w:val="single" w:sz="4" w:space="0" w:color="auto"/>
            </w:tcBorders>
            <w:vAlign w:val="bottom"/>
          </w:tcPr>
          <w:p w:rsidR="00BC2945" w:rsidRPr="00EE7DDA" w:rsidRDefault="00BC2945" w:rsidP="00BC2945">
            <w:pPr>
              <w:pStyle w:val="TableText"/>
              <w:jc w:val="right"/>
            </w:pPr>
            <w:r w:rsidRPr="00EE7DDA">
              <w:t>2,180</w:t>
            </w:r>
          </w:p>
        </w:tc>
        <w:tc>
          <w:tcPr>
            <w:tcW w:w="992" w:type="dxa"/>
            <w:tcBorders>
              <w:top w:val="single" w:sz="4" w:space="0" w:color="auto"/>
              <w:left w:val="single" w:sz="4" w:space="0" w:color="auto"/>
              <w:bottom w:val="single" w:sz="4" w:space="0" w:color="auto"/>
              <w:right w:val="single" w:sz="4" w:space="0" w:color="auto"/>
            </w:tcBorders>
            <w:vAlign w:val="bottom"/>
          </w:tcPr>
          <w:p w:rsidR="00BC2945" w:rsidRPr="00EE7DDA" w:rsidRDefault="00BC2945" w:rsidP="00BC2945">
            <w:pPr>
              <w:pStyle w:val="TableText"/>
              <w:jc w:val="right"/>
            </w:pPr>
            <w:r w:rsidRPr="00EE7DDA">
              <w:t>2,094</w:t>
            </w:r>
          </w:p>
        </w:tc>
        <w:tc>
          <w:tcPr>
            <w:tcW w:w="1134" w:type="dxa"/>
            <w:tcBorders>
              <w:top w:val="single" w:sz="4" w:space="0" w:color="auto"/>
              <w:left w:val="single" w:sz="4" w:space="0" w:color="auto"/>
              <w:bottom w:val="single" w:sz="4" w:space="0" w:color="auto"/>
              <w:right w:val="single" w:sz="4" w:space="0" w:color="auto"/>
            </w:tcBorders>
            <w:vAlign w:val="bottom"/>
          </w:tcPr>
          <w:p w:rsidR="00BC2945" w:rsidRPr="00EE7DDA" w:rsidRDefault="00BC2945" w:rsidP="00BC2945">
            <w:pPr>
              <w:pStyle w:val="TableText"/>
              <w:jc w:val="right"/>
            </w:pPr>
            <w:r w:rsidRPr="00EE7DDA">
              <w:t>2,148</w:t>
            </w:r>
          </w:p>
        </w:tc>
        <w:tc>
          <w:tcPr>
            <w:tcW w:w="1134" w:type="dxa"/>
            <w:tcBorders>
              <w:top w:val="single" w:sz="4" w:space="0" w:color="auto"/>
              <w:left w:val="single" w:sz="4" w:space="0" w:color="auto"/>
              <w:bottom w:val="single" w:sz="4" w:space="0" w:color="auto"/>
              <w:right w:val="single" w:sz="4" w:space="0" w:color="auto"/>
            </w:tcBorders>
            <w:vAlign w:val="bottom"/>
          </w:tcPr>
          <w:p w:rsidR="00BC2945" w:rsidRPr="00EE7DDA" w:rsidRDefault="00BC2945" w:rsidP="00BC2945">
            <w:pPr>
              <w:pStyle w:val="TableText"/>
              <w:jc w:val="right"/>
            </w:pPr>
            <w:r w:rsidRPr="00EE7DDA">
              <w:t>2,237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2945" w:rsidRPr="00EE7DDA" w:rsidRDefault="007B6A28" w:rsidP="000224A9">
            <w:pPr>
              <w:pStyle w:val="TableText"/>
              <w:jc w:val="right"/>
            </w:pPr>
            <w:r w:rsidRPr="00EE7DDA">
              <w:t>2,29</w:t>
            </w:r>
            <w:r w:rsidR="000224A9">
              <w:t>3</w:t>
            </w:r>
          </w:p>
        </w:tc>
      </w:tr>
      <w:tr w:rsidR="00CA0803" w:rsidRPr="00EE7DDA" w:rsidTr="00CE2E7A">
        <w:trPr>
          <w:trHeight w:val="240"/>
          <w:tblHeader/>
        </w:trPr>
        <w:tc>
          <w:tcPr>
            <w:tcW w:w="2948" w:type="dxa"/>
            <w:tcBorders>
              <w:top w:val="single" w:sz="4" w:space="0" w:color="auto"/>
              <w:left w:val="single" w:sz="4" w:space="0" w:color="auto"/>
              <w:bottom w:val="single" w:sz="4" w:space="0" w:color="auto"/>
              <w:right w:val="nil"/>
            </w:tcBorders>
            <w:shd w:val="clear" w:color="auto" w:fill="auto"/>
            <w:noWrap/>
            <w:vAlign w:val="bottom"/>
            <w:hideMark/>
          </w:tcPr>
          <w:p w:rsidR="00CA0803" w:rsidRPr="00EE7DDA" w:rsidRDefault="00CA0803" w:rsidP="005E319C">
            <w:pPr>
              <w:widowControl/>
              <w:spacing w:after="0" w:line="240" w:lineRule="auto"/>
              <w:rPr>
                <w:rStyle w:val="Strong"/>
              </w:rPr>
            </w:pPr>
            <w:r w:rsidRPr="00EE7DDA">
              <w:rPr>
                <w:rStyle w:val="Strong"/>
              </w:rPr>
              <w:t>Non-government schools</w:t>
            </w:r>
          </w:p>
        </w:tc>
        <w:tc>
          <w:tcPr>
            <w:tcW w:w="1134" w:type="dxa"/>
            <w:tcBorders>
              <w:top w:val="single" w:sz="4" w:space="0" w:color="auto"/>
              <w:left w:val="nil"/>
              <w:bottom w:val="single" w:sz="4" w:space="0" w:color="auto"/>
              <w:right w:val="nil"/>
            </w:tcBorders>
            <w:vAlign w:val="bottom"/>
          </w:tcPr>
          <w:p w:rsidR="00CA0803" w:rsidRPr="00EE7DDA" w:rsidRDefault="00CA0803" w:rsidP="005E319C">
            <w:pPr>
              <w:pStyle w:val="TableText"/>
              <w:jc w:val="right"/>
            </w:pPr>
          </w:p>
        </w:tc>
        <w:tc>
          <w:tcPr>
            <w:tcW w:w="992" w:type="dxa"/>
            <w:tcBorders>
              <w:top w:val="single" w:sz="4" w:space="0" w:color="auto"/>
              <w:left w:val="nil"/>
              <w:bottom w:val="single" w:sz="4" w:space="0" w:color="auto"/>
              <w:right w:val="nil"/>
            </w:tcBorders>
            <w:vAlign w:val="bottom"/>
          </w:tcPr>
          <w:p w:rsidR="00CA0803" w:rsidRPr="00EE7DDA" w:rsidRDefault="00CA0803" w:rsidP="005E319C">
            <w:pPr>
              <w:pStyle w:val="TableText"/>
              <w:jc w:val="right"/>
            </w:pPr>
          </w:p>
        </w:tc>
        <w:tc>
          <w:tcPr>
            <w:tcW w:w="1134" w:type="dxa"/>
            <w:tcBorders>
              <w:top w:val="single" w:sz="4" w:space="0" w:color="auto"/>
              <w:left w:val="nil"/>
              <w:bottom w:val="single" w:sz="4" w:space="0" w:color="auto"/>
              <w:right w:val="nil"/>
            </w:tcBorders>
            <w:vAlign w:val="bottom"/>
          </w:tcPr>
          <w:p w:rsidR="00CA0803" w:rsidRPr="00EE7DDA" w:rsidRDefault="00CA0803" w:rsidP="005E319C">
            <w:pPr>
              <w:pStyle w:val="TableText"/>
              <w:jc w:val="right"/>
            </w:pPr>
          </w:p>
        </w:tc>
        <w:tc>
          <w:tcPr>
            <w:tcW w:w="1134" w:type="dxa"/>
            <w:tcBorders>
              <w:top w:val="single" w:sz="4" w:space="0" w:color="auto"/>
              <w:left w:val="nil"/>
              <w:bottom w:val="single" w:sz="4" w:space="0" w:color="auto"/>
              <w:right w:val="nil"/>
            </w:tcBorders>
            <w:vAlign w:val="bottom"/>
          </w:tcPr>
          <w:p w:rsidR="00CA0803" w:rsidRPr="00EE7DDA" w:rsidRDefault="00CA0803" w:rsidP="005E319C">
            <w:pPr>
              <w:pStyle w:val="TableText"/>
              <w:jc w:val="right"/>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A0803" w:rsidRPr="00EE7DDA" w:rsidRDefault="00CA0803" w:rsidP="005E319C">
            <w:pPr>
              <w:pStyle w:val="TableText"/>
              <w:jc w:val="right"/>
            </w:pPr>
          </w:p>
        </w:tc>
      </w:tr>
      <w:tr w:rsidR="00BC2945" w:rsidRPr="00EE7DDA" w:rsidTr="00CE2E7A">
        <w:trPr>
          <w:trHeight w:val="240"/>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BC2945" w:rsidRPr="00EE7DDA" w:rsidRDefault="00BC2945" w:rsidP="00BC2945">
            <w:pPr>
              <w:pStyle w:val="TableText"/>
            </w:pPr>
            <w:r w:rsidRPr="00EE7DDA">
              <w:t>Independent schools</w:t>
            </w:r>
          </w:p>
        </w:tc>
        <w:tc>
          <w:tcPr>
            <w:tcW w:w="1134" w:type="dxa"/>
            <w:tcBorders>
              <w:top w:val="single" w:sz="4" w:space="0" w:color="auto"/>
              <w:left w:val="nil"/>
              <w:bottom w:val="single" w:sz="4" w:space="0" w:color="auto"/>
              <w:right w:val="single" w:sz="4" w:space="0" w:color="auto"/>
            </w:tcBorders>
            <w:vAlign w:val="bottom"/>
          </w:tcPr>
          <w:p w:rsidR="00BC2945" w:rsidRPr="00EE7DDA" w:rsidRDefault="00BC2945" w:rsidP="00BC2945">
            <w:pPr>
              <w:pStyle w:val="TableText"/>
              <w:jc w:val="right"/>
            </w:pPr>
            <w:r w:rsidRPr="00EE7DDA">
              <w:t>344</w:t>
            </w:r>
          </w:p>
        </w:tc>
        <w:tc>
          <w:tcPr>
            <w:tcW w:w="992" w:type="dxa"/>
            <w:tcBorders>
              <w:top w:val="single" w:sz="4" w:space="0" w:color="auto"/>
              <w:left w:val="single" w:sz="4" w:space="0" w:color="auto"/>
              <w:bottom w:val="single" w:sz="4" w:space="0" w:color="auto"/>
              <w:right w:val="single" w:sz="4" w:space="0" w:color="auto"/>
            </w:tcBorders>
            <w:vAlign w:val="bottom"/>
          </w:tcPr>
          <w:p w:rsidR="00BC2945" w:rsidRPr="00EE7DDA" w:rsidRDefault="00BC2945" w:rsidP="00BC2945">
            <w:pPr>
              <w:pStyle w:val="TableText"/>
              <w:jc w:val="right"/>
            </w:pPr>
            <w:r w:rsidRPr="00EE7DDA">
              <w:t>380</w:t>
            </w:r>
          </w:p>
        </w:tc>
        <w:tc>
          <w:tcPr>
            <w:tcW w:w="1134" w:type="dxa"/>
            <w:tcBorders>
              <w:top w:val="single" w:sz="4" w:space="0" w:color="auto"/>
              <w:left w:val="single" w:sz="4" w:space="0" w:color="auto"/>
              <w:bottom w:val="single" w:sz="4" w:space="0" w:color="auto"/>
              <w:right w:val="single" w:sz="4" w:space="0" w:color="auto"/>
            </w:tcBorders>
            <w:vAlign w:val="bottom"/>
          </w:tcPr>
          <w:p w:rsidR="00BC2945" w:rsidRPr="00EE7DDA" w:rsidRDefault="00BC2945" w:rsidP="00BC2945">
            <w:pPr>
              <w:pStyle w:val="TableText"/>
              <w:jc w:val="right"/>
            </w:pPr>
            <w:r w:rsidRPr="00EE7DDA">
              <w:t>378</w:t>
            </w:r>
          </w:p>
        </w:tc>
        <w:tc>
          <w:tcPr>
            <w:tcW w:w="1134" w:type="dxa"/>
            <w:tcBorders>
              <w:top w:val="single" w:sz="4" w:space="0" w:color="auto"/>
              <w:left w:val="single" w:sz="4" w:space="0" w:color="auto"/>
              <w:bottom w:val="single" w:sz="4" w:space="0" w:color="auto"/>
              <w:right w:val="single" w:sz="4" w:space="0" w:color="auto"/>
            </w:tcBorders>
            <w:vAlign w:val="bottom"/>
          </w:tcPr>
          <w:p w:rsidR="00BC2945" w:rsidRPr="00EE7DDA" w:rsidRDefault="00BC2945" w:rsidP="00BC2945">
            <w:pPr>
              <w:pStyle w:val="TableText"/>
              <w:jc w:val="right"/>
            </w:pPr>
            <w:r w:rsidRPr="00EE7DDA">
              <w:t>460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945" w:rsidRPr="00EE7DDA" w:rsidRDefault="006A3EE1" w:rsidP="00142E97">
            <w:pPr>
              <w:pStyle w:val="TableText"/>
              <w:jc w:val="right"/>
            </w:pPr>
            <w:r w:rsidRPr="00EE7DDA">
              <w:t>43</w:t>
            </w:r>
            <w:r w:rsidR="00142E97">
              <w:t>2</w:t>
            </w:r>
          </w:p>
        </w:tc>
      </w:tr>
      <w:tr w:rsidR="00BC2945" w:rsidRPr="00EE7DDA" w:rsidTr="00CE2E7A">
        <w:trPr>
          <w:trHeight w:val="240"/>
          <w:tblHeader/>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BC2945" w:rsidRPr="00EE7DDA" w:rsidRDefault="00BC2945" w:rsidP="00BC2945">
            <w:pPr>
              <w:pStyle w:val="TableText"/>
            </w:pPr>
            <w:r w:rsidRPr="00EE7DDA">
              <w:t>Catholic systemic schools</w:t>
            </w:r>
          </w:p>
        </w:tc>
        <w:tc>
          <w:tcPr>
            <w:tcW w:w="1134" w:type="dxa"/>
            <w:tcBorders>
              <w:top w:val="single" w:sz="4" w:space="0" w:color="auto"/>
              <w:left w:val="nil"/>
              <w:bottom w:val="single" w:sz="4" w:space="0" w:color="auto"/>
              <w:right w:val="single" w:sz="4" w:space="0" w:color="auto"/>
            </w:tcBorders>
            <w:vAlign w:val="bottom"/>
          </w:tcPr>
          <w:p w:rsidR="00BC2945" w:rsidRPr="00EE7DDA" w:rsidRDefault="00BC2945" w:rsidP="00BC2945">
            <w:pPr>
              <w:pStyle w:val="TableText"/>
              <w:jc w:val="right"/>
            </w:pPr>
            <w:r w:rsidRPr="00EE7DDA">
              <w:t>410</w:t>
            </w:r>
          </w:p>
        </w:tc>
        <w:tc>
          <w:tcPr>
            <w:tcW w:w="992" w:type="dxa"/>
            <w:tcBorders>
              <w:top w:val="single" w:sz="4" w:space="0" w:color="auto"/>
              <w:left w:val="single" w:sz="4" w:space="0" w:color="auto"/>
              <w:bottom w:val="single" w:sz="4" w:space="0" w:color="auto"/>
              <w:right w:val="single" w:sz="4" w:space="0" w:color="auto"/>
            </w:tcBorders>
            <w:vAlign w:val="bottom"/>
          </w:tcPr>
          <w:p w:rsidR="00BC2945" w:rsidRPr="00EE7DDA" w:rsidRDefault="00BC2945" w:rsidP="00BC2945">
            <w:pPr>
              <w:pStyle w:val="TableText"/>
              <w:jc w:val="right"/>
            </w:pPr>
            <w:r w:rsidRPr="00EE7DDA">
              <w:t>452</w:t>
            </w:r>
          </w:p>
        </w:tc>
        <w:tc>
          <w:tcPr>
            <w:tcW w:w="1134" w:type="dxa"/>
            <w:tcBorders>
              <w:top w:val="single" w:sz="4" w:space="0" w:color="auto"/>
              <w:left w:val="single" w:sz="4" w:space="0" w:color="auto"/>
              <w:bottom w:val="single" w:sz="4" w:space="0" w:color="auto"/>
              <w:right w:val="single" w:sz="4" w:space="0" w:color="auto"/>
            </w:tcBorders>
            <w:vAlign w:val="bottom"/>
          </w:tcPr>
          <w:p w:rsidR="00BC2945" w:rsidRPr="00EE7DDA" w:rsidRDefault="00BC2945" w:rsidP="00BC2945">
            <w:pPr>
              <w:pStyle w:val="TableText"/>
              <w:jc w:val="right"/>
            </w:pPr>
            <w:r w:rsidRPr="00EE7DDA">
              <w:t>455</w:t>
            </w:r>
          </w:p>
        </w:tc>
        <w:tc>
          <w:tcPr>
            <w:tcW w:w="1134" w:type="dxa"/>
            <w:tcBorders>
              <w:top w:val="single" w:sz="4" w:space="0" w:color="auto"/>
              <w:left w:val="single" w:sz="4" w:space="0" w:color="auto"/>
              <w:bottom w:val="single" w:sz="4" w:space="0" w:color="auto"/>
              <w:right w:val="single" w:sz="4" w:space="0" w:color="auto"/>
            </w:tcBorders>
            <w:vAlign w:val="bottom"/>
          </w:tcPr>
          <w:p w:rsidR="00BC2945" w:rsidRPr="00EE7DDA" w:rsidRDefault="00BC2945" w:rsidP="00BC2945">
            <w:pPr>
              <w:pStyle w:val="TableText"/>
              <w:jc w:val="right"/>
            </w:pPr>
            <w:r w:rsidRPr="00EE7DDA">
              <w:t>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945" w:rsidRPr="00EE7DDA" w:rsidRDefault="006A3EE1" w:rsidP="00C54392">
            <w:pPr>
              <w:pStyle w:val="TableText"/>
              <w:jc w:val="right"/>
            </w:pPr>
            <w:r w:rsidRPr="00EE7DDA">
              <w:t>58</w:t>
            </w:r>
            <w:r w:rsidR="00C54392">
              <w:t>6</w:t>
            </w:r>
          </w:p>
        </w:tc>
      </w:tr>
      <w:tr w:rsidR="00BC2945" w:rsidRPr="00EE7DDA" w:rsidTr="00CE2E7A">
        <w:trPr>
          <w:trHeight w:val="240"/>
          <w:tblHeader/>
        </w:trPr>
        <w:tc>
          <w:tcPr>
            <w:tcW w:w="294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C2945" w:rsidRPr="00EE7DDA" w:rsidRDefault="00BC2945" w:rsidP="00BC2945">
            <w:pPr>
              <w:pStyle w:val="NoSpacing"/>
              <w:rPr>
                <w:sz w:val="18"/>
                <w:szCs w:val="18"/>
              </w:rPr>
            </w:pPr>
            <w:r w:rsidRPr="00EE7DDA">
              <w:rPr>
                <w:sz w:val="18"/>
                <w:szCs w:val="18"/>
              </w:rPr>
              <w:t>Subtotal non-government schools</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bottom"/>
          </w:tcPr>
          <w:p w:rsidR="00BC2945" w:rsidRPr="00EE7DDA" w:rsidRDefault="00BC2945" w:rsidP="00BC2945">
            <w:pPr>
              <w:pStyle w:val="TableText"/>
              <w:jc w:val="right"/>
              <w:rPr>
                <w:lang w:eastAsia="en-US"/>
              </w:rPr>
            </w:pPr>
            <w:r w:rsidRPr="00EE7DDA">
              <w:rPr>
                <w:lang w:eastAsia="en-US"/>
              </w:rPr>
              <w:t>754</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BC2945" w:rsidRPr="00EE7DDA" w:rsidRDefault="00BC2945" w:rsidP="00BC2945">
            <w:pPr>
              <w:pStyle w:val="TableText"/>
              <w:jc w:val="right"/>
              <w:rPr>
                <w:lang w:eastAsia="en-US"/>
              </w:rPr>
            </w:pPr>
            <w:r w:rsidRPr="00EE7DDA">
              <w:rPr>
                <w:lang w:eastAsia="en-US"/>
              </w:rPr>
              <w:t>832</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BC2945" w:rsidRPr="00EE7DDA" w:rsidRDefault="00BC2945" w:rsidP="00BC2945">
            <w:pPr>
              <w:pStyle w:val="TableText"/>
              <w:jc w:val="right"/>
              <w:rPr>
                <w:lang w:eastAsia="en-US"/>
              </w:rPr>
            </w:pPr>
            <w:r w:rsidRPr="00EE7DDA">
              <w:rPr>
                <w:lang w:eastAsia="en-US"/>
              </w:rPr>
              <w:t>833</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BC2945" w:rsidRPr="00EE7DDA" w:rsidRDefault="00BC2945" w:rsidP="00BC2945">
            <w:pPr>
              <w:pStyle w:val="TableText"/>
              <w:jc w:val="right"/>
              <w:rPr>
                <w:lang w:eastAsia="en-US"/>
              </w:rPr>
            </w:pPr>
            <w:r w:rsidRPr="00EE7DDA">
              <w:rPr>
                <w:lang w:eastAsia="en-US"/>
              </w:rPr>
              <w:t>971</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BC2945" w:rsidRPr="00EE7DDA" w:rsidRDefault="006A3EE1" w:rsidP="00C54392">
            <w:pPr>
              <w:pStyle w:val="TableText"/>
              <w:jc w:val="right"/>
              <w:rPr>
                <w:lang w:eastAsia="en-US"/>
              </w:rPr>
            </w:pPr>
            <w:r w:rsidRPr="00EE7DDA">
              <w:rPr>
                <w:lang w:eastAsia="en-US"/>
              </w:rPr>
              <w:t>1,01</w:t>
            </w:r>
            <w:r w:rsidR="00C54392">
              <w:rPr>
                <w:lang w:eastAsia="en-US"/>
              </w:rPr>
              <w:t>8</w:t>
            </w:r>
          </w:p>
        </w:tc>
      </w:tr>
      <w:tr w:rsidR="00BC2945" w:rsidRPr="00EE7DDA" w:rsidTr="00CE2E7A">
        <w:trPr>
          <w:trHeight w:val="240"/>
          <w:tblHeader/>
        </w:trPr>
        <w:tc>
          <w:tcPr>
            <w:tcW w:w="2948"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BC2945" w:rsidRPr="00EE7DDA" w:rsidRDefault="00BC2945" w:rsidP="00BC2945">
            <w:pPr>
              <w:widowControl/>
              <w:spacing w:after="0" w:line="240" w:lineRule="auto"/>
              <w:rPr>
                <w:rStyle w:val="Strong"/>
                <w:szCs w:val="18"/>
              </w:rPr>
            </w:pPr>
            <w:r w:rsidRPr="00EE7DDA">
              <w:rPr>
                <w:rStyle w:val="Strong"/>
                <w:szCs w:val="18"/>
              </w:rPr>
              <w:t>Total all schools</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bottom"/>
          </w:tcPr>
          <w:p w:rsidR="00BC2945" w:rsidRPr="00EE7DDA" w:rsidRDefault="00BC2945" w:rsidP="00BC2945">
            <w:pPr>
              <w:widowControl/>
              <w:spacing w:after="0" w:line="240" w:lineRule="auto"/>
              <w:jc w:val="right"/>
              <w:rPr>
                <w:rStyle w:val="Strong"/>
                <w:szCs w:val="18"/>
              </w:rPr>
            </w:pPr>
            <w:r w:rsidRPr="00EE7DDA">
              <w:rPr>
                <w:rStyle w:val="Strong"/>
                <w:szCs w:val="18"/>
              </w:rPr>
              <w:t>2,934</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BC2945" w:rsidRPr="00EE7DDA" w:rsidRDefault="00BC2945" w:rsidP="00BC2945">
            <w:pPr>
              <w:widowControl/>
              <w:spacing w:after="0" w:line="240" w:lineRule="auto"/>
              <w:jc w:val="right"/>
              <w:rPr>
                <w:rStyle w:val="Strong"/>
                <w:szCs w:val="18"/>
              </w:rPr>
            </w:pPr>
            <w:r w:rsidRPr="00EE7DDA">
              <w:rPr>
                <w:rStyle w:val="Strong"/>
                <w:szCs w:val="18"/>
              </w:rPr>
              <w:t>2,926</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BC2945" w:rsidRPr="00EE7DDA" w:rsidRDefault="00BC2945" w:rsidP="00BC2945">
            <w:pPr>
              <w:widowControl/>
              <w:spacing w:after="0" w:line="240" w:lineRule="auto"/>
              <w:jc w:val="right"/>
              <w:rPr>
                <w:rStyle w:val="Strong"/>
                <w:bCs w:val="0"/>
              </w:rPr>
            </w:pPr>
            <w:r w:rsidRPr="00EE7DDA">
              <w:rPr>
                <w:rStyle w:val="Strong"/>
                <w:szCs w:val="18"/>
              </w:rPr>
              <w:t>2,981</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BC2945" w:rsidRPr="00EE7DDA" w:rsidRDefault="00BC2945" w:rsidP="00BC2945">
            <w:pPr>
              <w:widowControl/>
              <w:spacing w:after="0" w:line="240" w:lineRule="auto"/>
              <w:jc w:val="right"/>
              <w:rPr>
                <w:rStyle w:val="Strong"/>
                <w:bCs w:val="0"/>
              </w:rPr>
            </w:pPr>
            <w:r w:rsidRPr="00EE7DDA">
              <w:rPr>
                <w:rStyle w:val="Strong"/>
                <w:bCs w:val="0"/>
              </w:rPr>
              <w:t>3,208</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BC2945" w:rsidRPr="00EE7DDA" w:rsidRDefault="006A3EE1" w:rsidP="00C54392">
            <w:pPr>
              <w:widowControl/>
              <w:spacing w:after="0" w:line="240" w:lineRule="auto"/>
              <w:jc w:val="right"/>
              <w:rPr>
                <w:rStyle w:val="Strong"/>
                <w:bCs w:val="0"/>
              </w:rPr>
            </w:pPr>
            <w:r w:rsidRPr="00EE7DDA">
              <w:rPr>
                <w:rStyle w:val="Strong"/>
                <w:bCs w:val="0"/>
              </w:rPr>
              <w:t>3,3</w:t>
            </w:r>
            <w:r w:rsidR="000224A9">
              <w:rPr>
                <w:rStyle w:val="Strong"/>
                <w:bCs w:val="0"/>
              </w:rPr>
              <w:t>1</w:t>
            </w:r>
            <w:r w:rsidR="00C54392">
              <w:rPr>
                <w:rStyle w:val="Strong"/>
                <w:bCs w:val="0"/>
              </w:rPr>
              <w:t>1</w:t>
            </w:r>
          </w:p>
        </w:tc>
      </w:tr>
    </w:tbl>
    <w:p w:rsidR="00A22715" w:rsidRPr="00EE7DDA" w:rsidRDefault="00C944B1" w:rsidP="00A22715">
      <w:pPr>
        <w:pStyle w:val="Note"/>
        <w:rPr>
          <w:sz w:val="14"/>
          <w:szCs w:val="14"/>
        </w:rPr>
      </w:pPr>
      <w:r>
        <w:rPr>
          <w:sz w:val="14"/>
          <w:szCs w:val="14"/>
        </w:rPr>
        <w:t xml:space="preserve"> </w:t>
      </w:r>
      <w:r w:rsidR="00D9282E" w:rsidRPr="00EE7DDA">
        <w:rPr>
          <w:sz w:val="14"/>
          <w:szCs w:val="14"/>
        </w:rPr>
        <w:t xml:space="preserve"> </w:t>
      </w:r>
      <w:r w:rsidR="004666BB" w:rsidRPr="00EE7DDA">
        <w:rPr>
          <w:sz w:val="14"/>
          <w:szCs w:val="14"/>
        </w:rPr>
        <w:t xml:space="preserve">1 Includes </w:t>
      </w:r>
      <w:r w:rsidR="00C32B8F">
        <w:rPr>
          <w:sz w:val="14"/>
          <w:szCs w:val="14"/>
        </w:rPr>
        <w:t xml:space="preserve">students </w:t>
      </w:r>
      <w:r w:rsidR="00C32B8F" w:rsidRPr="00336D23">
        <w:rPr>
          <w:sz w:val="14"/>
          <w:szCs w:val="14"/>
        </w:rPr>
        <w:t>who meet the ACT Student Disability Criteria, including those students not formally assessed at the time of the census.</w:t>
      </w:r>
    </w:p>
    <w:p w:rsidR="004666BB" w:rsidRPr="00EE7DDA" w:rsidRDefault="00D9282E" w:rsidP="004666BB">
      <w:pPr>
        <w:pStyle w:val="Note"/>
        <w:rPr>
          <w:sz w:val="14"/>
          <w:szCs w:val="14"/>
        </w:rPr>
      </w:pPr>
      <w:r w:rsidRPr="00EE7DDA">
        <w:rPr>
          <w:sz w:val="14"/>
          <w:szCs w:val="14"/>
        </w:rPr>
        <w:t xml:space="preserve">  </w:t>
      </w:r>
      <w:r w:rsidR="00A22715" w:rsidRPr="00EE7DDA">
        <w:rPr>
          <w:sz w:val="14"/>
          <w:szCs w:val="14"/>
        </w:rPr>
        <w:t xml:space="preserve">2 </w:t>
      </w:r>
      <w:r w:rsidR="00D62201" w:rsidRPr="00EE7DDA">
        <w:rPr>
          <w:sz w:val="14"/>
          <w:szCs w:val="14"/>
        </w:rPr>
        <w:t>In 2015,</w:t>
      </w:r>
      <w:r w:rsidR="007865DE" w:rsidRPr="00EE7DDA">
        <w:rPr>
          <w:sz w:val="14"/>
          <w:szCs w:val="14"/>
        </w:rPr>
        <w:t xml:space="preserve"> the National Disability Agency took carriage of the provision of Early Intervention Program in the ACT from the </w:t>
      </w:r>
      <w:r w:rsidR="00D62201" w:rsidRPr="00EE7DDA">
        <w:rPr>
          <w:sz w:val="14"/>
          <w:szCs w:val="14"/>
        </w:rPr>
        <w:t>Education Directorate</w:t>
      </w:r>
      <w:r w:rsidR="007865DE" w:rsidRPr="00EE7DDA">
        <w:rPr>
          <w:sz w:val="14"/>
          <w:szCs w:val="14"/>
        </w:rPr>
        <w:t>.</w:t>
      </w:r>
    </w:p>
    <w:p w:rsidR="00740296" w:rsidRPr="00EE7DDA" w:rsidRDefault="00740296" w:rsidP="004666BB">
      <w:pPr>
        <w:pStyle w:val="Note"/>
        <w:rPr>
          <w:sz w:val="14"/>
          <w:szCs w:val="14"/>
        </w:rPr>
      </w:pPr>
    </w:p>
    <w:p w:rsidR="00453E6E" w:rsidRDefault="00453E6E">
      <w:pPr>
        <w:rPr>
          <w:rFonts w:ascii="Calibri" w:hAnsi="Calibri"/>
          <w:b/>
          <w:sz w:val="24"/>
          <w:szCs w:val="24"/>
        </w:rPr>
      </w:pPr>
      <w:r>
        <w:rPr>
          <w:rFonts w:ascii="Calibri" w:hAnsi="Calibri"/>
          <w:b/>
          <w:sz w:val="24"/>
          <w:szCs w:val="24"/>
        </w:rPr>
        <w:br w:type="page"/>
      </w:r>
    </w:p>
    <w:p w:rsidR="006152F3" w:rsidRPr="00D913FF" w:rsidRDefault="006152F3" w:rsidP="006152F3">
      <w:pPr>
        <w:rPr>
          <w:rFonts w:ascii="Calibri" w:hAnsi="Calibri"/>
          <w:b/>
          <w:sz w:val="24"/>
          <w:szCs w:val="24"/>
        </w:rPr>
      </w:pPr>
      <w:r w:rsidRPr="00D913FF">
        <w:rPr>
          <w:rFonts w:ascii="Calibri" w:hAnsi="Calibri"/>
          <w:b/>
          <w:sz w:val="24"/>
          <w:szCs w:val="24"/>
        </w:rPr>
        <w:lastRenderedPageBreak/>
        <w:t xml:space="preserve">Student enrolments by </w:t>
      </w:r>
      <w:r w:rsidR="008B2D94" w:rsidRPr="00D913FF">
        <w:rPr>
          <w:rFonts w:ascii="Calibri" w:hAnsi="Calibri"/>
          <w:b/>
          <w:sz w:val="24"/>
          <w:szCs w:val="24"/>
        </w:rPr>
        <w:t>year level and sector</w:t>
      </w:r>
    </w:p>
    <w:p w:rsidR="006152F3" w:rsidRDefault="006152F3" w:rsidP="006152F3">
      <w:pPr>
        <w:spacing w:line="240" w:lineRule="auto"/>
        <w:rPr>
          <w:sz w:val="24"/>
          <w:szCs w:val="24"/>
        </w:rPr>
      </w:pPr>
      <w:r w:rsidRPr="004E6CE0">
        <w:rPr>
          <w:rFonts w:ascii="Calibri" w:hAnsi="Calibri"/>
          <w:sz w:val="24"/>
          <w:szCs w:val="24"/>
        </w:rPr>
        <w:t>Table</w:t>
      </w:r>
      <w:r w:rsidRPr="004E6CE0">
        <w:rPr>
          <w:sz w:val="24"/>
          <w:szCs w:val="24"/>
        </w:rPr>
        <w:t xml:space="preserve"> </w:t>
      </w:r>
      <w:r>
        <w:rPr>
          <w:sz w:val="24"/>
          <w:szCs w:val="24"/>
        </w:rPr>
        <w:t>4</w:t>
      </w:r>
      <w:r w:rsidRPr="004E6CE0">
        <w:rPr>
          <w:sz w:val="24"/>
          <w:szCs w:val="24"/>
        </w:rPr>
        <w:t xml:space="preserve"> shows the number of enrolments by level of schooling and year level for both public and non-government sectors. </w:t>
      </w:r>
    </w:p>
    <w:p w:rsidR="003F66C1" w:rsidRDefault="003F66C1" w:rsidP="003F66C1">
      <w:pPr>
        <w:widowControl/>
        <w:spacing w:after="0" w:line="240" w:lineRule="auto"/>
        <w:rPr>
          <w:rFonts w:ascii="Calibri" w:eastAsia="Times New Roman" w:hAnsi="Calibri" w:cs="Times New Roman"/>
          <w:b/>
          <w:bCs/>
          <w:color w:val="000000"/>
          <w:lang w:val="en-AU" w:eastAsia="en-AU"/>
        </w:rPr>
      </w:pPr>
      <w:r w:rsidRPr="003F66C1">
        <w:rPr>
          <w:rFonts w:ascii="Calibri" w:eastAsia="Times New Roman" w:hAnsi="Calibri" w:cs="Times New Roman"/>
          <w:b/>
          <w:bCs/>
          <w:color w:val="000000"/>
          <w:lang w:val="en-AU" w:eastAsia="en-AU"/>
        </w:rPr>
        <w:t xml:space="preserve">Table </w:t>
      </w:r>
      <w:r>
        <w:rPr>
          <w:rFonts w:ascii="Calibri" w:eastAsia="Times New Roman" w:hAnsi="Calibri" w:cs="Times New Roman"/>
          <w:b/>
          <w:bCs/>
          <w:color w:val="000000"/>
          <w:lang w:val="en-AU" w:eastAsia="en-AU"/>
        </w:rPr>
        <w:t>4</w:t>
      </w:r>
      <w:r w:rsidRPr="003F66C1">
        <w:rPr>
          <w:rFonts w:ascii="Calibri" w:eastAsia="Times New Roman" w:hAnsi="Calibri" w:cs="Times New Roman"/>
          <w:b/>
          <w:bCs/>
          <w:color w:val="000000"/>
          <w:lang w:val="en-AU" w:eastAsia="en-AU"/>
        </w:rPr>
        <w:t>: Number of enrolments by level of schooling, year level and sector, 201</w:t>
      </w:r>
      <w:r>
        <w:rPr>
          <w:rFonts w:ascii="Calibri" w:eastAsia="Times New Roman" w:hAnsi="Calibri" w:cs="Times New Roman"/>
          <w:b/>
          <w:bCs/>
          <w:color w:val="000000"/>
          <w:lang w:val="en-AU" w:eastAsia="en-AU"/>
        </w:rPr>
        <w:t>8</w:t>
      </w:r>
      <w:r w:rsidRPr="003F66C1">
        <w:rPr>
          <w:rFonts w:ascii="Calibri" w:eastAsia="Times New Roman" w:hAnsi="Calibri" w:cs="Times New Roman"/>
          <w:bCs/>
          <w:color w:val="000000"/>
          <w:lang w:val="en-AU" w:eastAsia="en-AU"/>
        </w:rPr>
        <w:t>¹˒</w:t>
      </w:r>
      <w:r>
        <w:rPr>
          <w:rFonts w:ascii="Calibri" w:eastAsia="Times New Roman" w:hAnsi="Calibri" w:cs="Times New Roman"/>
          <w:bCs/>
          <w:color w:val="000000"/>
          <w:lang w:val="en-AU" w:eastAsia="en-AU"/>
        </w:rPr>
        <w:t xml:space="preserve"> </w:t>
      </w:r>
      <w:r w:rsidRPr="003F66C1">
        <w:rPr>
          <w:rFonts w:ascii="Calibri" w:eastAsia="Times New Roman" w:hAnsi="Calibri" w:cs="Times New Roman"/>
          <w:bCs/>
          <w:color w:val="000000"/>
          <w:lang w:val="en-AU" w:eastAsia="en-AU"/>
        </w:rPr>
        <w:t>²</w:t>
      </w:r>
    </w:p>
    <w:p w:rsidR="003F66C1" w:rsidRPr="003F66C1" w:rsidRDefault="003F66C1" w:rsidP="003F66C1">
      <w:pPr>
        <w:widowControl/>
        <w:spacing w:after="0" w:line="240" w:lineRule="auto"/>
        <w:rPr>
          <w:rFonts w:ascii="Calibri" w:eastAsia="Times New Roman" w:hAnsi="Calibri" w:cs="Times New Roman"/>
          <w:b/>
          <w:bCs/>
          <w:color w:val="000000"/>
          <w:lang w:val="en-AU" w:eastAsia="en-AU"/>
        </w:rPr>
      </w:pPr>
    </w:p>
    <w:tbl>
      <w:tblPr>
        <w:tblW w:w="9400" w:type="dxa"/>
        <w:tblLook w:val="04A0" w:firstRow="1" w:lastRow="0" w:firstColumn="1" w:lastColumn="0" w:noHBand="0" w:noVBand="1"/>
      </w:tblPr>
      <w:tblGrid>
        <w:gridCol w:w="3000"/>
        <w:gridCol w:w="1600"/>
        <w:gridCol w:w="1600"/>
        <w:gridCol w:w="1600"/>
        <w:gridCol w:w="1600"/>
      </w:tblGrid>
      <w:tr w:rsidR="003F66C1" w:rsidRPr="003F66C1" w:rsidTr="003F66C1">
        <w:trPr>
          <w:trHeight w:val="495"/>
        </w:trPr>
        <w:tc>
          <w:tcPr>
            <w:tcW w:w="3000" w:type="dxa"/>
            <w:tcBorders>
              <w:top w:val="single" w:sz="4" w:space="0" w:color="auto"/>
              <w:left w:val="single" w:sz="4" w:space="0" w:color="auto"/>
              <w:bottom w:val="nil"/>
              <w:right w:val="single" w:sz="4" w:space="0" w:color="auto"/>
            </w:tcBorders>
            <w:shd w:val="clear" w:color="000000" w:fill="C5D9F1"/>
            <w:noWrap/>
            <w:vAlign w:val="bottom"/>
            <w:hideMark/>
          </w:tcPr>
          <w:p w:rsidR="003F66C1" w:rsidRPr="003F66C1" w:rsidRDefault="003F66C1" w:rsidP="003F66C1">
            <w:pPr>
              <w:widowControl/>
              <w:spacing w:after="0" w:line="240" w:lineRule="auto"/>
              <w:rPr>
                <w:rFonts w:ascii="Calibri" w:eastAsia="Times New Roman" w:hAnsi="Calibri" w:cs="Times New Roman"/>
                <w:b/>
                <w:bCs/>
                <w:sz w:val="18"/>
                <w:szCs w:val="18"/>
                <w:lang w:val="en-AU" w:eastAsia="en-AU"/>
              </w:rPr>
            </w:pPr>
            <w:r w:rsidRPr="003F66C1">
              <w:rPr>
                <w:rFonts w:ascii="Calibri" w:eastAsia="Times New Roman" w:hAnsi="Calibri" w:cs="Times New Roman"/>
                <w:b/>
                <w:bCs/>
                <w:sz w:val="18"/>
                <w:szCs w:val="18"/>
                <w:lang w:val="en-AU" w:eastAsia="en-AU"/>
              </w:rPr>
              <w:t>Level of schooling</w:t>
            </w:r>
          </w:p>
        </w:tc>
        <w:tc>
          <w:tcPr>
            <w:tcW w:w="1600" w:type="dxa"/>
            <w:tcBorders>
              <w:top w:val="single" w:sz="4" w:space="0" w:color="auto"/>
              <w:left w:val="nil"/>
              <w:bottom w:val="single" w:sz="4" w:space="0" w:color="auto"/>
              <w:right w:val="single" w:sz="4" w:space="0" w:color="auto"/>
            </w:tcBorders>
            <w:shd w:val="clear" w:color="000000" w:fill="C5D9F1"/>
            <w:noWrap/>
            <w:vAlign w:val="bottom"/>
            <w:hideMark/>
          </w:tcPr>
          <w:p w:rsidR="003F66C1" w:rsidRPr="003F66C1" w:rsidRDefault="003F66C1" w:rsidP="003F66C1">
            <w:pPr>
              <w:widowControl/>
              <w:spacing w:after="0" w:line="240" w:lineRule="auto"/>
              <w:jc w:val="right"/>
              <w:rPr>
                <w:rFonts w:ascii="Calibri" w:eastAsia="Times New Roman" w:hAnsi="Calibri" w:cs="Times New Roman"/>
                <w:b/>
                <w:bCs/>
                <w:sz w:val="18"/>
                <w:szCs w:val="18"/>
                <w:lang w:val="en-AU" w:eastAsia="en-AU"/>
              </w:rPr>
            </w:pPr>
            <w:r w:rsidRPr="003F66C1">
              <w:rPr>
                <w:rFonts w:ascii="Calibri" w:eastAsia="Times New Roman" w:hAnsi="Calibri" w:cs="Times New Roman"/>
                <w:b/>
                <w:bCs/>
                <w:sz w:val="18"/>
                <w:szCs w:val="18"/>
                <w:lang w:val="en-AU" w:eastAsia="en-AU"/>
              </w:rPr>
              <w:t>Public</w:t>
            </w:r>
          </w:p>
        </w:tc>
        <w:tc>
          <w:tcPr>
            <w:tcW w:w="1600" w:type="dxa"/>
            <w:tcBorders>
              <w:top w:val="single" w:sz="4" w:space="0" w:color="auto"/>
              <w:left w:val="nil"/>
              <w:bottom w:val="single" w:sz="4" w:space="0" w:color="auto"/>
              <w:right w:val="single" w:sz="4" w:space="0" w:color="auto"/>
            </w:tcBorders>
            <w:shd w:val="clear" w:color="000000" w:fill="C5D9F1"/>
            <w:noWrap/>
            <w:vAlign w:val="bottom"/>
            <w:hideMark/>
          </w:tcPr>
          <w:p w:rsidR="003F66C1" w:rsidRPr="003F66C1" w:rsidRDefault="003F66C1" w:rsidP="003F66C1">
            <w:pPr>
              <w:widowControl/>
              <w:spacing w:after="0" w:line="240" w:lineRule="auto"/>
              <w:jc w:val="right"/>
              <w:rPr>
                <w:rFonts w:ascii="Calibri" w:eastAsia="Times New Roman" w:hAnsi="Calibri" w:cs="Times New Roman"/>
                <w:b/>
                <w:bCs/>
                <w:sz w:val="18"/>
                <w:szCs w:val="18"/>
                <w:lang w:val="en-AU" w:eastAsia="en-AU"/>
              </w:rPr>
            </w:pPr>
            <w:r w:rsidRPr="003F66C1">
              <w:rPr>
                <w:rFonts w:ascii="Calibri" w:eastAsia="Times New Roman" w:hAnsi="Calibri" w:cs="Times New Roman"/>
                <w:b/>
                <w:bCs/>
                <w:sz w:val="18"/>
                <w:szCs w:val="18"/>
                <w:lang w:val="en-AU" w:eastAsia="en-AU"/>
              </w:rPr>
              <w:t>Non -government</w:t>
            </w:r>
          </w:p>
        </w:tc>
        <w:tc>
          <w:tcPr>
            <w:tcW w:w="1600" w:type="dxa"/>
            <w:tcBorders>
              <w:top w:val="single" w:sz="4" w:space="0" w:color="auto"/>
              <w:left w:val="nil"/>
              <w:bottom w:val="single" w:sz="4" w:space="0" w:color="auto"/>
              <w:right w:val="single" w:sz="4" w:space="0" w:color="auto"/>
            </w:tcBorders>
            <w:shd w:val="clear" w:color="000000" w:fill="C5D9F1"/>
            <w:noWrap/>
            <w:vAlign w:val="bottom"/>
            <w:hideMark/>
          </w:tcPr>
          <w:p w:rsidR="003F66C1" w:rsidRPr="003F66C1" w:rsidRDefault="003F66C1" w:rsidP="003F66C1">
            <w:pPr>
              <w:widowControl/>
              <w:spacing w:after="0" w:line="240" w:lineRule="auto"/>
              <w:jc w:val="right"/>
              <w:rPr>
                <w:rFonts w:ascii="Calibri" w:eastAsia="Times New Roman" w:hAnsi="Calibri" w:cs="Times New Roman"/>
                <w:b/>
                <w:bCs/>
                <w:sz w:val="18"/>
                <w:szCs w:val="18"/>
                <w:lang w:val="en-AU" w:eastAsia="en-AU"/>
              </w:rPr>
            </w:pPr>
            <w:r w:rsidRPr="003F66C1">
              <w:rPr>
                <w:rFonts w:ascii="Calibri" w:eastAsia="Times New Roman" w:hAnsi="Calibri" w:cs="Times New Roman"/>
                <w:b/>
                <w:bCs/>
                <w:sz w:val="18"/>
                <w:szCs w:val="18"/>
                <w:lang w:val="en-AU" w:eastAsia="en-AU"/>
              </w:rPr>
              <w:t>Total persons</w:t>
            </w:r>
          </w:p>
        </w:tc>
        <w:tc>
          <w:tcPr>
            <w:tcW w:w="1600" w:type="dxa"/>
            <w:tcBorders>
              <w:top w:val="single" w:sz="4" w:space="0" w:color="auto"/>
              <w:left w:val="nil"/>
              <w:bottom w:val="nil"/>
              <w:right w:val="single" w:sz="4" w:space="0" w:color="auto"/>
            </w:tcBorders>
            <w:shd w:val="clear" w:color="000000" w:fill="C5D9F1"/>
            <w:vAlign w:val="bottom"/>
            <w:hideMark/>
          </w:tcPr>
          <w:p w:rsidR="003F66C1" w:rsidRPr="003F66C1" w:rsidRDefault="003F66C1" w:rsidP="003F66C1">
            <w:pPr>
              <w:widowControl/>
              <w:spacing w:after="0" w:line="240" w:lineRule="auto"/>
              <w:jc w:val="right"/>
              <w:rPr>
                <w:rFonts w:ascii="Calibri" w:eastAsia="Times New Roman" w:hAnsi="Calibri" w:cs="Times New Roman"/>
                <w:b/>
                <w:bCs/>
                <w:sz w:val="18"/>
                <w:szCs w:val="18"/>
                <w:lang w:val="en-AU" w:eastAsia="en-AU"/>
              </w:rPr>
            </w:pPr>
            <w:r w:rsidRPr="003F66C1">
              <w:rPr>
                <w:rFonts w:ascii="Calibri" w:eastAsia="Times New Roman" w:hAnsi="Calibri" w:cs="Times New Roman"/>
                <w:b/>
                <w:bCs/>
                <w:sz w:val="18"/>
                <w:szCs w:val="18"/>
                <w:lang w:val="en-AU" w:eastAsia="en-AU"/>
              </w:rPr>
              <w:t>Proportion of      total (%)</w:t>
            </w:r>
          </w:p>
        </w:tc>
      </w:tr>
      <w:tr w:rsidR="003F66C1" w:rsidRPr="003F66C1" w:rsidTr="003F66C1">
        <w:trPr>
          <w:trHeight w:val="300"/>
        </w:trPr>
        <w:tc>
          <w:tcPr>
            <w:tcW w:w="3000" w:type="dxa"/>
            <w:tcBorders>
              <w:top w:val="single" w:sz="4" w:space="0" w:color="auto"/>
              <w:left w:val="single" w:sz="4" w:space="0" w:color="auto"/>
              <w:bottom w:val="single" w:sz="4" w:space="0" w:color="auto"/>
              <w:right w:val="nil"/>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b/>
                <w:bCs/>
                <w:color w:val="000000"/>
                <w:sz w:val="18"/>
                <w:szCs w:val="18"/>
                <w:lang w:val="en-AU" w:eastAsia="en-AU"/>
              </w:rPr>
            </w:pPr>
            <w:r w:rsidRPr="003F66C1">
              <w:rPr>
                <w:rFonts w:ascii="Calibri" w:eastAsia="Times New Roman" w:hAnsi="Calibri" w:cs="Times New Roman"/>
                <w:b/>
                <w:bCs/>
                <w:color w:val="000000"/>
                <w:sz w:val="18"/>
                <w:szCs w:val="18"/>
                <w:lang w:val="en-AU" w:eastAsia="en-AU"/>
              </w:rPr>
              <w:t>Primary</w:t>
            </w:r>
          </w:p>
        </w:tc>
        <w:tc>
          <w:tcPr>
            <w:tcW w:w="1600" w:type="dxa"/>
            <w:tcBorders>
              <w:top w:val="nil"/>
              <w:left w:val="nil"/>
              <w:bottom w:val="nil"/>
              <w:right w:val="nil"/>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 </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 </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Preschool</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3F66C1" w:rsidRPr="003F66C1" w:rsidRDefault="003F66C1" w:rsidP="001329A5">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4,</w:t>
            </w:r>
            <w:r w:rsidR="001329A5">
              <w:rPr>
                <w:rFonts w:ascii="Calibri" w:eastAsia="Times New Roman" w:hAnsi="Calibri" w:cs="Times New Roman"/>
                <w:color w:val="000000"/>
                <w:sz w:val="18"/>
                <w:szCs w:val="18"/>
                <w:lang w:val="en-AU" w:eastAsia="en-AU"/>
              </w:rPr>
              <w:t>597</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3F66C1" w:rsidRPr="003F66C1" w:rsidRDefault="003F66C1" w:rsidP="001329A5">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1,3</w:t>
            </w:r>
            <w:r w:rsidR="001329A5">
              <w:rPr>
                <w:rFonts w:ascii="Calibri" w:eastAsia="Times New Roman" w:hAnsi="Calibri" w:cs="Times New Roman"/>
                <w:color w:val="000000"/>
                <w:sz w:val="18"/>
                <w:szCs w:val="18"/>
                <w:lang w:val="en-AU" w:eastAsia="en-AU"/>
              </w:rPr>
              <w:t>67</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3F66C1" w:rsidRPr="003F66C1" w:rsidRDefault="003F66C1" w:rsidP="00FB45E6">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5,9</w:t>
            </w:r>
            <w:r w:rsidR="00FB45E6">
              <w:rPr>
                <w:rFonts w:ascii="Calibri" w:eastAsia="Times New Roman" w:hAnsi="Calibri" w:cs="Times New Roman"/>
                <w:color w:val="000000"/>
                <w:sz w:val="18"/>
                <w:szCs w:val="18"/>
                <w:lang w:val="en-AU" w:eastAsia="en-AU"/>
              </w:rPr>
              <w:t>64</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7.7</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Kindergarten</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1329A5">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4,1</w:t>
            </w:r>
            <w:r w:rsidR="001329A5">
              <w:rPr>
                <w:rFonts w:ascii="Calibri" w:eastAsia="Times New Roman" w:hAnsi="Calibri" w:cs="Times New Roman"/>
                <w:color w:val="000000"/>
                <w:sz w:val="18"/>
                <w:szCs w:val="18"/>
                <w:lang w:val="en-AU" w:eastAsia="en-AU"/>
              </w:rPr>
              <w:t>70</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1,825</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FB45E6">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5,9</w:t>
            </w:r>
            <w:r w:rsidR="00FB45E6">
              <w:rPr>
                <w:rFonts w:ascii="Calibri" w:eastAsia="Times New Roman" w:hAnsi="Calibri" w:cs="Times New Roman"/>
                <w:color w:val="000000"/>
                <w:sz w:val="18"/>
                <w:szCs w:val="18"/>
                <w:lang w:val="en-AU" w:eastAsia="en-AU"/>
              </w:rPr>
              <w:t>95</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7.8</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Year 1</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3,926</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1,916</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5,842</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7.6</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Year 2</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3,898</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1,933</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5,831</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7.6</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Year 3</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3,739</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2,089</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5,828</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7.6</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Year 4</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3,429</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2,117</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5,546</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7.2</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Year 5</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3,308</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2,114</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5,422</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7.0</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Year 6</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3,292</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2,140</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5,432</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7.0</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C5D9F1"/>
            <w:noWrap/>
            <w:vAlign w:val="bottom"/>
            <w:hideMark/>
          </w:tcPr>
          <w:p w:rsidR="003F66C1" w:rsidRPr="003F66C1" w:rsidRDefault="003F66C1" w:rsidP="003F66C1">
            <w:pPr>
              <w:widowControl/>
              <w:spacing w:after="0" w:line="240" w:lineRule="auto"/>
              <w:rPr>
                <w:rFonts w:ascii="Calibri" w:eastAsia="Times New Roman" w:hAnsi="Calibri" w:cs="Times New Roman"/>
                <w:sz w:val="18"/>
                <w:szCs w:val="18"/>
                <w:lang w:val="en-AU" w:eastAsia="en-AU"/>
              </w:rPr>
            </w:pPr>
            <w:r w:rsidRPr="003F66C1">
              <w:rPr>
                <w:rFonts w:ascii="Calibri" w:eastAsia="Times New Roman" w:hAnsi="Calibri" w:cs="Times New Roman"/>
                <w:sz w:val="18"/>
                <w:szCs w:val="18"/>
                <w:lang w:val="en-AU" w:eastAsia="en-AU"/>
              </w:rPr>
              <w:t>Subtotal primary</w:t>
            </w:r>
          </w:p>
        </w:tc>
        <w:tc>
          <w:tcPr>
            <w:tcW w:w="1600" w:type="dxa"/>
            <w:tcBorders>
              <w:top w:val="nil"/>
              <w:left w:val="nil"/>
              <w:bottom w:val="single" w:sz="4" w:space="0" w:color="auto"/>
              <w:right w:val="single" w:sz="4" w:space="0" w:color="auto"/>
            </w:tcBorders>
            <w:shd w:val="clear" w:color="000000" w:fill="C5D9F1"/>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30,359</w:t>
            </w:r>
          </w:p>
        </w:tc>
        <w:tc>
          <w:tcPr>
            <w:tcW w:w="1600" w:type="dxa"/>
            <w:tcBorders>
              <w:top w:val="nil"/>
              <w:left w:val="nil"/>
              <w:bottom w:val="single" w:sz="4" w:space="0" w:color="auto"/>
              <w:right w:val="single" w:sz="4" w:space="0" w:color="auto"/>
            </w:tcBorders>
            <w:shd w:val="clear" w:color="000000" w:fill="C5D9F1"/>
            <w:vAlign w:val="bottom"/>
            <w:hideMark/>
          </w:tcPr>
          <w:p w:rsidR="003F66C1" w:rsidRPr="003F66C1" w:rsidRDefault="003F66C1" w:rsidP="001329A5">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15,</w:t>
            </w:r>
            <w:r w:rsidR="001329A5">
              <w:rPr>
                <w:rFonts w:ascii="Calibri" w:eastAsia="Times New Roman" w:hAnsi="Calibri" w:cs="Times New Roman"/>
                <w:color w:val="000000"/>
                <w:sz w:val="18"/>
                <w:szCs w:val="18"/>
                <w:lang w:val="en-AU" w:eastAsia="en-AU"/>
              </w:rPr>
              <w:t>501</w:t>
            </w:r>
          </w:p>
        </w:tc>
        <w:tc>
          <w:tcPr>
            <w:tcW w:w="1600" w:type="dxa"/>
            <w:tcBorders>
              <w:top w:val="nil"/>
              <w:left w:val="nil"/>
              <w:bottom w:val="single" w:sz="4" w:space="0" w:color="auto"/>
              <w:right w:val="single" w:sz="4" w:space="0" w:color="auto"/>
            </w:tcBorders>
            <w:shd w:val="clear" w:color="000000" w:fill="C5D9F1"/>
            <w:vAlign w:val="bottom"/>
            <w:hideMark/>
          </w:tcPr>
          <w:p w:rsidR="003F66C1" w:rsidRPr="003F66C1" w:rsidRDefault="003F66C1" w:rsidP="00FB45E6">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45,8</w:t>
            </w:r>
            <w:r w:rsidR="00FB45E6">
              <w:rPr>
                <w:rFonts w:ascii="Calibri" w:eastAsia="Times New Roman" w:hAnsi="Calibri" w:cs="Times New Roman"/>
                <w:color w:val="000000"/>
                <w:sz w:val="18"/>
                <w:szCs w:val="18"/>
                <w:lang w:val="en-AU" w:eastAsia="en-AU"/>
              </w:rPr>
              <w:t>60</w:t>
            </w:r>
          </w:p>
        </w:tc>
        <w:tc>
          <w:tcPr>
            <w:tcW w:w="1600" w:type="dxa"/>
            <w:tcBorders>
              <w:top w:val="nil"/>
              <w:left w:val="nil"/>
              <w:bottom w:val="single" w:sz="4" w:space="0" w:color="auto"/>
              <w:right w:val="single" w:sz="4" w:space="0" w:color="auto"/>
            </w:tcBorders>
            <w:shd w:val="clear" w:color="000000" w:fill="C5D9F1"/>
            <w:noWrap/>
            <w:vAlign w:val="bottom"/>
            <w:hideMark/>
          </w:tcPr>
          <w:p w:rsidR="003F66C1" w:rsidRPr="003F66C1" w:rsidRDefault="003F66C1" w:rsidP="003F66C1">
            <w:pPr>
              <w:widowControl/>
              <w:spacing w:after="0" w:line="240" w:lineRule="auto"/>
              <w:jc w:val="right"/>
              <w:rPr>
                <w:rFonts w:ascii="Calibri" w:eastAsia="Times New Roman" w:hAnsi="Calibri" w:cs="Times New Roman"/>
                <w:sz w:val="18"/>
                <w:szCs w:val="18"/>
                <w:lang w:val="en-AU" w:eastAsia="en-AU"/>
              </w:rPr>
            </w:pPr>
            <w:r w:rsidRPr="003F66C1">
              <w:rPr>
                <w:rFonts w:ascii="Calibri" w:eastAsia="Times New Roman" w:hAnsi="Calibri" w:cs="Times New Roman"/>
                <w:sz w:val="18"/>
                <w:szCs w:val="18"/>
                <w:lang w:val="en-AU" w:eastAsia="en-AU"/>
              </w:rPr>
              <w:t>59.4</w:t>
            </w:r>
          </w:p>
        </w:tc>
      </w:tr>
      <w:tr w:rsidR="003F66C1" w:rsidRPr="003F66C1" w:rsidTr="003F66C1">
        <w:trPr>
          <w:trHeight w:val="300"/>
        </w:trPr>
        <w:tc>
          <w:tcPr>
            <w:tcW w:w="3000" w:type="dxa"/>
            <w:tcBorders>
              <w:top w:val="nil"/>
              <w:left w:val="single" w:sz="4" w:space="0" w:color="auto"/>
              <w:bottom w:val="single" w:sz="4" w:space="0" w:color="auto"/>
              <w:right w:val="nil"/>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b/>
                <w:bCs/>
                <w:color w:val="000000"/>
                <w:sz w:val="18"/>
                <w:szCs w:val="18"/>
                <w:lang w:val="en-AU" w:eastAsia="en-AU"/>
              </w:rPr>
            </w:pPr>
            <w:r w:rsidRPr="003F66C1">
              <w:rPr>
                <w:rFonts w:ascii="Calibri" w:eastAsia="Times New Roman" w:hAnsi="Calibri" w:cs="Times New Roman"/>
                <w:b/>
                <w:bCs/>
                <w:color w:val="000000"/>
                <w:sz w:val="18"/>
                <w:szCs w:val="18"/>
                <w:lang w:val="en-AU" w:eastAsia="en-AU"/>
              </w:rPr>
              <w:t>High</w:t>
            </w:r>
          </w:p>
        </w:tc>
        <w:tc>
          <w:tcPr>
            <w:tcW w:w="1600" w:type="dxa"/>
            <w:tcBorders>
              <w:top w:val="nil"/>
              <w:left w:val="nil"/>
              <w:bottom w:val="nil"/>
              <w:right w:val="nil"/>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 </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Year 7</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2,877</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2,573</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5,450</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7.1</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Year 8</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2,777</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2,495</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5,272</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6.8</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Year 9</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2,751</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2,506</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5,257</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6.8</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Year 10</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2,657</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2,357</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5,014</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6.5</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C5D9F1"/>
            <w:noWrap/>
            <w:vAlign w:val="bottom"/>
            <w:hideMark/>
          </w:tcPr>
          <w:p w:rsidR="003F66C1" w:rsidRPr="003F66C1" w:rsidRDefault="003F66C1" w:rsidP="003F66C1">
            <w:pPr>
              <w:widowControl/>
              <w:spacing w:after="0" w:line="240" w:lineRule="auto"/>
              <w:rPr>
                <w:rFonts w:ascii="Calibri" w:eastAsia="Times New Roman" w:hAnsi="Calibri" w:cs="Times New Roman"/>
                <w:sz w:val="18"/>
                <w:szCs w:val="18"/>
                <w:lang w:val="en-AU" w:eastAsia="en-AU"/>
              </w:rPr>
            </w:pPr>
            <w:r w:rsidRPr="003F66C1">
              <w:rPr>
                <w:rFonts w:ascii="Calibri" w:eastAsia="Times New Roman" w:hAnsi="Calibri" w:cs="Times New Roman"/>
                <w:sz w:val="18"/>
                <w:szCs w:val="18"/>
                <w:lang w:val="en-AU" w:eastAsia="en-AU"/>
              </w:rPr>
              <w:t>Subtotal high</w:t>
            </w:r>
          </w:p>
        </w:tc>
        <w:tc>
          <w:tcPr>
            <w:tcW w:w="1600" w:type="dxa"/>
            <w:tcBorders>
              <w:top w:val="nil"/>
              <w:left w:val="nil"/>
              <w:bottom w:val="single" w:sz="4" w:space="0" w:color="auto"/>
              <w:right w:val="single" w:sz="4" w:space="0" w:color="auto"/>
            </w:tcBorders>
            <w:shd w:val="clear" w:color="000000" w:fill="C5D9F1"/>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11,062</w:t>
            </w:r>
          </w:p>
        </w:tc>
        <w:tc>
          <w:tcPr>
            <w:tcW w:w="1600" w:type="dxa"/>
            <w:tcBorders>
              <w:top w:val="nil"/>
              <w:left w:val="nil"/>
              <w:bottom w:val="single" w:sz="4" w:space="0" w:color="auto"/>
              <w:right w:val="single" w:sz="4" w:space="0" w:color="auto"/>
            </w:tcBorders>
            <w:shd w:val="clear" w:color="000000" w:fill="C5D9F1"/>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9,931</w:t>
            </w:r>
          </w:p>
        </w:tc>
        <w:tc>
          <w:tcPr>
            <w:tcW w:w="1600" w:type="dxa"/>
            <w:tcBorders>
              <w:top w:val="nil"/>
              <w:left w:val="nil"/>
              <w:bottom w:val="single" w:sz="4" w:space="0" w:color="auto"/>
              <w:right w:val="single" w:sz="4" w:space="0" w:color="auto"/>
            </w:tcBorders>
            <w:shd w:val="clear" w:color="000000" w:fill="C5D9F1"/>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20,993</w:t>
            </w:r>
          </w:p>
        </w:tc>
        <w:tc>
          <w:tcPr>
            <w:tcW w:w="1600" w:type="dxa"/>
            <w:tcBorders>
              <w:top w:val="nil"/>
              <w:left w:val="nil"/>
              <w:bottom w:val="single" w:sz="4" w:space="0" w:color="auto"/>
              <w:right w:val="single" w:sz="4" w:space="0" w:color="auto"/>
            </w:tcBorders>
            <w:shd w:val="clear" w:color="000000" w:fill="C5D9F1"/>
            <w:noWrap/>
            <w:vAlign w:val="bottom"/>
            <w:hideMark/>
          </w:tcPr>
          <w:p w:rsidR="003F66C1" w:rsidRPr="003F66C1" w:rsidRDefault="003F66C1" w:rsidP="003F66C1">
            <w:pPr>
              <w:widowControl/>
              <w:spacing w:after="0" w:line="240" w:lineRule="auto"/>
              <w:jc w:val="right"/>
              <w:rPr>
                <w:rFonts w:ascii="Calibri" w:eastAsia="Times New Roman" w:hAnsi="Calibri" w:cs="Times New Roman"/>
                <w:sz w:val="18"/>
                <w:szCs w:val="18"/>
                <w:lang w:val="en-AU" w:eastAsia="en-AU"/>
              </w:rPr>
            </w:pPr>
            <w:r w:rsidRPr="003F66C1">
              <w:rPr>
                <w:rFonts w:ascii="Calibri" w:eastAsia="Times New Roman" w:hAnsi="Calibri" w:cs="Times New Roman"/>
                <w:sz w:val="18"/>
                <w:szCs w:val="18"/>
                <w:lang w:val="en-AU" w:eastAsia="en-AU"/>
              </w:rPr>
              <w:t>27.2</w:t>
            </w:r>
          </w:p>
        </w:tc>
      </w:tr>
      <w:tr w:rsidR="003F66C1" w:rsidRPr="003F66C1" w:rsidTr="003F66C1">
        <w:trPr>
          <w:trHeight w:val="300"/>
        </w:trPr>
        <w:tc>
          <w:tcPr>
            <w:tcW w:w="3000" w:type="dxa"/>
            <w:tcBorders>
              <w:top w:val="nil"/>
              <w:left w:val="single" w:sz="4" w:space="0" w:color="auto"/>
              <w:bottom w:val="single" w:sz="4" w:space="0" w:color="auto"/>
              <w:right w:val="nil"/>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b/>
                <w:bCs/>
                <w:color w:val="000000"/>
                <w:sz w:val="18"/>
                <w:szCs w:val="18"/>
                <w:lang w:val="en-AU" w:eastAsia="en-AU"/>
              </w:rPr>
            </w:pPr>
            <w:r w:rsidRPr="003F66C1">
              <w:rPr>
                <w:rFonts w:ascii="Calibri" w:eastAsia="Times New Roman" w:hAnsi="Calibri" w:cs="Times New Roman"/>
                <w:b/>
                <w:bCs/>
                <w:color w:val="000000"/>
                <w:sz w:val="18"/>
                <w:szCs w:val="18"/>
                <w:lang w:val="en-AU" w:eastAsia="en-AU"/>
              </w:rPr>
              <w:t>College</w:t>
            </w:r>
          </w:p>
        </w:tc>
        <w:tc>
          <w:tcPr>
            <w:tcW w:w="1600" w:type="dxa"/>
            <w:tcBorders>
              <w:top w:val="nil"/>
              <w:left w:val="nil"/>
              <w:bottom w:val="nil"/>
              <w:right w:val="nil"/>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b/>
                <w:bCs/>
                <w:color w:val="000000"/>
                <w:sz w:val="18"/>
                <w:szCs w:val="18"/>
                <w:lang w:val="en-AU" w:eastAsia="en-AU"/>
              </w:rPr>
            </w:pPr>
            <w:r w:rsidRPr="003F66C1">
              <w:rPr>
                <w:rFonts w:ascii="Calibri" w:eastAsia="Times New Roman" w:hAnsi="Calibri" w:cs="Times New Roman"/>
                <w:b/>
                <w:bCs/>
                <w:color w:val="000000"/>
                <w:sz w:val="18"/>
                <w:szCs w:val="18"/>
                <w:lang w:val="en-AU" w:eastAsia="en-AU"/>
              </w:rPr>
              <w:t> </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Year 11</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3,318</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1,872</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5,190</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6.7</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Year 12</w:t>
            </w:r>
          </w:p>
        </w:tc>
        <w:tc>
          <w:tcPr>
            <w:tcW w:w="1600" w:type="dxa"/>
            <w:tcBorders>
              <w:top w:val="nil"/>
              <w:left w:val="nil"/>
              <w:bottom w:val="single" w:sz="4" w:space="0" w:color="auto"/>
              <w:right w:val="single" w:sz="4" w:space="0" w:color="auto"/>
            </w:tcBorders>
            <w:shd w:val="clear" w:color="000000" w:fill="FFFFFF"/>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3,106</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1,893</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4,999</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6.5</w:t>
            </w:r>
          </w:p>
        </w:tc>
      </w:tr>
      <w:tr w:rsidR="006305DD"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noWrap/>
            <w:vAlign w:val="bottom"/>
          </w:tcPr>
          <w:p w:rsidR="006305DD" w:rsidRPr="003F66C1" w:rsidRDefault="006305DD" w:rsidP="003F66C1">
            <w:pPr>
              <w:widowControl/>
              <w:spacing w:after="0" w:line="240" w:lineRule="auto"/>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Older 1</w:t>
            </w:r>
          </w:p>
        </w:tc>
        <w:tc>
          <w:tcPr>
            <w:tcW w:w="1600" w:type="dxa"/>
            <w:tcBorders>
              <w:top w:val="nil"/>
              <w:left w:val="nil"/>
              <w:bottom w:val="single" w:sz="4" w:space="0" w:color="auto"/>
              <w:right w:val="single" w:sz="4" w:space="0" w:color="auto"/>
            </w:tcBorders>
            <w:shd w:val="clear" w:color="auto" w:fill="auto"/>
            <w:noWrap/>
            <w:vAlign w:val="bottom"/>
          </w:tcPr>
          <w:p w:rsidR="006305DD" w:rsidRDefault="006305DD" w:rsidP="00FB45E6">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54</w:t>
            </w:r>
          </w:p>
        </w:tc>
        <w:tc>
          <w:tcPr>
            <w:tcW w:w="1600" w:type="dxa"/>
            <w:tcBorders>
              <w:top w:val="nil"/>
              <w:left w:val="nil"/>
              <w:bottom w:val="single" w:sz="4" w:space="0" w:color="auto"/>
              <w:right w:val="single" w:sz="4" w:space="0" w:color="auto"/>
            </w:tcBorders>
            <w:shd w:val="clear" w:color="000000" w:fill="FFFFFF"/>
            <w:noWrap/>
            <w:vAlign w:val="bottom"/>
          </w:tcPr>
          <w:p w:rsidR="006305DD" w:rsidRPr="003F66C1" w:rsidRDefault="006305DD" w:rsidP="003F66C1">
            <w:pPr>
              <w:widowControl/>
              <w:spacing w:after="0" w:line="240" w:lineRule="auto"/>
              <w:jc w:val="right"/>
              <w:rPr>
                <w:rFonts w:ascii="Calibri" w:eastAsia="Times New Roman" w:hAnsi="Calibri" w:cs="Times New Roman"/>
                <w:color w:val="000000"/>
                <w:sz w:val="18"/>
                <w:szCs w:val="18"/>
                <w:lang w:val="en-AU" w:eastAsia="en-AU"/>
              </w:rPr>
            </w:pPr>
          </w:p>
        </w:tc>
        <w:tc>
          <w:tcPr>
            <w:tcW w:w="1600" w:type="dxa"/>
            <w:tcBorders>
              <w:top w:val="nil"/>
              <w:left w:val="nil"/>
              <w:bottom w:val="single" w:sz="4" w:space="0" w:color="auto"/>
              <w:right w:val="single" w:sz="4" w:space="0" w:color="auto"/>
            </w:tcBorders>
            <w:shd w:val="clear" w:color="000000" w:fill="FFFFFF"/>
            <w:noWrap/>
            <w:vAlign w:val="bottom"/>
          </w:tcPr>
          <w:p w:rsidR="006305DD" w:rsidRDefault="006305DD" w:rsidP="003F66C1">
            <w:pPr>
              <w:widowControl/>
              <w:spacing w:after="0" w:line="240" w:lineRule="auto"/>
              <w:jc w:val="right"/>
              <w:rPr>
                <w:rFonts w:ascii="Calibri" w:eastAsia="Times New Roman" w:hAnsi="Calibri" w:cs="Times New Roman"/>
                <w:color w:val="000000"/>
                <w:sz w:val="18"/>
                <w:szCs w:val="18"/>
                <w:lang w:val="en-AU" w:eastAsia="en-AU"/>
              </w:rPr>
            </w:pPr>
          </w:p>
        </w:tc>
        <w:tc>
          <w:tcPr>
            <w:tcW w:w="1600" w:type="dxa"/>
            <w:tcBorders>
              <w:top w:val="nil"/>
              <w:left w:val="nil"/>
              <w:bottom w:val="single" w:sz="4" w:space="0" w:color="auto"/>
              <w:right w:val="single" w:sz="4" w:space="0" w:color="auto"/>
            </w:tcBorders>
            <w:shd w:val="clear" w:color="000000" w:fill="FFFFFF"/>
            <w:noWrap/>
            <w:vAlign w:val="bottom"/>
          </w:tcPr>
          <w:p w:rsidR="006305DD" w:rsidRDefault="006305DD" w:rsidP="003F66C1">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np</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Older</w:t>
            </w:r>
            <w:r w:rsidR="006305DD">
              <w:rPr>
                <w:rFonts w:ascii="Calibri" w:eastAsia="Times New Roman" w:hAnsi="Calibri" w:cs="Times New Roman"/>
                <w:color w:val="000000"/>
                <w:sz w:val="18"/>
                <w:szCs w:val="18"/>
                <w:lang w:val="en-AU" w:eastAsia="en-AU"/>
              </w:rPr>
              <w:t xml:space="preserve"> 2</w:t>
            </w:r>
          </w:p>
        </w:tc>
        <w:tc>
          <w:tcPr>
            <w:tcW w:w="1600" w:type="dxa"/>
            <w:tcBorders>
              <w:top w:val="nil"/>
              <w:left w:val="nil"/>
              <w:bottom w:val="single" w:sz="4" w:space="0" w:color="auto"/>
              <w:right w:val="single" w:sz="4" w:space="0" w:color="auto"/>
            </w:tcBorders>
            <w:shd w:val="clear" w:color="auto" w:fill="auto"/>
            <w:noWrap/>
            <w:vAlign w:val="bottom"/>
            <w:hideMark/>
          </w:tcPr>
          <w:p w:rsidR="003F66C1" w:rsidRPr="003F66C1" w:rsidRDefault="006305DD" w:rsidP="00FB45E6">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46</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 xml:space="preserve"> </w:t>
            </w:r>
            <w:proofErr w:type="spellStart"/>
            <w:r w:rsidRPr="003F66C1">
              <w:rPr>
                <w:rFonts w:ascii="Calibri" w:eastAsia="Times New Roman" w:hAnsi="Calibri" w:cs="Times New Roman"/>
                <w:color w:val="000000"/>
                <w:sz w:val="18"/>
                <w:szCs w:val="18"/>
                <w:lang w:val="en-AU" w:eastAsia="en-AU"/>
              </w:rPr>
              <w:t>na</w:t>
            </w:r>
            <w:proofErr w:type="spellEnd"/>
            <w:r w:rsidRPr="003F66C1">
              <w:rPr>
                <w:rFonts w:ascii="Calibri" w:eastAsia="Times New Roman" w:hAnsi="Calibri" w:cs="Times New Roman"/>
                <w:color w:val="000000"/>
                <w:sz w:val="18"/>
                <w:szCs w:val="18"/>
                <w:lang w:val="en-AU" w:eastAsia="en-AU"/>
              </w:rPr>
              <w:t xml:space="preserve"> </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FB45E6" w:rsidP="003F66C1">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100</w:t>
            </w:r>
          </w:p>
        </w:tc>
        <w:tc>
          <w:tcPr>
            <w:tcW w:w="1600" w:type="dxa"/>
            <w:tcBorders>
              <w:top w:val="nil"/>
              <w:left w:val="nil"/>
              <w:bottom w:val="single" w:sz="4" w:space="0" w:color="auto"/>
              <w:right w:val="single" w:sz="4" w:space="0" w:color="auto"/>
            </w:tcBorders>
            <w:shd w:val="clear" w:color="000000" w:fill="FFFFFF"/>
            <w:noWrap/>
            <w:vAlign w:val="bottom"/>
            <w:hideMark/>
          </w:tcPr>
          <w:p w:rsidR="003F66C1" w:rsidRPr="003F66C1" w:rsidRDefault="006305DD" w:rsidP="003F66C1">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np</w:t>
            </w:r>
          </w:p>
        </w:tc>
      </w:tr>
      <w:tr w:rsidR="003F66C1" w:rsidRPr="003F66C1" w:rsidTr="003F66C1">
        <w:trPr>
          <w:trHeight w:val="300"/>
        </w:trPr>
        <w:tc>
          <w:tcPr>
            <w:tcW w:w="3000" w:type="dxa"/>
            <w:tcBorders>
              <w:top w:val="nil"/>
              <w:left w:val="single" w:sz="4" w:space="0" w:color="auto"/>
              <w:bottom w:val="single" w:sz="4" w:space="0" w:color="auto"/>
              <w:right w:val="single" w:sz="4" w:space="0" w:color="auto"/>
            </w:tcBorders>
            <w:shd w:val="clear" w:color="000000" w:fill="C5D9F1"/>
            <w:noWrap/>
            <w:vAlign w:val="bottom"/>
            <w:hideMark/>
          </w:tcPr>
          <w:p w:rsidR="003F66C1" w:rsidRPr="003F66C1" w:rsidRDefault="003F66C1" w:rsidP="003F66C1">
            <w:pPr>
              <w:widowControl/>
              <w:spacing w:after="0" w:line="240" w:lineRule="auto"/>
              <w:rPr>
                <w:rFonts w:ascii="Calibri" w:eastAsia="Times New Roman" w:hAnsi="Calibri" w:cs="Times New Roman"/>
                <w:sz w:val="18"/>
                <w:szCs w:val="18"/>
                <w:lang w:val="en-AU" w:eastAsia="en-AU"/>
              </w:rPr>
            </w:pPr>
            <w:r w:rsidRPr="003F66C1">
              <w:rPr>
                <w:rFonts w:ascii="Calibri" w:eastAsia="Times New Roman" w:hAnsi="Calibri" w:cs="Times New Roman"/>
                <w:sz w:val="18"/>
                <w:szCs w:val="18"/>
                <w:lang w:val="en-AU" w:eastAsia="en-AU"/>
              </w:rPr>
              <w:t>Subtotal college</w:t>
            </w:r>
          </w:p>
        </w:tc>
        <w:tc>
          <w:tcPr>
            <w:tcW w:w="1600" w:type="dxa"/>
            <w:tcBorders>
              <w:top w:val="nil"/>
              <w:left w:val="nil"/>
              <w:bottom w:val="single" w:sz="4" w:space="0" w:color="auto"/>
              <w:right w:val="single" w:sz="4" w:space="0" w:color="auto"/>
            </w:tcBorders>
            <w:shd w:val="clear" w:color="000000" w:fill="C5D9F1"/>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6,524</w:t>
            </w:r>
          </w:p>
        </w:tc>
        <w:tc>
          <w:tcPr>
            <w:tcW w:w="1600" w:type="dxa"/>
            <w:tcBorders>
              <w:top w:val="nil"/>
              <w:left w:val="nil"/>
              <w:bottom w:val="single" w:sz="4" w:space="0" w:color="auto"/>
              <w:right w:val="single" w:sz="4" w:space="0" w:color="auto"/>
            </w:tcBorders>
            <w:shd w:val="clear" w:color="000000" w:fill="C5D9F1"/>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3,765</w:t>
            </w:r>
          </w:p>
        </w:tc>
        <w:tc>
          <w:tcPr>
            <w:tcW w:w="1600" w:type="dxa"/>
            <w:tcBorders>
              <w:top w:val="nil"/>
              <w:left w:val="nil"/>
              <w:bottom w:val="single" w:sz="4" w:space="0" w:color="auto"/>
              <w:right w:val="single" w:sz="4" w:space="0" w:color="auto"/>
            </w:tcBorders>
            <w:shd w:val="clear" w:color="000000" w:fill="C5D9F1"/>
            <w:vAlign w:val="bottom"/>
            <w:hideMark/>
          </w:tcPr>
          <w:p w:rsidR="003F66C1" w:rsidRPr="003F66C1" w:rsidRDefault="003F66C1" w:rsidP="003F66C1">
            <w:pPr>
              <w:widowControl/>
              <w:spacing w:after="0" w:line="240" w:lineRule="auto"/>
              <w:jc w:val="right"/>
              <w:rPr>
                <w:rFonts w:ascii="Calibri" w:eastAsia="Times New Roman" w:hAnsi="Calibri" w:cs="Times New Roman"/>
                <w:color w:val="000000"/>
                <w:sz w:val="18"/>
                <w:szCs w:val="18"/>
                <w:lang w:val="en-AU" w:eastAsia="en-AU"/>
              </w:rPr>
            </w:pPr>
            <w:r w:rsidRPr="003F66C1">
              <w:rPr>
                <w:rFonts w:ascii="Calibri" w:eastAsia="Times New Roman" w:hAnsi="Calibri" w:cs="Times New Roman"/>
                <w:color w:val="000000"/>
                <w:sz w:val="18"/>
                <w:szCs w:val="18"/>
                <w:lang w:val="en-AU" w:eastAsia="en-AU"/>
              </w:rPr>
              <w:t>10,289</w:t>
            </w:r>
          </w:p>
        </w:tc>
        <w:tc>
          <w:tcPr>
            <w:tcW w:w="1600" w:type="dxa"/>
            <w:tcBorders>
              <w:top w:val="nil"/>
              <w:left w:val="nil"/>
              <w:bottom w:val="single" w:sz="4" w:space="0" w:color="auto"/>
              <w:right w:val="single" w:sz="4" w:space="0" w:color="auto"/>
            </w:tcBorders>
            <w:shd w:val="clear" w:color="000000" w:fill="C5D9F1"/>
            <w:noWrap/>
            <w:vAlign w:val="bottom"/>
            <w:hideMark/>
          </w:tcPr>
          <w:p w:rsidR="003F66C1" w:rsidRPr="003F66C1" w:rsidRDefault="003F66C1" w:rsidP="003F66C1">
            <w:pPr>
              <w:widowControl/>
              <w:spacing w:after="0" w:line="240" w:lineRule="auto"/>
              <w:jc w:val="right"/>
              <w:rPr>
                <w:rFonts w:ascii="Calibri" w:eastAsia="Times New Roman" w:hAnsi="Calibri" w:cs="Times New Roman"/>
                <w:sz w:val="18"/>
                <w:szCs w:val="18"/>
                <w:lang w:val="en-AU" w:eastAsia="en-AU"/>
              </w:rPr>
            </w:pPr>
            <w:r w:rsidRPr="003F66C1">
              <w:rPr>
                <w:rFonts w:ascii="Calibri" w:eastAsia="Times New Roman" w:hAnsi="Calibri" w:cs="Times New Roman"/>
                <w:sz w:val="18"/>
                <w:szCs w:val="18"/>
                <w:lang w:val="en-AU" w:eastAsia="en-AU"/>
              </w:rPr>
              <w:t>13.3</w:t>
            </w:r>
          </w:p>
        </w:tc>
      </w:tr>
      <w:tr w:rsidR="003F66C1" w:rsidRPr="003F66C1" w:rsidTr="003F66C1">
        <w:trPr>
          <w:trHeight w:val="315"/>
        </w:trPr>
        <w:tc>
          <w:tcPr>
            <w:tcW w:w="3000" w:type="dxa"/>
            <w:tcBorders>
              <w:top w:val="nil"/>
              <w:left w:val="single" w:sz="8" w:space="0" w:color="auto"/>
              <w:bottom w:val="single" w:sz="8" w:space="0" w:color="auto"/>
              <w:right w:val="single" w:sz="8" w:space="0" w:color="auto"/>
            </w:tcBorders>
            <w:shd w:val="clear" w:color="000000" w:fill="99CCFF"/>
            <w:noWrap/>
            <w:vAlign w:val="bottom"/>
            <w:hideMark/>
          </w:tcPr>
          <w:p w:rsidR="003F66C1" w:rsidRPr="003F66C1" w:rsidRDefault="003F66C1" w:rsidP="003F66C1">
            <w:pPr>
              <w:widowControl/>
              <w:spacing w:after="0" w:line="240" w:lineRule="auto"/>
              <w:rPr>
                <w:rFonts w:ascii="Calibri" w:eastAsia="Times New Roman" w:hAnsi="Calibri" w:cs="Times New Roman"/>
                <w:b/>
                <w:bCs/>
                <w:color w:val="000000"/>
                <w:sz w:val="18"/>
                <w:szCs w:val="18"/>
                <w:lang w:val="en-AU" w:eastAsia="en-AU"/>
              </w:rPr>
            </w:pPr>
            <w:r w:rsidRPr="003F66C1">
              <w:rPr>
                <w:rFonts w:ascii="Calibri" w:eastAsia="Times New Roman" w:hAnsi="Calibri" w:cs="Times New Roman"/>
                <w:b/>
                <w:bCs/>
                <w:color w:val="000000"/>
                <w:sz w:val="18"/>
                <w:szCs w:val="18"/>
                <w:lang w:val="en-AU" w:eastAsia="en-AU"/>
              </w:rPr>
              <w:t>Total</w:t>
            </w:r>
          </w:p>
        </w:tc>
        <w:tc>
          <w:tcPr>
            <w:tcW w:w="1600" w:type="dxa"/>
            <w:tcBorders>
              <w:top w:val="nil"/>
              <w:left w:val="nil"/>
              <w:bottom w:val="single" w:sz="8" w:space="0" w:color="auto"/>
              <w:right w:val="single" w:sz="8" w:space="0" w:color="auto"/>
            </w:tcBorders>
            <w:shd w:val="clear" w:color="000000" w:fill="99CCFF"/>
            <w:noWrap/>
            <w:vAlign w:val="bottom"/>
            <w:hideMark/>
          </w:tcPr>
          <w:p w:rsidR="003F66C1" w:rsidRPr="003F66C1" w:rsidRDefault="003F66C1" w:rsidP="005F5256">
            <w:pPr>
              <w:widowControl/>
              <w:spacing w:after="0" w:line="240" w:lineRule="auto"/>
              <w:jc w:val="right"/>
              <w:rPr>
                <w:rFonts w:ascii="Calibri" w:eastAsia="Times New Roman" w:hAnsi="Calibri" w:cs="Times New Roman"/>
                <w:b/>
                <w:bCs/>
                <w:color w:val="000000"/>
                <w:sz w:val="18"/>
                <w:szCs w:val="18"/>
                <w:lang w:val="en-AU" w:eastAsia="en-AU"/>
              </w:rPr>
            </w:pPr>
            <w:r w:rsidRPr="003F66C1">
              <w:rPr>
                <w:rFonts w:ascii="Calibri" w:eastAsia="Times New Roman" w:hAnsi="Calibri" w:cs="Times New Roman"/>
                <w:b/>
                <w:bCs/>
                <w:color w:val="000000"/>
                <w:sz w:val="18"/>
                <w:szCs w:val="18"/>
                <w:lang w:val="en-AU" w:eastAsia="en-AU"/>
              </w:rPr>
              <w:t>47,945</w:t>
            </w:r>
          </w:p>
        </w:tc>
        <w:tc>
          <w:tcPr>
            <w:tcW w:w="1600" w:type="dxa"/>
            <w:tcBorders>
              <w:top w:val="nil"/>
              <w:left w:val="nil"/>
              <w:bottom w:val="single" w:sz="8" w:space="0" w:color="auto"/>
              <w:right w:val="single" w:sz="8" w:space="0" w:color="auto"/>
            </w:tcBorders>
            <w:shd w:val="clear" w:color="000000" w:fill="99CCFF"/>
            <w:noWrap/>
            <w:vAlign w:val="bottom"/>
            <w:hideMark/>
          </w:tcPr>
          <w:p w:rsidR="003F66C1" w:rsidRPr="003F66C1" w:rsidRDefault="005F5256" w:rsidP="00FB45E6">
            <w:pPr>
              <w:widowControl/>
              <w:spacing w:after="0" w:line="240" w:lineRule="auto"/>
              <w:jc w:val="right"/>
              <w:rPr>
                <w:rFonts w:ascii="Calibri" w:eastAsia="Times New Roman" w:hAnsi="Calibri" w:cs="Times New Roman"/>
                <w:b/>
                <w:bCs/>
                <w:color w:val="000000"/>
                <w:sz w:val="18"/>
                <w:szCs w:val="18"/>
                <w:lang w:val="en-AU" w:eastAsia="en-AU"/>
              </w:rPr>
            </w:pPr>
            <w:r>
              <w:rPr>
                <w:rFonts w:ascii="Calibri" w:eastAsia="Times New Roman" w:hAnsi="Calibri" w:cs="Times New Roman"/>
                <w:b/>
                <w:bCs/>
                <w:color w:val="000000"/>
                <w:sz w:val="18"/>
                <w:szCs w:val="18"/>
                <w:lang w:val="en-AU" w:eastAsia="en-AU"/>
              </w:rPr>
              <w:t>29,1</w:t>
            </w:r>
            <w:r w:rsidR="00FB45E6">
              <w:rPr>
                <w:rFonts w:ascii="Calibri" w:eastAsia="Times New Roman" w:hAnsi="Calibri" w:cs="Times New Roman"/>
                <w:b/>
                <w:bCs/>
                <w:color w:val="000000"/>
                <w:sz w:val="18"/>
                <w:szCs w:val="18"/>
                <w:lang w:val="en-AU" w:eastAsia="en-AU"/>
              </w:rPr>
              <w:t>97</w:t>
            </w:r>
          </w:p>
        </w:tc>
        <w:tc>
          <w:tcPr>
            <w:tcW w:w="1600" w:type="dxa"/>
            <w:tcBorders>
              <w:top w:val="nil"/>
              <w:left w:val="nil"/>
              <w:bottom w:val="single" w:sz="8" w:space="0" w:color="auto"/>
              <w:right w:val="single" w:sz="8" w:space="0" w:color="auto"/>
            </w:tcBorders>
            <w:shd w:val="clear" w:color="000000" w:fill="99CCFF"/>
            <w:noWrap/>
            <w:vAlign w:val="bottom"/>
            <w:hideMark/>
          </w:tcPr>
          <w:p w:rsidR="003F66C1" w:rsidRPr="003F66C1" w:rsidRDefault="005F5256" w:rsidP="00FB45E6">
            <w:pPr>
              <w:widowControl/>
              <w:spacing w:after="0" w:line="240" w:lineRule="auto"/>
              <w:jc w:val="right"/>
              <w:rPr>
                <w:rFonts w:ascii="Calibri" w:eastAsia="Times New Roman" w:hAnsi="Calibri" w:cs="Times New Roman"/>
                <w:b/>
                <w:bCs/>
                <w:color w:val="000000"/>
                <w:sz w:val="18"/>
                <w:szCs w:val="18"/>
                <w:lang w:val="en-AU" w:eastAsia="en-AU"/>
              </w:rPr>
            </w:pPr>
            <w:r>
              <w:rPr>
                <w:rFonts w:ascii="Calibri" w:eastAsia="Times New Roman" w:hAnsi="Calibri" w:cs="Times New Roman"/>
                <w:b/>
                <w:bCs/>
                <w:color w:val="000000"/>
                <w:sz w:val="18"/>
                <w:szCs w:val="18"/>
                <w:lang w:val="en-AU" w:eastAsia="en-AU"/>
              </w:rPr>
              <w:t>77,1</w:t>
            </w:r>
            <w:r w:rsidR="00FB45E6">
              <w:rPr>
                <w:rFonts w:ascii="Calibri" w:eastAsia="Times New Roman" w:hAnsi="Calibri" w:cs="Times New Roman"/>
                <w:b/>
                <w:bCs/>
                <w:color w:val="000000"/>
                <w:sz w:val="18"/>
                <w:szCs w:val="18"/>
                <w:lang w:val="en-AU" w:eastAsia="en-AU"/>
              </w:rPr>
              <w:t>42</w:t>
            </w:r>
          </w:p>
        </w:tc>
        <w:tc>
          <w:tcPr>
            <w:tcW w:w="1600" w:type="dxa"/>
            <w:tcBorders>
              <w:top w:val="nil"/>
              <w:left w:val="nil"/>
              <w:bottom w:val="single" w:sz="8" w:space="0" w:color="auto"/>
              <w:right w:val="single" w:sz="8" w:space="0" w:color="auto"/>
            </w:tcBorders>
            <w:shd w:val="clear" w:color="000000" w:fill="99CCFF"/>
            <w:noWrap/>
            <w:vAlign w:val="bottom"/>
            <w:hideMark/>
          </w:tcPr>
          <w:p w:rsidR="003F66C1" w:rsidRPr="003F66C1" w:rsidRDefault="005F5256" w:rsidP="005F5256">
            <w:pPr>
              <w:widowControl/>
              <w:spacing w:after="0" w:line="240" w:lineRule="auto"/>
              <w:jc w:val="right"/>
              <w:rPr>
                <w:rFonts w:ascii="Calibri" w:eastAsia="Times New Roman" w:hAnsi="Calibri" w:cs="Times New Roman"/>
                <w:b/>
                <w:bCs/>
                <w:color w:val="000000"/>
                <w:sz w:val="18"/>
                <w:szCs w:val="18"/>
                <w:lang w:val="en-AU" w:eastAsia="en-AU"/>
              </w:rPr>
            </w:pPr>
            <w:r>
              <w:rPr>
                <w:rFonts w:ascii="Calibri" w:eastAsia="Times New Roman" w:hAnsi="Calibri" w:cs="Times New Roman"/>
                <w:b/>
                <w:bCs/>
                <w:color w:val="000000"/>
                <w:sz w:val="18"/>
                <w:szCs w:val="18"/>
                <w:lang w:val="en-AU" w:eastAsia="en-AU"/>
              </w:rPr>
              <w:t>100</w:t>
            </w:r>
            <w:r w:rsidR="00FB45E6">
              <w:rPr>
                <w:rFonts w:ascii="Calibri" w:eastAsia="Times New Roman" w:hAnsi="Calibri" w:cs="Times New Roman"/>
                <w:b/>
                <w:bCs/>
                <w:color w:val="000000"/>
                <w:sz w:val="18"/>
                <w:szCs w:val="18"/>
                <w:lang w:val="en-AU" w:eastAsia="en-AU"/>
              </w:rPr>
              <w:t>.0</w:t>
            </w:r>
          </w:p>
        </w:tc>
      </w:tr>
      <w:tr w:rsidR="003F66C1" w:rsidRPr="003F66C1" w:rsidTr="003F66C1">
        <w:trPr>
          <w:trHeight w:val="195"/>
        </w:trPr>
        <w:tc>
          <w:tcPr>
            <w:tcW w:w="6200" w:type="dxa"/>
            <w:gridSpan w:val="3"/>
            <w:tcBorders>
              <w:top w:val="nil"/>
              <w:left w:val="nil"/>
              <w:bottom w:val="nil"/>
              <w:right w:val="nil"/>
            </w:tcBorders>
            <w:shd w:val="clear" w:color="auto" w:fill="auto"/>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4"/>
                <w:szCs w:val="14"/>
                <w:lang w:val="en-AU" w:eastAsia="en-AU"/>
              </w:rPr>
            </w:pPr>
            <w:r w:rsidRPr="003F66C1">
              <w:rPr>
                <w:rFonts w:ascii="Calibri" w:eastAsia="Times New Roman" w:hAnsi="Calibri" w:cs="Times New Roman"/>
                <w:color w:val="000000"/>
                <w:sz w:val="14"/>
                <w:szCs w:val="14"/>
                <w:lang w:val="en-AU" w:eastAsia="en-AU"/>
              </w:rPr>
              <w:t>1 Includes a small number of students who attended more than one school.</w:t>
            </w:r>
          </w:p>
        </w:tc>
        <w:tc>
          <w:tcPr>
            <w:tcW w:w="1600" w:type="dxa"/>
            <w:tcBorders>
              <w:top w:val="nil"/>
              <w:left w:val="nil"/>
              <w:bottom w:val="nil"/>
              <w:right w:val="nil"/>
            </w:tcBorders>
            <w:shd w:val="clear" w:color="auto" w:fill="auto"/>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4"/>
                <w:szCs w:val="14"/>
                <w:lang w:val="en-AU" w:eastAsia="en-AU"/>
              </w:rPr>
            </w:pPr>
          </w:p>
        </w:tc>
        <w:tc>
          <w:tcPr>
            <w:tcW w:w="1600" w:type="dxa"/>
            <w:tcBorders>
              <w:top w:val="nil"/>
              <w:left w:val="nil"/>
              <w:bottom w:val="nil"/>
              <w:right w:val="nil"/>
            </w:tcBorders>
            <w:shd w:val="clear" w:color="auto" w:fill="auto"/>
            <w:noWrap/>
            <w:vAlign w:val="bottom"/>
            <w:hideMark/>
          </w:tcPr>
          <w:p w:rsidR="003F66C1" w:rsidRPr="003F66C1" w:rsidRDefault="003F66C1" w:rsidP="003F66C1">
            <w:pPr>
              <w:widowControl/>
              <w:spacing w:after="0" w:line="240" w:lineRule="auto"/>
              <w:rPr>
                <w:rFonts w:ascii="Times New Roman" w:eastAsia="Times New Roman" w:hAnsi="Times New Roman" w:cs="Times New Roman"/>
                <w:sz w:val="20"/>
                <w:szCs w:val="20"/>
                <w:lang w:val="en-AU" w:eastAsia="en-AU"/>
              </w:rPr>
            </w:pPr>
          </w:p>
        </w:tc>
      </w:tr>
      <w:tr w:rsidR="003F66C1" w:rsidRPr="003F66C1" w:rsidTr="003F66C1">
        <w:trPr>
          <w:trHeight w:val="195"/>
        </w:trPr>
        <w:tc>
          <w:tcPr>
            <w:tcW w:w="3000" w:type="dxa"/>
            <w:tcBorders>
              <w:top w:val="nil"/>
              <w:left w:val="nil"/>
              <w:bottom w:val="nil"/>
              <w:right w:val="nil"/>
            </w:tcBorders>
            <w:shd w:val="clear" w:color="auto" w:fill="auto"/>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4"/>
                <w:szCs w:val="14"/>
                <w:lang w:val="en-AU" w:eastAsia="en-AU"/>
              </w:rPr>
            </w:pPr>
            <w:r w:rsidRPr="003F66C1">
              <w:rPr>
                <w:rFonts w:ascii="Calibri" w:eastAsia="Times New Roman" w:hAnsi="Calibri" w:cs="Times New Roman"/>
                <w:color w:val="000000"/>
                <w:sz w:val="14"/>
                <w:szCs w:val="14"/>
                <w:lang w:val="en-AU" w:eastAsia="en-AU"/>
              </w:rPr>
              <w:t>2 Includes students from specialist schools.</w:t>
            </w:r>
          </w:p>
        </w:tc>
        <w:tc>
          <w:tcPr>
            <w:tcW w:w="1600" w:type="dxa"/>
            <w:tcBorders>
              <w:top w:val="nil"/>
              <w:left w:val="nil"/>
              <w:bottom w:val="nil"/>
              <w:right w:val="nil"/>
            </w:tcBorders>
            <w:shd w:val="clear" w:color="auto" w:fill="auto"/>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4"/>
                <w:szCs w:val="14"/>
                <w:lang w:val="en-AU" w:eastAsia="en-AU"/>
              </w:rPr>
            </w:pPr>
          </w:p>
        </w:tc>
        <w:tc>
          <w:tcPr>
            <w:tcW w:w="1600" w:type="dxa"/>
            <w:tcBorders>
              <w:top w:val="nil"/>
              <w:left w:val="nil"/>
              <w:bottom w:val="nil"/>
              <w:right w:val="nil"/>
            </w:tcBorders>
            <w:shd w:val="clear" w:color="auto" w:fill="auto"/>
            <w:noWrap/>
            <w:vAlign w:val="bottom"/>
            <w:hideMark/>
          </w:tcPr>
          <w:p w:rsidR="003F66C1" w:rsidRPr="003F66C1" w:rsidRDefault="003F66C1" w:rsidP="003F66C1">
            <w:pPr>
              <w:widowControl/>
              <w:spacing w:after="0" w:line="240" w:lineRule="auto"/>
              <w:rPr>
                <w:rFonts w:ascii="Times New Roman" w:eastAsia="Times New Roman" w:hAnsi="Times New Roman" w:cs="Times New Roman"/>
                <w:sz w:val="20"/>
                <w:szCs w:val="20"/>
                <w:lang w:val="en-AU" w:eastAsia="en-AU"/>
              </w:rPr>
            </w:pPr>
          </w:p>
        </w:tc>
        <w:tc>
          <w:tcPr>
            <w:tcW w:w="1600" w:type="dxa"/>
            <w:tcBorders>
              <w:top w:val="nil"/>
              <w:left w:val="nil"/>
              <w:bottom w:val="nil"/>
              <w:right w:val="nil"/>
            </w:tcBorders>
            <w:shd w:val="clear" w:color="auto" w:fill="auto"/>
            <w:noWrap/>
            <w:vAlign w:val="bottom"/>
            <w:hideMark/>
          </w:tcPr>
          <w:p w:rsidR="003F66C1" w:rsidRPr="003F66C1" w:rsidRDefault="003F66C1" w:rsidP="003F66C1">
            <w:pPr>
              <w:widowControl/>
              <w:spacing w:after="0" w:line="240" w:lineRule="auto"/>
              <w:rPr>
                <w:rFonts w:ascii="Times New Roman" w:eastAsia="Times New Roman" w:hAnsi="Times New Roman" w:cs="Times New Roman"/>
                <w:sz w:val="20"/>
                <w:szCs w:val="20"/>
                <w:lang w:val="en-AU" w:eastAsia="en-AU"/>
              </w:rPr>
            </w:pPr>
          </w:p>
        </w:tc>
        <w:tc>
          <w:tcPr>
            <w:tcW w:w="1600" w:type="dxa"/>
            <w:tcBorders>
              <w:top w:val="nil"/>
              <w:left w:val="nil"/>
              <w:bottom w:val="nil"/>
              <w:right w:val="nil"/>
            </w:tcBorders>
            <w:shd w:val="clear" w:color="auto" w:fill="auto"/>
            <w:noWrap/>
            <w:vAlign w:val="bottom"/>
            <w:hideMark/>
          </w:tcPr>
          <w:p w:rsidR="003F66C1" w:rsidRPr="003F66C1" w:rsidRDefault="003F66C1" w:rsidP="003F66C1">
            <w:pPr>
              <w:widowControl/>
              <w:spacing w:after="0" w:line="240" w:lineRule="auto"/>
              <w:rPr>
                <w:rFonts w:ascii="Times New Roman" w:eastAsia="Times New Roman" w:hAnsi="Times New Roman" w:cs="Times New Roman"/>
                <w:sz w:val="20"/>
                <w:szCs w:val="20"/>
                <w:lang w:val="en-AU" w:eastAsia="en-AU"/>
              </w:rPr>
            </w:pPr>
          </w:p>
        </w:tc>
      </w:tr>
      <w:tr w:rsidR="003F66C1" w:rsidRPr="003F66C1" w:rsidTr="003F66C1">
        <w:trPr>
          <w:trHeight w:val="195"/>
        </w:trPr>
        <w:tc>
          <w:tcPr>
            <w:tcW w:w="3000" w:type="dxa"/>
            <w:tcBorders>
              <w:top w:val="nil"/>
              <w:left w:val="nil"/>
              <w:bottom w:val="nil"/>
              <w:right w:val="nil"/>
            </w:tcBorders>
            <w:shd w:val="clear" w:color="auto" w:fill="auto"/>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4"/>
                <w:szCs w:val="14"/>
                <w:lang w:val="en-AU" w:eastAsia="en-AU"/>
              </w:rPr>
            </w:pPr>
            <w:proofErr w:type="spellStart"/>
            <w:proofErr w:type="gramStart"/>
            <w:r w:rsidRPr="003F66C1">
              <w:rPr>
                <w:rFonts w:ascii="Calibri" w:eastAsia="Times New Roman" w:hAnsi="Calibri" w:cs="Times New Roman"/>
                <w:color w:val="000000"/>
                <w:sz w:val="14"/>
                <w:szCs w:val="14"/>
                <w:lang w:val="en-AU" w:eastAsia="en-AU"/>
              </w:rPr>
              <w:t>na</w:t>
            </w:r>
            <w:proofErr w:type="spellEnd"/>
            <w:proofErr w:type="gramEnd"/>
            <w:r w:rsidRPr="003F66C1">
              <w:rPr>
                <w:rFonts w:ascii="Calibri" w:eastAsia="Times New Roman" w:hAnsi="Calibri" w:cs="Times New Roman"/>
                <w:color w:val="000000"/>
                <w:sz w:val="14"/>
                <w:szCs w:val="14"/>
                <w:lang w:val="en-AU" w:eastAsia="en-AU"/>
              </w:rPr>
              <w:t xml:space="preserve"> - Not applicable.</w:t>
            </w:r>
          </w:p>
        </w:tc>
        <w:tc>
          <w:tcPr>
            <w:tcW w:w="1600" w:type="dxa"/>
            <w:tcBorders>
              <w:top w:val="nil"/>
              <w:left w:val="nil"/>
              <w:bottom w:val="nil"/>
              <w:right w:val="nil"/>
            </w:tcBorders>
            <w:shd w:val="clear" w:color="auto" w:fill="auto"/>
            <w:noWrap/>
            <w:vAlign w:val="bottom"/>
            <w:hideMark/>
          </w:tcPr>
          <w:p w:rsidR="003F66C1" w:rsidRPr="003F66C1" w:rsidRDefault="003F66C1" w:rsidP="003F66C1">
            <w:pPr>
              <w:widowControl/>
              <w:spacing w:after="0" w:line="240" w:lineRule="auto"/>
              <w:rPr>
                <w:rFonts w:ascii="Calibri" w:eastAsia="Times New Roman" w:hAnsi="Calibri" w:cs="Times New Roman"/>
                <w:color w:val="000000"/>
                <w:sz w:val="14"/>
                <w:szCs w:val="14"/>
                <w:lang w:val="en-AU" w:eastAsia="en-AU"/>
              </w:rPr>
            </w:pPr>
          </w:p>
        </w:tc>
        <w:tc>
          <w:tcPr>
            <w:tcW w:w="1600" w:type="dxa"/>
            <w:tcBorders>
              <w:top w:val="nil"/>
              <w:left w:val="nil"/>
              <w:bottom w:val="nil"/>
              <w:right w:val="nil"/>
            </w:tcBorders>
            <w:shd w:val="clear" w:color="auto" w:fill="auto"/>
            <w:noWrap/>
            <w:vAlign w:val="bottom"/>
            <w:hideMark/>
          </w:tcPr>
          <w:p w:rsidR="003F66C1" w:rsidRPr="003F66C1" w:rsidRDefault="003F66C1" w:rsidP="003F66C1">
            <w:pPr>
              <w:widowControl/>
              <w:spacing w:after="0" w:line="240" w:lineRule="auto"/>
              <w:rPr>
                <w:rFonts w:ascii="Times New Roman" w:eastAsia="Times New Roman" w:hAnsi="Times New Roman" w:cs="Times New Roman"/>
                <w:sz w:val="20"/>
                <w:szCs w:val="20"/>
                <w:lang w:val="en-AU" w:eastAsia="en-AU"/>
              </w:rPr>
            </w:pPr>
          </w:p>
        </w:tc>
        <w:tc>
          <w:tcPr>
            <w:tcW w:w="1600" w:type="dxa"/>
            <w:tcBorders>
              <w:top w:val="nil"/>
              <w:left w:val="nil"/>
              <w:bottom w:val="nil"/>
              <w:right w:val="nil"/>
            </w:tcBorders>
            <w:shd w:val="clear" w:color="auto" w:fill="auto"/>
            <w:noWrap/>
            <w:vAlign w:val="bottom"/>
            <w:hideMark/>
          </w:tcPr>
          <w:p w:rsidR="003F66C1" w:rsidRPr="003F66C1" w:rsidRDefault="003F66C1" w:rsidP="003F66C1">
            <w:pPr>
              <w:widowControl/>
              <w:spacing w:after="0" w:line="240" w:lineRule="auto"/>
              <w:rPr>
                <w:rFonts w:ascii="Times New Roman" w:eastAsia="Times New Roman" w:hAnsi="Times New Roman" w:cs="Times New Roman"/>
                <w:sz w:val="20"/>
                <w:szCs w:val="20"/>
                <w:lang w:val="en-AU" w:eastAsia="en-AU"/>
              </w:rPr>
            </w:pPr>
          </w:p>
        </w:tc>
        <w:tc>
          <w:tcPr>
            <w:tcW w:w="1600" w:type="dxa"/>
            <w:tcBorders>
              <w:top w:val="nil"/>
              <w:left w:val="nil"/>
              <w:bottom w:val="nil"/>
              <w:right w:val="nil"/>
            </w:tcBorders>
            <w:shd w:val="clear" w:color="auto" w:fill="auto"/>
            <w:noWrap/>
            <w:vAlign w:val="bottom"/>
            <w:hideMark/>
          </w:tcPr>
          <w:p w:rsidR="003F66C1" w:rsidRPr="003F66C1" w:rsidRDefault="003F66C1" w:rsidP="003F66C1">
            <w:pPr>
              <w:widowControl/>
              <w:spacing w:after="0" w:line="240" w:lineRule="auto"/>
              <w:rPr>
                <w:rFonts w:ascii="Times New Roman" w:eastAsia="Times New Roman" w:hAnsi="Times New Roman" w:cs="Times New Roman"/>
                <w:sz w:val="20"/>
                <w:szCs w:val="20"/>
                <w:lang w:val="en-AU" w:eastAsia="en-AU"/>
              </w:rPr>
            </w:pPr>
          </w:p>
        </w:tc>
      </w:tr>
    </w:tbl>
    <w:p w:rsidR="008B2D94" w:rsidRDefault="008B2D94" w:rsidP="006152F3">
      <w:pPr>
        <w:spacing w:line="240" w:lineRule="auto"/>
        <w:rPr>
          <w:sz w:val="24"/>
          <w:szCs w:val="24"/>
        </w:rPr>
      </w:pPr>
    </w:p>
    <w:p w:rsidR="00453E6E" w:rsidRDefault="00453E6E">
      <w:pPr>
        <w:rPr>
          <w:b/>
          <w:bCs/>
          <w:sz w:val="24"/>
          <w:szCs w:val="24"/>
        </w:rPr>
      </w:pPr>
      <w:r>
        <w:rPr>
          <w:b/>
          <w:bCs/>
          <w:sz w:val="24"/>
          <w:szCs w:val="24"/>
        </w:rPr>
        <w:br w:type="page"/>
      </w:r>
    </w:p>
    <w:p w:rsidR="003F66C1" w:rsidRPr="003F66C1" w:rsidRDefault="003F66C1" w:rsidP="003F66C1">
      <w:pPr>
        <w:spacing w:after="0"/>
        <w:rPr>
          <w:b/>
          <w:bCs/>
          <w:sz w:val="24"/>
          <w:szCs w:val="24"/>
        </w:rPr>
      </w:pPr>
      <w:r w:rsidRPr="003F66C1">
        <w:rPr>
          <w:b/>
          <w:bCs/>
          <w:sz w:val="24"/>
          <w:szCs w:val="24"/>
        </w:rPr>
        <w:t xml:space="preserve">Student enrolments by gender </w:t>
      </w:r>
    </w:p>
    <w:p w:rsidR="0017456C" w:rsidRDefault="0017456C" w:rsidP="003F66C1">
      <w:pPr>
        <w:spacing w:after="0"/>
      </w:pPr>
    </w:p>
    <w:p w:rsidR="008B2D94" w:rsidRDefault="003F66C1" w:rsidP="0017456C">
      <w:pPr>
        <w:spacing w:after="0"/>
        <w:rPr>
          <w:rFonts w:cs="Times New Roman"/>
          <w:color w:val="000000"/>
          <w:lang w:eastAsia="en-AU"/>
        </w:rPr>
      </w:pPr>
      <w:r w:rsidRPr="003A4B95">
        <w:t xml:space="preserve">Table </w:t>
      </w:r>
      <w:r w:rsidR="0017456C">
        <w:t>5</w:t>
      </w:r>
      <w:r w:rsidRPr="003A4B95">
        <w:t xml:space="preserve"> shows the number </w:t>
      </w:r>
      <w:r w:rsidRPr="00ED7B90">
        <w:rPr>
          <w:rFonts w:cs="Times New Roman"/>
          <w:color w:val="000000"/>
          <w:lang w:eastAsia="en-AU"/>
        </w:rPr>
        <w:t>and proportion of male and female enrolments across various school levels from 201</w:t>
      </w:r>
      <w:r w:rsidR="0017456C">
        <w:rPr>
          <w:rFonts w:cs="Times New Roman"/>
          <w:color w:val="000000"/>
          <w:lang w:eastAsia="en-AU"/>
        </w:rPr>
        <w:t>4</w:t>
      </w:r>
      <w:r w:rsidRPr="00ED7B90">
        <w:rPr>
          <w:rFonts w:cs="Times New Roman"/>
          <w:color w:val="000000"/>
          <w:lang w:eastAsia="en-AU"/>
        </w:rPr>
        <w:t xml:space="preserve"> to 201</w:t>
      </w:r>
      <w:r w:rsidR="0017456C">
        <w:rPr>
          <w:rFonts w:cs="Times New Roman"/>
          <w:color w:val="000000"/>
          <w:lang w:eastAsia="en-AU"/>
        </w:rPr>
        <w:t>8</w:t>
      </w:r>
      <w:r w:rsidRPr="00ED7B90">
        <w:rPr>
          <w:rFonts w:cs="Times New Roman"/>
          <w:color w:val="000000"/>
          <w:lang w:eastAsia="en-AU"/>
        </w:rPr>
        <w:t xml:space="preserve">. </w:t>
      </w:r>
      <w:r w:rsidRPr="003A4B95">
        <w:rPr>
          <w:rFonts w:cs="Times New Roman"/>
          <w:color w:val="000000"/>
          <w:lang w:eastAsia="en-AU"/>
        </w:rPr>
        <w:t>Consistent with previous years, there were slightly more males (51.3</w:t>
      </w:r>
      <w:r>
        <w:rPr>
          <w:rFonts w:cs="Times New Roman"/>
          <w:color w:val="000000"/>
          <w:lang w:eastAsia="en-AU"/>
        </w:rPr>
        <w:t>% in 201</w:t>
      </w:r>
      <w:r w:rsidR="0017456C">
        <w:rPr>
          <w:rFonts w:cs="Times New Roman"/>
          <w:color w:val="000000"/>
          <w:lang w:eastAsia="en-AU"/>
        </w:rPr>
        <w:t>8</w:t>
      </w:r>
      <w:r>
        <w:rPr>
          <w:rFonts w:cs="Times New Roman"/>
          <w:color w:val="000000"/>
          <w:lang w:eastAsia="en-AU"/>
        </w:rPr>
        <w:t>) than females (48.6%</w:t>
      </w:r>
      <w:r w:rsidRPr="003A4B95">
        <w:rPr>
          <w:rFonts w:cs="Times New Roman"/>
          <w:color w:val="000000"/>
          <w:lang w:eastAsia="en-AU"/>
        </w:rPr>
        <w:t xml:space="preserve"> in 201</w:t>
      </w:r>
      <w:r w:rsidR="0017456C">
        <w:rPr>
          <w:rFonts w:cs="Times New Roman"/>
          <w:color w:val="000000"/>
          <w:lang w:eastAsia="en-AU"/>
        </w:rPr>
        <w:t>8</w:t>
      </w:r>
      <w:r w:rsidRPr="003A4B95">
        <w:rPr>
          <w:rFonts w:cs="Times New Roman"/>
          <w:color w:val="000000"/>
          <w:lang w:eastAsia="en-AU"/>
        </w:rPr>
        <w:t>).</w:t>
      </w:r>
      <w:r>
        <w:rPr>
          <w:rFonts w:cs="Times New Roman"/>
          <w:color w:val="000000"/>
          <w:lang w:eastAsia="en-AU"/>
        </w:rPr>
        <w:t xml:space="preserve">  </w:t>
      </w:r>
      <w:r w:rsidRPr="00ED7B90">
        <w:rPr>
          <w:rFonts w:cs="Times New Roman"/>
          <w:color w:val="000000"/>
          <w:lang w:eastAsia="en-AU"/>
        </w:rPr>
        <w:t>There were proportionally more male than female students in the primary</w:t>
      </w:r>
      <w:r w:rsidR="0017456C">
        <w:rPr>
          <w:rFonts w:cs="Times New Roman"/>
          <w:color w:val="000000"/>
          <w:lang w:eastAsia="en-AU"/>
        </w:rPr>
        <w:t>,</w:t>
      </w:r>
      <w:r w:rsidRPr="00ED7B90">
        <w:rPr>
          <w:rFonts w:cs="Times New Roman"/>
          <w:color w:val="000000"/>
          <w:lang w:eastAsia="en-AU"/>
        </w:rPr>
        <w:t xml:space="preserve"> high school schooling </w:t>
      </w:r>
      <w:r w:rsidR="0017456C" w:rsidRPr="00ED7B90">
        <w:rPr>
          <w:rFonts w:cs="Times New Roman"/>
          <w:color w:val="000000"/>
          <w:lang w:eastAsia="en-AU"/>
        </w:rPr>
        <w:t xml:space="preserve">and </w:t>
      </w:r>
      <w:r w:rsidR="0017456C">
        <w:rPr>
          <w:rFonts w:cs="Times New Roman"/>
          <w:color w:val="000000"/>
          <w:lang w:eastAsia="en-AU"/>
        </w:rPr>
        <w:t xml:space="preserve">college </w:t>
      </w:r>
      <w:r w:rsidRPr="00ED7B90">
        <w:rPr>
          <w:rFonts w:cs="Times New Roman"/>
          <w:color w:val="000000"/>
          <w:lang w:eastAsia="en-AU"/>
        </w:rPr>
        <w:t xml:space="preserve">sectors.  </w:t>
      </w:r>
    </w:p>
    <w:p w:rsidR="0017456C" w:rsidRDefault="0017456C" w:rsidP="0017456C">
      <w:pPr>
        <w:spacing w:after="0"/>
        <w:rPr>
          <w:sz w:val="24"/>
          <w:szCs w:val="24"/>
        </w:rPr>
      </w:pPr>
    </w:p>
    <w:p w:rsidR="006152F3" w:rsidRPr="008B2D94" w:rsidRDefault="006152F3" w:rsidP="008B2D94">
      <w:pPr>
        <w:pStyle w:val="Heading4"/>
        <w:spacing w:line="360" w:lineRule="auto"/>
        <w:ind w:left="0"/>
        <w:rPr>
          <w:szCs w:val="24"/>
        </w:rPr>
      </w:pPr>
      <w:r w:rsidRPr="008B2D94">
        <w:rPr>
          <w:szCs w:val="24"/>
        </w:rPr>
        <w:t xml:space="preserve">Table </w:t>
      </w:r>
      <w:r w:rsidR="0017456C">
        <w:rPr>
          <w:szCs w:val="24"/>
        </w:rPr>
        <w:t>5</w:t>
      </w:r>
      <w:r w:rsidRPr="008B2D94">
        <w:rPr>
          <w:szCs w:val="24"/>
        </w:rPr>
        <w:t>: Number</w:t>
      </w:r>
      <w:r w:rsidRPr="00F1305D">
        <w:rPr>
          <w:szCs w:val="24"/>
        </w:rPr>
        <w:t xml:space="preserve"> of enrolments by level of schooling and sector, </w:t>
      </w:r>
      <w:r w:rsidR="008B2D94" w:rsidRPr="00F1305D">
        <w:rPr>
          <w:szCs w:val="24"/>
        </w:rPr>
        <w:t>201</w:t>
      </w:r>
      <w:r w:rsidR="008B2D94">
        <w:rPr>
          <w:szCs w:val="24"/>
        </w:rPr>
        <w:t>8</w:t>
      </w:r>
      <w:r w:rsidR="008B2D94" w:rsidRPr="004E6CE0">
        <w:rPr>
          <w:position w:val="11"/>
          <w:sz w:val="14"/>
          <w:szCs w:val="14"/>
        </w:rPr>
        <w:t>1</w:t>
      </w:r>
      <w:r w:rsidR="008B2D94" w:rsidRPr="004B28B3">
        <w:rPr>
          <w:position w:val="11"/>
          <w:sz w:val="14"/>
          <w:szCs w:val="14"/>
        </w:rPr>
        <w:t xml:space="preserve">, </w:t>
      </w:r>
      <w:r w:rsidR="008B2D94" w:rsidRPr="00ED05F6">
        <w:rPr>
          <w:position w:val="11"/>
          <w:sz w:val="14"/>
          <w:szCs w:val="14"/>
        </w:rPr>
        <w:t>2</w:t>
      </w:r>
      <w:r w:rsidR="008B2D94">
        <w:rPr>
          <w:position w:val="11"/>
          <w:sz w:val="14"/>
          <w:szCs w:val="14"/>
        </w:rPr>
        <w:t xml:space="preserve">, </w:t>
      </w:r>
      <w:r w:rsidR="008B2D94" w:rsidRPr="008B2D94">
        <w:rPr>
          <w:b w:val="0"/>
          <w:position w:val="11"/>
          <w:sz w:val="14"/>
          <w:szCs w:val="14"/>
        </w:rPr>
        <w:t>3</w:t>
      </w:r>
      <w:r w:rsidR="008B2D94" w:rsidRPr="008B2D94">
        <w:rPr>
          <w:b w:val="0"/>
          <w:szCs w:val="24"/>
        </w:rPr>
        <w:t xml:space="preserve"> </w:t>
      </w:r>
    </w:p>
    <w:tbl>
      <w:tblPr>
        <w:tblW w:w="9620" w:type="dxa"/>
        <w:tblLook w:val="04A0" w:firstRow="1" w:lastRow="0" w:firstColumn="1" w:lastColumn="0" w:noHBand="0" w:noVBand="1"/>
      </w:tblPr>
      <w:tblGrid>
        <w:gridCol w:w="2920"/>
        <w:gridCol w:w="1340"/>
        <w:gridCol w:w="1340"/>
        <w:gridCol w:w="1340"/>
        <w:gridCol w:w="1340"/>
        <w:gridCol w:w="1340"/>
      </w:tblGrid>
      <w:tr w:rsidR="006152F3" w:rsidRPr="006152F3" w:rsidTr="006152F3">
        <w:trPr>
          <w:trHeight w:val="300"/>
        </w:trPr>
        <w:tc>
          <w:tcPr>
            <w:tcW w:w="2920" w:type="dxa"/>
            <w:tcBorders>
              <w:top w:val="single" w:sz="4" w:space="0" w:color="auto"/>
              <w:left w:val="single" w:sz="4" w:space="0" w:color="auto"/>
              <w:bottom w:val="nil"/>
              <w:right w:val="single" w:sz="4" w:space="0" w:color="auto"/>
            </w:tcBorders>
            <w:shd w:val="clear" w:color="000000" w:fill="C5D9F1"/>
            <w:noWrap/>
            <w:vAlign w:val="bottom"/>
            <w:hideMark/>
          </w:tcPr>
          <w:p w:rsidR="006152F3" w:rsidRPr="006152F3" w:rsidRDefault="006152F3" w:rsidP="006152F3">
            <w:pPr>
              <w:widowControl/>
              <w:spacing w:after="0" w:line="240" w:lineRule="auto"/>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Level of schooling</w:t>
            </w:r>
          </w:p>
        </w:tc>
        <w:tc>
          <w:tcPr>
            <w:tcW w:w="1340" w:type="dxa"/>
            <w:tcBorders>
              <w:top w:val="single" w:sz="4" w:space="0" w:color="auto"/>
              <w:left w:val="nil"/>
              <w:bottom w:val="nil"/>
              <w:right w:val="single" w:sz="4" w:space="0" w:color="auto"/>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2014</w:t>
            </w:r>
          </w:p>
        </w:tc>
        <w:tc>
          <w:tcPr>
            <w:tcW w:w="1340" w:type="dxa"/>
            <w:tcBorders>
              <w:top w:val="single" w:sz="4" w:space="0" w:color="auto"/>
              <w:left w:val="nil"/>
              <w:bottom w:val="nil"/>
              <w:right w:val="single" w:sz="4" w:space="0" w:color="auto"/>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2015</w:t>
            </w:r>
          </w:p>
        </w:tc>
        <w:tc>
          <w:tcPr>
            <w:tcW w:w="1340" w:type="dxa"/>
            <w:tcBorders>
              <w:top w:val="single" w:sz="4" w:space="0" w:color="auto"/>
              <w:left w:val="nil"/>
              <w:bottom w:val="nil"/>
              <w:right w:val="single" w:sz="4" w:space="0" w:color="auto"/>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2016</w:t>
            </w:r>
          </w:p>
        </w:tc>
        <w:tc>
          <w:tcPr>
            <w:tcW w:w="1340" w:type="dxa"/>
            <w:tcBorders>
              <w:top w:val="single" w:sz="4" w:space="0" w:color="auto"/>
              <w:left w:val="nil"/>
              <w:bottom w:val="single" w:sz="4" w:space="0" w:color="auto"/>
              <w:right w:val="single" w:sz="4" w:space="0" w:color="auto"/>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2017</w:t>
            </w:r>
          </w:p>
        </w:tc>
        <w:tc>
          <w:tcPr>
            <w:tcW w:w="1340" w:type="dxa"/>
            <w:tcBorders>
              <w:top w:val="single" w:sz="4" w:space="0" w:color="auto"/>
              <w:left w:val="nil"/>
              <w:bottom w:val="nil"/>
              <w:right w:val="single" w:sz="4" w:space="0" w:color="auto"/>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2018</w:t>
            </w:r>
          </w:p>
        </w:tc>
      </w:tr>
      <w:tr w:rsidR="006152F3" w:rsidRPr="006152F3" w:rsidTr="006152F3">
        <w:trPr>
          <w:trHeight w:val="300"/>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rsidR="006152F3" w:rsidRPr="006152F3" w:rsidRDefault="006152F3" w:rsidP="006152F3">
            <w:pPr>
              <w:widowControl/>
              <w:spacing w:after="0" w:line="240" w:lineRule="auto"/>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Primary</w:t>
            </w:r>
          </w:p>
        </w:tc>
        <w:tc>
          <w:tcPr>
            <w:tcW w:w="1340" w:type="dxa"/>
            <w:tcBorders>
              <w:top w:val="single" w:sz="4" w:space="0" w:color="auto"/>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 </w:t>
            </w:r>
          </w:p>
        </w:tc>
        <w:tc>
          <w:tcPr>
            <w:tcW w:w="1340" w:type="dxa"/>
            <w:tcBorders>
              <w:top w:val="single" w:sz="4" w:space="0" w:color="auto"/>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 </w:t>
            </w:r>
          </w:p>
        </w:tc>
        <w:tc>
          <w:tcPr>
            <w:tcW w:w="1340" w:type="dxa"/>
            <w:tcBorders>
              <w:top w:val="single" w:sz="4" w:space="0" w:color="auto"/>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 </w:t>
            </w:r>
          </w:p>
        </w:tc>
        <w:tc>
          <w:tcPr>
            <w:tcW w:w="1340" w:type="dxa"/>
            <w:tcBorders>
              <w:top w:val="nil"/>
              <w:left w:val="nil"/>
              <w:bottom w:val="nil"/>
              <w:right w:val="nil"/>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 </w:t>
            </w:r>
          </w:p>
        </w:tc>
      </w:tr>
      <w:tr w:rsidR="006152F3" w:rsidRPr="006152F3" w:rsidTr="006152F3">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Male</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21,018</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21,640</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color w:val="000000"/>
                <w:sz w:val="18"/>
                <w:szCs w:val="18"/>
                <w:lang w:val="en-AU" w:eastAsia="en-AU"/>
              </w:rPr>
            </w:pPr>
            <w:r w:rsidRPr="006152F3">
              <w:rPr>
                <w:rFonts w:ascii="Calibri" w:eastAsia="Times New Roman" w:hAnsi="Calibri" w:cs="Times New Roman"/>
                <w:color w:val="000000"/>
                <w:sz w:val="18"/>
                <w:szCs w:val="18"/>
                <w:lang w:val="en-AU" w:eastAsia="en-AU"/>
              </w:rPr>
              <w:t>22,343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color w:val="000000"/>
                <w:sz w:val="18"/>
                <w:szCs w:val="18"/>
                <w:lang w:val="en-AU" w:eastAsia="en-AU"/>
              </w:rPr>
            </w:pPr>
            <w:r w:rsidRPr="006152F3">
              <w:rPr>
                <w:rFonts w:ascii="Calibri" w:eastAsia="Times New Roman" w:hAnsi="Calibri" w:cs="Times New Roman"/>
                <w:color w:val="000000"/>
                <w:sz w:val="18"/>
                <w:szCs w:val="18"/>
                <w:lang w:val="en-AU" w:eastAsia="en-AU"/>
              </w:rPr>
              <w:t>22,961</w:t>
            </w:r>
          </w:p>
        </w:tc>
        <w:tc>
          <w:tcPr>
            <w:tcW w:w="1340" w:type="dxa"/>
            <w:tcBorders>
              <w:top w:val="nil"/>
              <w:left w:val="nil"/>
              <w:bottom w:val="single" w:sz="4" w:space="0" w:color="auto"/>
              <w:right w:val="single" w:sz="4" w:space="0" w:color="auto"/>
            </w:tcBorders>
            <w:shd w:val="clear" w:color="000000" w:fill="FFFFFF"/>
            <w:noWrap/>
            <w:vAlign w:val="bottom"/>
            <w:hideMark/>
          </w:tcPr>
          <w:p w:rsidR="006152F3" w:rsidRPr="006152F3" w:rsidRDefault="006152F3" w:rsidP="00B6747E">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23,6</w:t>
            </w:r>
            <w:r w:rsidR="00B6747E">
              <w:rPr>
                <w:rFonts w:ascii="Calibri" w:eastAsia="Times New Roman" w:hAnsi="Calibri" w:cs="Times New Roman"/>
                <w:sz w:val="18"/>
                <w:szCs w:val="18"/>
                <w:lang w:val="en-AU" w:eastAsia="en-AU"/>
              </w:rPr>
              <w:t>46</w:t>
            </w:r>
          </w:p>
        </w:tc>
      </w:tr>
      <w:tr w:rsidR="006152F3" w:rsidRPr="006152F3" w:rsidTr="006152F3">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Female</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19,695</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20,199</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color w:val="000000"/>
                <w:sz w:val="18"/>
                <w:szCs w:val="18"/>
                <w:lang w:val="en-AU" w:eastAsia="en-AU"/>
              </w:rPr>
            </w:pPr>
            <w:r w:rsidRPr="006152F3">
              <w:rPr>
                <w:rFonts w:ascii="Calibri" w:eastAsia="Times New Roman" w:hAnsi="Calibri" w:cs="Times New Roman"/>
                <w:color w:val="000000"/>
                <w:sz w:val="18"/>
                <w:szCs w:val="18"/>
                <w:lang w:val="en-AU" w:eastAsia="en-AU"/>
              </w:rPr>
              <w:t>20,758</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color w:val="000000"/>
                <w:sz w:val="18"/>
                <w:szCs w:val="18"/>
                <w:lang w:val="en-AU" w:eastAsia="en-AU"/>
              </w:rPr>
            </w:pPr>
            <w:r w:rsidRPr="006152F3">
              <w:rPr>
                <w:rFonts w:ascii="Calibri" w:eastAsia="Times New Roman" w:hAnsi="Calibri" w:cs="Times New Roman"/>
                <w:color w:val="000000"/>
                <w:sz w:val="18"/>
                <w:szCs w:val="18"/>
                <w:lang w:val="en-AU" w:eastAsia="en-AU"/>
              </w:rPr>
              <w:t>21,542</w:t>
            </w:r>
          </w:p>
        </w:tc>
        <w:tc>
          <w:tcPr>
            <w:tcW w:w="1340" w:type="dxa"/>
            <w:tcBorders>
              <w:top w:val="nil"/>
              <w:left w:val="nil"/>
              <w:bottom w:val="single" w:sz="4" w:space="0" w:color="auto"/>
              <w:right w:val="single" w:sz="4" w:space="0" w:color="auto"/>
            </w:tcBorders>
            <w:shd w:val="clear" w:color="000000" w:fill="FFFFFF"/>
            <w:noWrap/>
            <w:vAlign w:val="bottom"/>
            <w:hideMark/>
          </w:tcPr>
          <w:p w:rsidR="006152F3" w:rsidRPr="006152F3" w:rsidRDefault="006152F3" w:rsidP="00B6747E">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22,</w:t>
            </w:r>
            <w:r w:rsidR="00B6747E">
              <w:rPr>
                <w:rFonts w:ascii="Calibri" w:eastAsia="Times New Roman" w:hAnsi="Calibri" w:cs="Times New Roman"/>
                <w:sz w:val="18"/>
                <w:szCs w:val="18"/>
                <w:lang w:val="en-AU" w:eastAsia="en-AU"/>
              </w:rPr>
              <w:t>205</w:t>
            </w:r>
          </w:p>
        </w:tc>
      </w:tr>
      <w:tr w:rsidR="006152F3" w:rsidRPr="006152F3" w:rsidTr="006152F3">
        <w:trPr>
          <w:trHeight w:val="300"/>
        </w:trPr>
        <w:tc>
          <w:tcPr>
            <w:tcW w:w="2920" w:type="dxa"/>
            <w:tcBorders>
              <w:top w:val="nil"/>
              <w:left w:val="single" w:sz="4" w:space="0" w:color="auto"/>
              <w:bottom w:val="single" w:sz="4" w:space="0" w:color="auto"/>
              <w:right w:val="single" w:sz="4" w:space="0" w:color="auto"/>
            </w:tcBorders>
            <w:shd w:val="clear" w:color="000000" w:fill="C5D9F1"/>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Subtotal primary</w:t>
            </w:r>
          </w:p>
        </w:tc>
        <w:tc>
          <w:tcPr>
            <w:tcW w:w="1340" w:type="dxa"/>
            <w:tcBorders>
              <w:top w:val="nil"/>
              <w:left w:val="nil"/>
              <w:bottom w:val="single" w:sz="4" w:space="0" w:color="auto"/>
              <w:right w:val="single" w:sz="4" w:space="0" w:color="auto"/>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40,713</w:t>
            </w:r>
          </w:p>
        </w:tc>
        <w:tc>
          <w:tcPr>
            <w:tcW w:w="1340" w:type="dxa"/>
            <w:tcBorders>
              <w:top w:val="nil"/>
              <w:left w:val="nil"/>
              <w:bottom w:val="single" w:sz="4" w:space="0" w:color="auto"/>
              <w:right w:val="single" w:sz="4" w:space="0" w:color="auto"/>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41,839</w:t>
            </w:r>
          </w:p>
        </w:tc>
        <w:tc>
          <w:tcPr>
            <w:tcW w:w="1340" w:type="dxa"/>
            <w:tcBorders>
              <w:top w:val="nil"/>
              <w:left w:val="nil"/>
              <w:bottom w:val="single" w:sz="4" w:space="0" w:color="auto"/>
              <w:right w:val="nil"/>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43,101</w:t>
            </w:r>
          </w:p>
        </w:tc>
        <w:tc>
          <w:tcPr>
            <w:tcW w:w="1340" w:type="dxa"/>
            <w:tcBorders>
              <w:top w:val="nil"/>
              <w:left w:val="single" w:sz="4" w:space="0" w:color="auto"/>
              <w:bottom w:val="single" w:sz="4" w:space="0" w:color="auto"/>
              <w:right w:val="single" w:sz="4" w:space="0" w:color="auto"/>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44,503</w:t>
            </w:r>
          </w:p>
        </w:tc>
        <w:tc>
          <w:tcPr>
            <w:tcW w:w="1340" w:type="dxa"/>
            <w:tcBorders>
              <w:top w:val="nil"/>
              <w:left w:val="nil"/>
              <w:bottom w:val="single" w:sz="4" w:space="0" w:color="auto"/>
              <w:right w:val="single" w:sz="4" w:space="0" w:color="auto"/>
            </w:tcBorders>
            <w:shd w:val="clear" w:color="000000" w:fill="C5D9F1"/>
            <w:noWrap/>
            <w:vAlign w:val="bottom"/>
            <w:hideMark/>
          </w:tcPr>
          <w:p w:rsidR="006152F3" w:rsidRPr="006152F3" w:rsidRDefault="006152F3" w:rsidP="00B6747E">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45,8</w:t>
            </w:r>
            <w:r w:rsidR="00B6747E">
              <w:rPr>
                <w:rFonts w:ascii="Calibri" w:eastAsia="Times New Roman" w:hAnsi="Calibri" w:cs="Times New Roman"/>
                <w:sz w:val="18"/>
                <w:szCs w:val="18"/>
                <w:lang w:val="en-AU" w:eastAsia="en-AU"/>
              </w:rPr>
              <w:t>60</w:t>
            </w:r>
            <w:r w:rsidR="005E31DD">
              <w:rPr>
                <w:rFonts w:ascii="Calibri" w:eastAsia="Times New Roman" w:hAnsi="Calibri" w:cs="Times New Roman"/>
                <w:sz w:val="18"/>
                <w:szCs w:val="18"/>
                <w:lang w:val="en-AU" w:eastAsia="en-AU"/>
              </w:rPr>
              <w:t>³</w:t>
            </w:r>
          </w:p>
        </w:tc>
      </w:tr>
      <w:tr w:rsidR="006152F3" w:rsidRPr="006152F3" w:rsidTr="006152F3">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i/>
                <w:iCs/>
                <w:sz w:val="18"/>
                <w:szCs w:val="18"/>
                <w:lang w:val="en-AU" w:eastAsia="en-AU"/>
              </w:rPr>
            </w:pPr>
            <w:r w:rsidRPr="006152F3">
              <w:rPr>
                <w:rFonts w:ascii="Calibri" w:eastAsia="Times New Roman" w:hAnsi="Calibri" w:cs="Times New Roman"/>
                <w:i/>
                <w:iCs/>
                <w:sz w:val="18"/>
                <w:szCs w:val="18"/>
                <w:lang w:val="en-AU" w:eastAsia="en-AU"/>
              </w:rPr>
              <w:t>Proportion male (%)</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51.6</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51.7</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51.8</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51.6</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51.6</w:t>
            </w:r>
          </w:p>
        </w:tc>
      </w:tr>
      <w:tr w:rsidR="006152F3" w:rsidRPr="006152F3" w:rsidTr="0017456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i/>
                <w:iCs/>
                <w:sz w:val="18"/>
                <w:szCs w:val="18"/>
                <w:lang w:val="en-AU" w:eastAsia="en-AU"/>
              </w:rPr>
            </w:pPr>
            <w:r w:rsidRPr="006152F3">
              <w:rPr>
                <w:rFonts w:ascii="Calibri" w:eastAsia="Times New Roman" w:hAnsi="Calibri" w:cs="Times New Roman"/>
                <w:i/>
                <w:iCs/>
                <w:sz w:val="18"/>
                <w:szCs w:val="18"/>
                <w:lang w:val="en-AU" w:eastAsia="en-AU"/>
              </w:rPr>
              <w:t>Proportion female (%)</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48.4</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48.3</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48.2</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48.4</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48.4</w:t>
            </w:r>
          </w:p>
        </w:tc>
      </w:tr>
      <w:tr w:rsidR="006152F3" w:rsidRPr="006152F3" w:rsidTr="0017456C">
        <w:trPr>
          <w:trHeight w:val="300"/>
        </w:trPr>
        <w:tc>
          <w:tcPr>
            <w:tcW w:w="2920" w:type="dxa"/>
            <w:tcBorders>
              <w:top w:val="single" w:sz="4" w:space="0" w:color="auto"/>
              <w:left w:val="single" w:sz="4" w:space="0" w:color="auto"/>
              <w:bottom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High</w:t>
            </w:r>
          </w:p>
        </w:tc>
        <w:tc>
          <w:tcPr>
            <w:tcW w:w="1340" w:type="dxa"/>
            <w:tcBorders>
              <w:top w:val="single" w:sz="4" w:space="0" w:color="auto"/>
              <w:bottom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 </w:t>
            </w:r>
          </w:p>
        </w:tc>
        <w:tc>
          <w:tcPr>
            <w:tcW w:w="1340" w:type="dxa"/>
            <w:tcBorders>
              <w:top w:val="single" w:sz="4" w:space="0" w:color="auto"/>
              <w:bottom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 </w:t>
            </w:r>
          </w:p>
        </w:tc>
        <w:tc>
          <w:tcPr>
            <w:tcW w:w="1340" w:type="dxa"/>
            <w:tcBorders>
              <w:top w:val="single" w:sz="4" w:space="0" w:color="auto"/>
              <w:bottom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 </w:t>
            </w:r>
          </w:p>
        </w:tc>
        <w:tc>
          <w:tcPr>
            <w:tcW w:w="1340" w:type="dxa"/>
            <w:tcBorders>
              <w:top w:val="single" w:sz="4" w:space="0" w:color="auto"/>
              <w:bottom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 </w:t>
            </w:r>
          </w:p>
        </w:tc>
        <w:tc>
          <w:tcPr>
            <w:tcW w:w="1340" w:type="dxa"/>
            <w:tcBorders>
              <w:top w:val="single" w:sz="4" w:space="0" w:color="auto"/>
              <w:bottom w:val="single" w:sz="4" w:space="0" w:color="auto"/>
              <w:right w:val="single" w:sz="4" w:space="0" w:color="auto"/>
            </w:tcBorders>
            <w:shd w:val="clear" w:color="000000" w:fill="FFFFFF"/>
            <w:noWrap/>
            <w:vAlign w:val="bottom"/>
            <w:hideMark/>
          </w:tcPr>
          <w:p w:rsidR="006152F3" w:rsidRPr="006152F3" w:rsidRDefault="006152F3" w:rsidP="006152F3">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 </w:t>
            </w:r>
          </w:p>
        </w:tc>
      </w:tr>
      <w:tr w:rsidR="006152F3" w:rsidRPr="006152F3" w:rsidTr="0017456C">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Male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9,974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10,051</w:t>
            </w:r>
          </w:p>
        </w:tc>
        <w:tc>
          <w:tcPr>
            <w:tcW w:w="1340" w:type="dxa"/>
            <w:tcBorders>
              <w:top w:val="single" w:sz="4" w:space="0" w:color="auto"/>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10,317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color w:val="000000"/>
                <w:sz w:val="18"/>
                <w:szCs w:val="18"/>
                <w:lang w:val="en-AU" w:eastAsia="en-AU"/>
              </w:rPr>
            </w:pPr>
            <w:r w:rsidRPr="006152F3">
              <w:rPr>
                <w:rFonts w:ascii="Calibri" w:eastAsia="Times New Roman" w:hAnsi="Calibri" w:cs="Times New Roman"/>
                <w:color w:val="000000"/>
                <w:sz w:val="18"/>
                <w:szCs w:val="18"/>
                <w:lang w:val="en-AU" w:eastAsia="en-AU"/>
              </w:rPr>
              <w:t>10,479</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10,792</w:t>
            </w:r>
          </w:p>
        </w:tc>
      </w:tr>
      <w:tr w:rsidR="006152F3" w:rsidRPr="006152F3" w:rsidTr="006152F3">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Female</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9,718</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9,693</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9,776</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color w:val="000000"/>
                <w:sz w:val="18"/>
                <w:szCs w:val="18"/>
                <w:lang w:val="en-AU" w:eastAsia="en-AU"/>
              </w:rPr>
            </w:pPr>
            <w:r w:rsidRPr="006152F3">
              <w:rPr>
                <w:rFonts w:ascii="Calibri" w:eastAsia="Times New Roman" w:hAnsi="Calibri" w:cs="Times New Roman"/>
                <w:color w:val="000000"/>
                <w:sz w:val="18"/>
                <w:szCs w:val="18"/>
                <w:lang w:val="en-AU" w:eastAsia="en-AU"/>
              </w:rPr>
              <w:t>9,929</w:t>
            </w:r>
          </w:p>
        </w:tc>
        <w:tc>
          <w:tcPr>
            <w:tcW w:w="1340" w:type="dxa"/>
            <w:tcBorders>
              <w:top w:val="nil"/>
              <w:left w:val="nil"/>
              <w:bottom w:val="single" w:sz="4" w:space="0" w:color="auto"/>
              <w:right w:val="single" w:sz="4" w:space="0" w:color="auto"/>
            </w:tcBorders>
            <w:shd w:val="clear" w:color="000000" w:fill="FFFFFF"/>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10,192</w:t>
            </w:r>
          </w:p>
        </w:tc>
      </w:tr>
      <w:tr w:rsidR="006152F3" w:rsidRPr="006152F3" w:rsidTr="006152F3">
        <w:trPr>
          <w:trHeight w:val="300"/>
        </w:trPr>
        <w:tc>
          <w:tcPr>
            <w:tcW w:w="2920" w:type="dxa"/>
            <w:tcBorders>
              <w:top w:val="nil"/>
              <w:left w:val="single" w:sz="4" w:space="0" w:color="auto"/>
              <w:bottom w:val="single" w:sz="4" w:space="0" w:color="auto"/>
              <w:right w:val="single" w:sz="4" w:space="0" w:color="auto"/>
            </w:tcBorders>
            <w:shd w:val="clear" w:color="000000" w:fill="C5D9F1"/>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Subtotal high</w:t>
            </w:r>
          </w:p>
        </w:tc>
        <w:tc>
          <w:tcPr>
            <w:tcW w:w="1340" w:type="dxa"/>
            <w:tcBorders>
              <w:top w:val="nil"/>
              <w:left w:val="nil"/>
              <w:bottom w:val="single" w:sz="4" w:space="0" w:color="auto"/>
              <w:right w:val="single" w:sz="4" w:space="0" w:color="auto"/>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19,692</w:t>
            </w:r>
          </w:p>
        </w:tc>
        <w:tc>
          <w:tcPr>
            <w:tcW w:w="1340" w:type="dxa"/>
            <w:tcBorders>
              <w:top w:val="nil"/>
              <w:left w:val="nil"/>
              <w:bottom w:val="single" w:sz="4" w:space="0" w:color="auto"/>
              <w:right w:val="single" w:sz="4" w:space="0" w:color="auto"/>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19,744</w:t>
            </w:r>
          </w:p>
        </w:tc>
        <w:tc>
          <w:tcPr>
            <w:tcW w:w="1340" w:type="dxa"/>
            <w:tcBorders>
              <w:top w:val="nil"/>
              <w:left w:val="nil"/>
              <w:bottom w:val="single" w:sz="4" w:space="0" w:color="auto"/>
              <w:right w:val="nil"/>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20,093</w:t>
            </w:r>
          </w:p>
        </w:tc>
        <w:tc>
          <w:tcPr>
            <w:tcW w:w="1340" w:type="dxa"/>
            <w:tcBorders>
              <w:top w:val="nil"/>
              <w:left w:val="single" w:sz="4" w:space="0" w:color="auto"/>
              <w:bottom w:val="single" w:sz="4" w:space="0" w:color="auto"/>
              <w:right w:val="single" w:sz="4" w:space="0" w:color="auto"/>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20,408</w:t>
            </w:r>
          </w:p>
        </w:tc>
        <w:tc>
          <w:tcPr>
            <w:tcW w:w="1340" w:type="dxa"/>
            <w:tcBorders>
              <w:top w:val="nil"/>
              <w:left w:val="nil"/>
              <w:bottom w:val="single" w:sz="4" w:space="0" w:color="auto"/>
              <w:right w:val="single" w:sz="4" w:space="0" w:color="auto"/>
            </w:tcBorders>
            <w:shd w:val="clear" w:color="000000" w:fill="C5D9F1"/>
            <w:noWrap/>
            <w:vAlign w:val="bottom"/>
            <w:hideMark/>
          </w:tcPr>
          <w:p w:rsidR="006152F3" w:rsidRPr="006152F3" w:rsidRDefault="006152F3" w:rsidP="005435C6">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20,9</w:t>
            </w:r>
            <w:r w:rsidR="005435C6">
              <w:rPr>
                <w:rFonts w:ascii="Calibri" w:eastAsia="Times New Roman" w:hAnsi="Calibri" w:cs="Times New Roman"/>
                <w:sz w:val="18"/>
                <w:szCs w:val="18"/>
                <w:lang w:val="en-AU" w:eastAsia="en-AU"/>
              </w:rPr>
              <w:t>93</w:t>
            </w:r>
            <w:r w:rsidR="005E31DD">
              <w:rPr>
                <w:rFonts w:ascii="Calibri" w:eastAsia="Times New Roman" w:hAnsi="Calibri" w:cs="Times New Roman"/>
                <w:sz w:val="18"/>
                <w:szCs w:val="18"/>
                <w:lang w:val="en-AU" w:eastAsia="en-AU"/>
              </w:rPr>
              <w:t>³</w:t>
            </w:r>
          </w:p>
        </w:tc>
      </w:tr>
      <w:tr w:rsidR="006152F3" w:rsidRPr="006152F3" w:rsidTr="006152F3">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i/>
                <w:iCs/>
                <w:sz w:val="18"/>
                <w:szCs w:val="18"/>
                <w:lang w:val="en-AU" w:eastAsia="en-AU"/>
              </w:rPr>
            </w:pPr>
            <w:r w:rsidRPr="006152F3">
              <w:rPr>
                <w:rFonts w:ascii="Calibri" w:eastAsia="Times New Roman" w:hAnsi="Calibri" w:cs="Times New Roman"/>
                <w:i/>
                <w:iCs/>
                <w:sz w:val="18"/>
                <w:szCs w:val="18"/>
                <w:lang w:val="en-AU" w:eastAsia="en-AU"/>
              </w:rPr>
              <w:t>Proportion male (%)</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50.7</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50.9</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51.3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51.3</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51.4</w:t>
            </w:r>
          </w:p>
        </w:tc>
      </w:tr>
      <w:tr w:rsidR="006152F3" w:rsidRPr="006152F3" w:rsidTr="0017456C">
        <w:trPr>
          <w:trHeight w:val="300"/>
        </w:trPr>
        <w:tc>
          <w:tcPr>
            <w:tcW w:w="2920" w:type="dxa"/>
            <w:tcBorders>
              <w:top w:val="nil"/>
              <w:left w:val="single" w:sz="4" w:space="0" w:color="auto"/>
              <w:bottom w:val="nil"/>
              <w:right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i/>
                <w:iCs/>
                <w:sz w:val="18"/>
                <w:szCs w:val="18"/>
                <w:lang w:val="en-AU" w:eastAsia="en-AU"/>
              </w:rPr>
            </w:pPr>
            <w:r w:rsidRPr="006152F3">
              <w:rPr>
                <w:rFonts w:ascii="Calibri" w:eastAsia="Times New Roman" w:hAnsi="Calibri" w:cs="Times New Roman"/>
                <w:i/>
                <w:iCs/>
                <w:sz w:val="18"/>
                <w:szCs w:val="18"/>
                <w:lang w:val="en-AU" w:eastAsia="en-AU"/>
              </w:rPr>
              <w:t>Proportion female (%)</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49.3</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49.1</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48.7</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48.7</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48.6</w:t>
            </w:r>
          </w:p>
        </w:tc>
      </w:tr>
      <w:tr w:rsidR="006152F3" w:rsidRPr="006152F3" w:rsidTr="0017456C">
        <w:trPr>
          <w:trHeight w:val="300"/>
        </w:trPr>
        <w:tc>
          <w:tcPr>
            <w:tcW w:w="2920" w:type="dxa"/>
            <w:tcBorders>
              <w:top w:val="single" w:sz="4" w:space="0" w:color="auto"/>
              <w:left w:val="single" w:sz="4" w:space="0" w:color="auto"/>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College</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 </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 </w:t>
            </w:r>
          </w:p>
        </w:tc>
        <w:tc>
          <w:tcPr>
            <w:tcW w:w="1340" w:type="dxa"/>
            <w:tcBorders>
              <w:top w:val="nil"/>
              <w:left w:val="nil"/>
              <w:bottom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 </w:t>
            </w:r>
          </w:p>
        </w:tc>
        <w:tc>
          <w:tcPr>
            <w:tcW w:w="1340" w:type="dxa"/>
            <w:tcBorders>
              <w:top w:val="single" w:sz="4" w:space="0" w:color="auto"/>
              <w:bottom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 </w:t>
            </w:r>
          </w:p>
        </w:tc>
        <w:tc>
          <w:tcPr>
            <w:tcW w:w="1340" w:type="dxa"/>
            <w:tcBorders>
              <w:top w:val="single" w:sz="4" w:space="0" w:color="auto"/>
              <w:bottom w:val="single" w:sz="4" w:space="0" w:color="auto"/>
              <w:right w:val="single" w:sz="4" w:space="0" w:color="auto"/>
            </w:tcBorders>
            <w:shd w:val="clear" w:color="000000" w:fill="FFFFFF"/>
            <w:noWrap/>
            <w:vAlign w:val="bottom"/>
            <w:hideMark/>
          </w:tcPr>
          <w:p w:rsidR="006152F3" w:rsidRPr="006152F3" w:rsidRDefault="006152F3" w:rsidP="006152F3">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 </w:t>
            </w:r>
          </w:p>
        </w:tc>
      </w:tr>
      <w:tr w:rsidR="006152F3" w:rsidRPr="006152F3" w:rsidTr="0017456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Male</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5,068</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5,113</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5,127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5,260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5,142</w:t>
            </w:r>
          </w:p>
        </w:tc>
      </w:tr>
      <w:tr w:rsidR="006152F3" w:rsidRPr="006152F3" w:rsidTr="006152F3">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Female</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5,087</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5,221</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5,190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5,212</w:t>
            </w:r>
          </w:p>
        </w:tc>
        <w:tc>
          <w:tcPr>
            <w:tcW w:w="1340" w:type="dxa"/>
            <w:tcBorders>
              <w:top w:val="nil"/>
              <w:left w:val="nil"/>
              <w:bottom w:val="single" w:sz="4" w:space="0" w:color="auto"/>
              <w:right w:val="single" w:sz="4" w:space="0" w:color="auto"/>
            </w:tcBorders>
            <w:shd w:val="clear" w:color="000000" w:fill="FFFFFF"/>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5,110</w:t>
            </w:r>
          </w:p>
        </w:tc>
      </w:tr>
      <w:tr w:rsidR="006152F3" w:rsidRPr="006152F3" w:rsidTr="006152F3">
        <w:trPr>
          <w:trHeight w:val="300"/>
        </w:trPr>
        <w:tc>
          <w:tcPr>
            <w:tcW w:w="2920" w:type="dxa"/>
            <w:tcBorders>
              <w:top w:val="nil"/>
              <w:left w:val="single" w:sz="4" w:space="0" w:color="auto"/>
              <w:bottom w:val="single" w:sz="4" w:space="0" w:color="auto"/>
              <w:right w:val="single" w:sz="4" w:space="0" w:color="auto"/>
            </w:tcBorders>
            <w:shd w:val="clear" w:color="000000" w:fill="C5D9F1"/>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Subtotal college</w:t>
            </w:r>
          </w:p>
        </w:tc>
        <w:tc>
          <w:tcPr>
            <w:tcW w:w="1340" w:type="dxa"/>
            <w:tcBorders>
              <w:top w:val="nil"/>
              <w:left w:val="nil"/>
              <w:bottom w:val="single" w:sz="4" w:space="0" w:color="auto"/>
              <w:right w:val="single" w:sz="4" w:space="0" w:color="auto"/>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10,155</w:t>
            </w:r>
          </w:p>
        </w:tc>
        <w:tc>
          <w:tcPr>
            <w:tcW w:w="1340" w:type="dxa"/>
            <w:tcBorders>
              <w:top w:val="nil"/>
              <w:left w:val="nil"/>
              <w:bottom w:val="single" w:sz="4" w:space="0" w:color="auto"/>
              <w:right w:val="single" w:sz="4" w:space="0" w:color="auto"/>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10,334</w:t>
            </w:r>
          </w:p>
        </w:tc>
        <w:tc>
          <w:tcPr>
            <w:tcW w:w="1340" w:type="dxa"/>
            <w:tcBorders>
              <w:top w:val="nil"/>
              <w:left w:val="nil"/>
              <w:bottom w:val="single" w:sz="4" w:space="0" w:color="auto"/>
              <w:right w:val="nil"/>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10,317</w:t>
            </w:r>
          </w:p>
        </w:tc>
        <w:tc>
          <w:tcPr>
            <w:tcW w:w="1340" w:type="dxa"/>
            <w:tcBorders>
              <w:top w:val="nil"/>
              <w:left w:val="single" w:sz="4" w:space="0" w:color="auto"/>
              <w:bottom w:val="single" w:sz="4" w:space="0" w:color="auto"/>
              <w:right w:val="single" w:sz="4" w:space="0" w:color="auto"/>
            </w:tcBorders>
            <w:shd w:val="clear" w:color="000000" w:fill="C5D9F1"/>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10,472</w:t>
            </w:r>
          </w:p>
        </w:tc>
        <w:tc>
          <w:tcPr>
            <w:tcW w:w="1340" w:type="dxa"/>
            <w:tcBorders>
              <w:top w:val="nil"/>
              <w:left w:val="nil"/>
              <w:bottom w:val="single" w:sz="4" w:space="0" w:color="auto"/>
              <w:right w:val="single" w:sz="4" w:space="0" w:color="auto"/>
            </w:tcBorders>
            <w:shd w:val="clear" w:color="000000" w:fill="C5D9F1"/>
            <w:noWrap/>
            <w:vAlign w:val="bottom"/>
            <w:hideMark/>
          </w:tcPr>
          <w:p w:rsidR="006152F3" w:rsidRPr="006152F3" w:rsidRDefault="006152F3" w:rsidP="005435C6">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10,2</w:t>
            </w:r>
            <w:r w:rsidR="005435C6">
              <w:rPr>
                <w:rFonts w:ascii="Calibri" w:eastAsia="Times New Roman" w:hAnsi="Calibri" w:cs="Times New Roman"/>
                <w:sz w:val="18"/>
                <w:szCs w:val="18"/>
                <w:lang w:val="en-AU" w:eastAsia="en-AU"/>
              </w:rPr>
              <w:t>89</w:t>
            </w:r>
            <w:r w:rsidR="005E31DD">
              <w:rPr>
                <w:rFonts w:ascii="Calibri" w:eastAsia="Times New Roman" w:hAnsi="Calibri" w:cs="Times New Roman"/>
                <w:sz w:val="18"/>
                <w:szCs w:val="18"/>
                <w:lang w:val="en-AU" w:eastAsia="en-AU"/>
              </w:rPr>
              <w:t>³</w:t>
            </w:r>
          </w:p>
        </w:tc>
      </w:tr>
      <w:tr w:rsidR="006152F3" w:rsidRPr="006152F3" w:rsidTr="006152F3">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i/>
                <w:iCs/>
                <w:sz w:val="18"/>
                <w:szCs w:val="18"/>
                <w:lang w:val="en-AU" w:eastAsia="en-AU"/>
              </w:rPr>
            </w:pPr>
            <w:r w:rsidRPr="006152F3">
              <w:rPr>
                <w:rFonts w:ascii="Calibri" w:eastAsia="Times New Roman" w:hAnsi="Calibri" w:cs="Times New Roman"/>
                <w:i/>
                <w:iCs/>
                <w:sz w:val="18"/>
                <w:szCs w:val="18"/>
                <w:lang w:val="en-AU" w:eastAsia="en-AU"/>
              </w:rPr>
              <w:t>Proportion male (%)</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49.9</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49.5</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49.7</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50.2</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A24B5A">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50.</w:t>
            </w:r>
            <w:r w:rsidR="00A24B5A">
              <w:rPr>
                <w:rFonts w:ascii="Calibri" w:eastAsia="Times New Roman" w:hAnsi="Calibri" w:cs="Times New Roman"/>
                <w:i/>
                <w:iCs/>
                <w:color w:val="000000"/>
                <w:sz w:val="18"/>
                <w:szCs w:val="18"/>
                <w:lang w:val="en-AU" w:eastAsia="en-AU"/>
              </w:rPr>
              <w:t>0</w:t>
            </w:r>
          </w:p>
        </w:tc>
      </w:tr>
      <w:tr w:rsidR="006152F3" w:rsidRPr="006152F3" w:rsidTr="0017456C">
        <w:trPr>
          <w:trHeight w:val="300"/>
        </w:trPr>
        <w:tc>
          <w:tcPr>
            <w:tcW w:w="2920" w:type="dxa"/>
            <w:tcBorders>
              <w:top w:val="nil"/>
              <w:left w:val="single" w:sz="4" w:space="0" w:color="auto"/>
              <w:bottom w:val="nil"/>
              <w:right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i/>
                <w:iCs/>
                <w:sz w:val="18"/>
                <w:szCs w:val="18"/>
                <w:lang w:val="en-AU" w:eastAsia="en-AU"/>
              </w:rPr>
            </w:pPr>
            <w:r w:rsidRPr="006152F3">
              <w:rPr>
                <w:rFonts w:ascii="Calibri" w:eastAsia="Times New Roman" w:hAnsi="Calibri" w:cs="Times New Roman"/>
                <w:i/>
                <w:iCs/>
                <w:sz w:val="18"/>
                <w:szCs w:val="18"/>
                <w:lang w:val="en-AU" w:eastAsia="en-AU"/>
              </w:rPr>
              <w:t>Proportion female (%)</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50.1</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50.5</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50.3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49.8</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i/>
                <w:iCs/>
                <w:color w:val="000000"/>
                <w:sz w:val="18"/>
                <w:szCs w:val="18"/>
                <w:lang w:val="en-AU" w:eastAsia="en-AU"/>
              </w:rPr>
            </w:pPr>
            <w:r w:rsidRPr="006152F3">
              <w:rPr>
                <w:rFonts w:ascii="Calibri" w:eastAsia="Times New Roman" w:hAnsi="Calibri" w:cs="Times New Roman"/>
                <w:i/>
                <w:iCs/>
                <w:color w:val="000000"/>
                <w:sz w:val="18"/>
                <w:szCs w:val="18"/>
                <w:lang w:val="en-AU" w:eastAsia="en-AU"/>
              </w:rPr>
              <w:t>49.8</w:t>
            </w:r>
          </w:p>
        </w:tc>
      </w:tr>
      <w:tr w:rsidR="006152F3" w:rsidRPr="006152F3" w:rsidTr="0017456C">
        <w:trPr>
          <w:trHeight w:val="300"/>
        </w:trPr>
        <w:tc>
          <w:tcPr>
            <w:tcW w:w="2920" w:type="dxa"/>
            <w:tcBorders>
              <w:top w:val="single" w:sz="4" w:space="0" w:color="auto"/>
              <w:left w:val="single" w:sz="4" w:space="0" w:color="auto"/>
              <w:bottom w:val="single" w:sz="4" w:space="0" w:color="auto"/>
              <w:right w:val="nil"/>
            </w:tcBorders>
            <w:shd w:val="clear" w:color="auto" w:fill="auto"/>
            <w:noWrap/>
            <w:vAlign w:val="bottom"/>
            <w:hideMark/>
          </w:tcPr>
          <w:p w:rsidR="006152F3" w:rsidRPr="006152F3" w:rsidRDefault="00151E57" w:rsidP="00151E57">
            <w:pPr>
              <w:widowControl/>
              <w:spacing w:after="0" w:line="240" w:lineRule="auto"/>
              <w:rPr>
                <w:rFonts w:ascii="Calibri" w:eastAsia="Times New Roman" w:hAnsi="Calibri" w:cs="Times New Roman"/>
                <w:b/>
                <w:bCs/>
                <w:sz w:val="18"/>
                <w:szCs w:val="18"/>
                <w:lang w:val="en-AU" w:eastAsia="en-AU"/>
              </w:rPr>
            </w:pPr>
            <w:r>
              <w:rPr>
                <w:rFonts w:ascii="Calibri" w:eastAsia="Times New Roman" w:hAnsi="Calibri" w:cs="Times New Roman"/>
                <w:b/>
                <w:bCs/>
                <w:sz w:val="18"/>
                <w:szCs w:val="18"/>
                <w:lang w:val="en-AU" w:eastAsia="en-AU"/>
              </w:rPr>
              <w:t>All schools</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 </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 </w:t>
            </w:r>
          </w:p>
        </w:tc>
        <w:tc>
          <w:tcPr>
            <w:tcW w:w="1340" w:type="dxa"/>
            <w:tcBorders>
              <w:top w:val="nil"/>
              <w:left w:val="nil"/>
              <w:bottom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 </w:t>
            </w:r>
          </w:p>
        </w:tc>
        <w:tc>
          <w:tcPr>
            <w:tcW w:w="1340" w:type="dxa"/>
            <w:tcBorders>
              <w:top w:val="single" w:sz="4" w:space="0" w:color="auto"/>
              <w:bottom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color w:val="000000"/>
                <w:lang w:val="en-AU" w:eastAsia="en-AU"/>
              </w:rPr>
            </w:pPr>
            <w:r w:rsidRPr="006152F3">
              <w:rPr>
                <w:rFonts w:ascii="Calibri" w:eastAsia="Times New Roman" w:hAnsi="Calibri" w:cs="Times New Roman"/>
                <w:color w:val="000000"/>
                <w:lang w:val="en-AU" w:eastAsia="en-AU"/>
              </w:rPr>
              <w:t> </w:t>
            </w:r>
          </w:p>
        </w:tc>
        <w:tc>
          <w:tcPr>
            <w:tcW w:w="1340" w:type="dxa"/>
            <w:tcBorders>
              <w:top w:val="single" w:sz="4" w:space="0" w:color="auto"/>
              <w:bottom w:val="single" w:sz="4" w:space="0" w:color="auto"/>
              <w:right w:val="single" w:sz="4" w:space="0" w:color="auto"/>
            </w:tcBorders>
            <w:shd w:val="clear" w:color="000000" w:fill="FFFFFF"/>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 </w:t>
            </w:r>
          </w:p>
        </w:tc>
      </w:tr>
      <w:tr w:rsidR="006152F3" w:rsidRPr="006152F3" w:rsidTr="0017456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Male</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36,060</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36,804</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37,758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38,700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39,562</w:t>
            </w:r>
          </w:p>
        </w:tc>
      </w:tr>
      <w:tr w:rsidR="006152F3" w:rsidRPr="006152F3" w:rsidTr="006152F3">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Female</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34,500</w:t>
            </w:r>
          </w:p>
        </w:tc>
        <w:tc>
          <w:tcPr>
            <w:tcW w:w="1340" w:type="dxa"/>
            <w:tcBorders>
              <w:top w:val="nil"/>
              <w:left w:val="nil"/>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35,113</w:t>
            </w:r>
          </w:p>
        </w:tc>
        <w:tc>
          <w:tcPr>
            <w:tcW w:w="1340" w:type="dxa"/>
            <w:tcBorders>
              <w:top w:val="nil"/>
              <w:left w:val="nil"/>
              <w:bottom w:val="single" w:sz="4" w:space="0" w:color="auto"/>
              <w:right w:val="nil"/>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35,709</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36,683</w:t>
            </w:r>
          </w:p>
        </w:tc>
        <w:tc>
          <w:tcPr>
            <w:tcW w:w="1340" w:type="dxa"/>
            <w:tcBorders>
              <w:top w:val="nil"/>
              <w:left w:val="nil"/>
              <w:bottom w:val="single" w:sz="4" w:space="0" w:color="auto"/>
              <w:right w:val="single" w:sz="4" w:space="0" w:color="auto"/>
            </w:tcBorders>
            <w:shd w:val="clear" w:color="000000" w:fill="FFFFFF"/>
            <w:noWrap/>
            <w:vAlign w:val="bottom"/>
            <w:hideMark/>
          </w:tcPr>
          <w:p w:rsidR="006152F3" w:rsidRPr="006152F3" w:rsidRDefault="006152F3" w:rsidP="006152F3">
            <w:pPr>
              <w:widowControl/>
              <w:spacing w:after="0" w:line="240" w:lineRule="auto"/>
              <w:jc w:val="right"/>
              <w:rPr>
                <w:rFonts w:ascii="Calibri" w:eastAsia="Times New Roman" w:hAnsi="Calibri" w:cs="Times New Roman"/>
                <w:sz w:val="18"/>
                <w:szCs w:val="18"/>
                <w:lang w:val="en-AU" w:eastAsia="en-AU"/>
              </w:rPr>
            </w:pPr>
            <w:r w:rsidRPr="006152F3">
              <w:rPr>
                <w:rFonts w:ascii="Calibri" w:eastAsia="Times New Roman" w:hAnsi="Calibri" w:cs="Times New Roman"/>
                <w:sz w:val="18"/>
                <w:szCs w:val="18"/>
                <w:lang w:val="en-AU" w:eastAsia="en-AU"/>
              </w:rPr>
              <w:t>37,498</w:t>
            </w:r>
          </w:p>
        </w:tc>
      </w:tr>
      <w:tr w:rsidR="00151E57" w:rsidRPr="006152F3" w:rsidTr="0017456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rPr>
                <w:rFonts w:ascii="Calibri" w:eastAsia="Times New Roman" w:hAnsi="Calibri" w:cs="Times New Roman"/>
                <w:b/>
                <w:bCs/>
                <w:i/>
                <w:iCs/>
                <w:sz w:val="18"/>
                <w:szCs w:val="18"/>
                <w:lang w:val="en-AU" w:eastAsia="en-AU"/>
              </w:rPr>
            </w:pPr>
            <w:r w:rsidRPr="006152F3">
              <w:rPr>
                <w:rFonts w:ascii="Calibri" w:eastAsia="Times New Roman" w:hAnsi="Calibri" w:cs="Times New Roman"/>
                <w:b/>
                <w:bCs/>
                <w:i/>
                <w:iCs/>
                <w:sz w:val="18"/>
                <w:szCs w:val="18"/>
                <w:lang w:val="en-AU" w:eastAsia="en-AU"/>
              </w:rPr>
              <w:t>Proportion male (%)</w:t>
            </w:r>
          </w:p>
        </w:tc>
        <w:tc>
          <w:tcPr>
            <w:tcW w:w="1340" w:type="dxa"/>
            <w:tcBorders>
              <w:top w:val="nil"/>
              <w:left w:val="nil"/>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b/>
                <w:bCs/>
                <w:i/>
                <w:iCs/>
                <w:color w:val="000000"/>
                <w:sz w:val="18"/>
                <w:szCs w:val="18"/>
                <w:lang w:val="en-AU" w:eastAsia="en-AU"/>
              </w:rPr>
            </w:pPr>
            <w:r w:rsidRPr="006152F3">
              <w:rPr>
                <w:rFonts w:ascii="Calibri" w:eastAsia="Times New Roman" w:hAnsi="Calibri" w:cs="Times New Roman"/>
                <w:b/>
                <w:bCs/>
                <w:i/>
                <w:iCs/>
                <w:color w:val="000000"/>
                <w:sz w:val="18"/>
                <w:szCs w:val="18"/>
                <w:lang w:val="en-AU" w:eastAsia="en-AU"/>
              </w:rPr>
              <w:t>51.1</w:t>
            </w:r>
          </w:p>
        </w:tc>
        <w:tc>
          <w:tcPr>
            <w:tcW w:w="1340" w:type="dxa"/>
            <w:tcBorders>
              <w:top w:val="nil"/>
              <w:left w:val="nil"/>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b/>
                <w:bCs/>
                <w:i/>
                <w:iCs/>
                <w:color w:val="000000"/>
                <w:sz w:val="18"/>
                <w:szCs w:val="18"/>
                <w:lang w:val="en-AU" w:eastAsia="en-AU"/>
              </w:rPr>
            </w:pPr>
            <w:r w:rsidRPr="006152F3">
              <w:rPr>
                <w:rFonts w:ascii="Calibri" w:eastAsia="Times New Roman" w:hAnsi="Calibri" w:cs="Times New Roman"/>
                <w:b/>
                <w:bCs/>
                <w:i/>
                <w:iCs/>
                <w:color w:val="000000"/>
                <w:sz w:val="18"/>
                <w:szCs w:val="18"/>
                <w:lang w:val="en-AU" w:eastAsia="en-AU"/>
              </w:rPr>
              <w:t>51.2</w:t>
            </w:r>
          </w:p>
        </w:tc>
        <w:tc>
          <w:tcPr>
            <w:tcW w:w="1340" w:type="dxa"/>
            <w:tcBorders>
              <w:top w:val="nil"/>
              <w:left w:val="nil"/>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b/>
                <w:bCs/>
                <w:i/>
                <w:iCs/>
                <w:color w:val="000000"/>
                <w:sz w:val="18"/>
                <w:szCs w:val="18"/>
                <w:lang w:val="en-AU" w:eastAsia="en-AU"/>
              </w:rPr>
            </w:pPr>
            <w:r w:rsidRPr="006152F3">
              <w:rPr>
                <w:rFonts w:ascii="Calibri" w:eastAsia="Times New Roman" w:hAnsi="Calibri" w:cs="Times New Roman"/>
                <w:b/>
                <w:bCs/>
                <w:i/>
                <w:iCs/>
                <w:color w:val="000000"/>
                <w:sz w:val="18"/>
                <w:szCs w:val="18"/>
                <w:lang w:val="en-AU" w:eastAsia="en-AU"/>
              </w:rPr>
              <w:t>51.4</w:t>
            </w:r>
          </w:p>
        </w:tc>
        <w:tc>
          <w:tcPr>
            <w:tcW w:w="1340" w:type="dxa"/>
            <w:tcBorders>
              <w:top w:val="nil"/>
              <w:left w:val="nil"/>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b/>
                <w:bCs/>
                <w:i/>
                <w:iCs/>
                <w:color w:val="000000"/>
                <w:sz w:val="18"/>
                <w:szCs w:val="18"/>
                <w:lang w:val="en-AU" w:eastAsia="en-AU"/>
              </w:rPr>
            </w:pPr>
            <w:r w:rsidRPr="006152F3">
              <w:rPr>
                <w:rFonts w:ascii="Calibri" w:eastAsia="Times New Roman" w:hAnsi="Calibri" w:cs="Times New Roman"/>
                <w:b/>
                <w:bCs/>
                <w:i/>
                <w:iCs/>
                <w:color w:val="000000"/>
                <w:sz w:val="18"/>
                <w:szCs w:val="18"/>
                <w:lang w:val="en-AU" w:eastAsia="en-AU"/>
              </w:rPr>
              <w:t>51.3</w:t>
            </w:r>
          </w:p>
        </w:tc>
        <w:tc>
          <w:tcPr>
            <w:tcW w:w="1340" w:type="dxa"/>
            <w:tcBorders>
              <w:top w:val="nil"/>
              <w:left w:val="nil"/>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b/>
                <w:bCs/>
                <w:i/>
                <w:iCs/>
                <w:color w:val="000000"/>
                <w:sz w:val="18"/>
                <w:szCs w:val="18"/>
                <w:lang w:val="en-AU" w:eastAsia="en-AU"/>
              </w:rPr>
            </w:pPr>
            <w:r w:rsidRPr="006152F3">
              <w:rPr>
                <w:rFonts w:ascii="Calibri" w:eastAsia="Times New Roman" w:hAnsi="Calibri" w:cs="Times New Roman"/>
                <w:b/>
                <w:bCs/>
                <w:i/>
                <w:iCs/>
                <w:color w:val="000000"/>
                <w:sz w:val="18"/>
                <w:szCs w:val="18"/>
                <w:lang w:val="en-AU" w:eastAsia="en-AU"/>
              </w:rPr>
              <w:t>51.3</w:t>
            </w:r>
          </w:p>
        </w:tc>
      </w:tr>
      <w:tr w:rsidR="00151E57" w:rsidRPr="006152F3" w:rsidTr="00151E57">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rPr>
                <w:rFonts w:ascii="Calibri" w:eastAsia="Times New Roman" w:hAnsi="Calibri" w:cs="Times New Roman"/>
                <w:b/>
                <w:bCs/>
                <w:i/>
                <w:iCs/>
                <w:sz w:val="18"/>
                <w:szCs w:val="18"/>
                <w:lang w:val="en-AU" w:eastAsia="en-AU"/>
              </w:rPr>
            </w:pPr>
            <w:r w:rsidRPr="006152F3">
              <w:rPr>
                <w:rFonts w:ascii="Calibri" w:eastAsia="Times New Roman" w:hAnsi="Calibri" w:cs="Times New Roman"/>
                <w:b/>
                <w:bCs/>
                <w:i/>
                <w:iCs/>
                <w:sz w:val="18"/>
                <w:szCs w:val="18"/>
                <w:lang w:val="en-AU" w:eastAsia="en-AU"/>
              </w:rPr>
              <w:t>Proportion female (%)</w:t>
            </w:r>
          </w:p>
        </w:tc>
        <w:tc>
          <w:tcPr>
            <w:tcW w:w="1340" w:type="dxa"/>
            <w:tcBorders>
              <w:top w:val="nil"/>
              <w:left w:val="nil"/>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b/>
                <w:bCs/>
                <w:i/>
                <w:iCs/>
                <w:color w:val="000000"/>
                <w:sz w:val="18"/>
                <w:szCs w:val="18"/>
                <w:lang w:val="en-AU" w:eastAsia="en-AU"/>
              </w:rPr>
            </w:pPr>
            <w:r w:rsidRPr="006152F3">
              <w:rPr>
                <w:rFonts w:ascii="Calibri" w:eastAsia="Times New Roman" w:hAnsi="Calibri" w:cs="Times New Roman"/>
                <w:b/>
                <w:bCs/>
                <w:i/>
                <w:iCs/>
                <w:color w:val="000000"/>
                <w:sz w:val="18"/>
                <w:szCs w:val="18"/>
                <w:lang w:val="en-AU" w:eastAsia="en-AU"/>
              </w:rPr>
              <w:t>48.9</w:t>
            </w:r>
          </w:p>
        </w:tc>
        <w:tc>
          <w:tcPr>
            <w:tcW w:w="1340" w:type="dxa"/>
            <w:tcBorders>
              <w:top w:val="nil"/>
              <w:left w:val="nil"/>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b/>
                <w:bCs/>
                <w:i/>
                <w:iCs/>
                <w:color w:val="000000"/>
                <w:sz w:val="18"/>
                <w:szCs w:val="18"/>
                <w:lang w:val="en-AU" w:eastAsia="en-AU"/>
              </w:rPr>
            </w:pPr>
            <w:r w:rsidRPr="006152F3">
              <w:rPr>
                <w:rFonts w:ascii="Calibri" w:eastAsia="Times New Roman" w:hAnsi="Calibri" w:cs="Times New Roman"/>
                <w:b/>
                <w:bCs/>
                <w:i/>
                <w:iCs/>
                <w:color w:val="000000"/>
                <w:sz w:val="18"/>
                <w:szCs w:val="18"/>
                <w:lang w:val="en-AU" w:eastAsia="en-AU"/>
              </w:rPr>
              <w:t>48.8</w:t>
            </w:r>
          </w:p>
        </w:tc>
        <w:tc>
          <w:tcPr>
            <w:tcW w:w="1340" w:type="dxa"/>
            <w:tcBorders>
              <w:top w:val="nil"/>
              <w:left w:val="nil"/>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b/>
                <w:bCs/>
                <w:i/>
                <w:iCs/>
                <w:color w:val="000000"/>
                <w:sz w:val="18"/>
                <w:szCs w:val="18"/>
                <w:lang w:val="en-AU" w:eastAsia="en-AU"/>
              </w:rPr>
            </w:pPr>
            <w:r w:rsidRPr="006152F3">
              <w:rPr>
                <w:rFonts w:ascii="Calibri" w:eastAsia="Times New Roman" w:hAnsi="Calibri" w:cs="Times New Roman"/>
                <w:b/>
                <w:bCs/>
                <w:i/>
                <w:iCs/>
                <w:color w:val="000000"/>
                <w:sz w:val="18"/>
                <w:szCs w:val="18"/>
                <w:lang w:val="en-AU" w:eastAsia="en-AU"/>
              </w:rPr>
              <w:t>48.6</w:t>
            </w:r>
          </w:p>
        </w:tc>
        <w:tc>
          <w:tcPr>
            <w:tcW w:w="1340" w:type="dxa"/>
            <w:tcBorders>
              <w:top w:val="nil"/>
              <w:left w:val="nil"/>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b/>
                <w:bCs/>
                <w:i/>
                <w:iCs/>
                <w:color w:val="000000"/>
                <w:sz w:val="18"/>
                <w:szCs w:val="18"/>
                <w:lang w:val="en-AU" w:eastAsia="en-AU"/>
              </w:rPr>
            </w:pPr>
            <w:r w:rsidRPr="006152F3">
              <w:rPr>
                <w:rFonts w:ascii="Calibri" w:eastAsia="Times New Roman" w:hAnsi="Calibri" w:cs="Times New Roman"/>
                <w:b/>
                <w:bCs/>
                <w:i/>
                <w:iCs/>
                <w:color w:val="000000"/>
                <w:sz w:val="18"/>
                <w:szCs w:val="18"/>
                <w:lang w:val="en-AU" w:eastAsia="en-AU"/>
              </w:rPr>
              <w:t>48.6</w:t>
            </w:r>
          </w:p>
        </w:tc>
        <w:tc>
          <w:tcPr>
            <w:tcW w:w="1340" w:type="dxa"/>
            <w:tcBorders>
              <w:top w:val="nil"/>
              <w:left w:val="nil"/>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b/>
                <w:bCs/>
                <w:i/>
                <w:iCs/>
                <w:color w:val="000000"/>
                <w:sz w:val="18"/>
                <w:szCs w:val="18"/>
                <w:lang w:val="en-AU" w:eastAsia="en-AU"/>
              </w:rPr>
            </w:pPr>
            <w:r w:rsidRPr="006152F3">
              <w:rPr>
                <w:rFonts w:ascii="Calibri" w:eastAsia="Times New Roman" w:hAnsi="Calibri" w:cs="Times New Roman"/>
                <w:b/>
                <w:bCs/>
                <w:i/>
                <w:iCs/>
                <w:color w:val="000000"/>
                <w:sz w:val="18"/>
                <w:szCs w:val="18"/>
                <w:lang w:val="en-AU" w:eastAsia="en-AU"/>
              </w:rPr>
              <w:t>48.6</w:t>
            </w:r>
          </w:p>
        </w:tc>
      </w:tr>
      <w:tr w:rsidR="00151E57" w:rsidRPr="006152F3" w:rsidTr="00151E57">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rPr>
                <w:rFonts w:ascii="Calibri" w:eastAsia="Times New Roman" w:hAnsi="Calibri" w:cs="Times New Roman"/>
                <w:sz w:val="18"/>
                <w:szCs w:val="18"/>
                <w:lang w:val="en-AU" w:eastAsia="en-AU"/>
              </w:rPr>
            </w:pPr>
            <w:proofErr w:type="spellStart"/>
            <w:r w:rsidRPr="006152F3">
              <w:rPr>
                <w:rFonts w:ascii="Calibri" w:eastAsia="Times New Roman" w:hAnsi="Calibri" w:cs="Times New Roman"/>
                <w:sz w:val="18"/>
                <w:szCs w:val="18"/>
                <w:lang w:val="en-AU" w:eastAsia="en-AU"/>
              </w:rPr>
              <w:t>Interminate</w:t>
            </w:r>
            <w:proofErr w:type="spellEnd"/>
            <w:r w:rsidRPr="006152F3">
              <w:rPr>
                <w:rFonts w:ascii="Calibri" w:eastAsia="Times New Roman" w:hAnsi="Calibri" w:cs="Times New Roman"/>
                <w:sz w:val="18"/>
                <w:szCs w:val="18"/>
                <w:lang w:val="en-AU" w:eastAsia="en-AU"/>
              </w:rPr>
              <w:t>/Intersex/Unspecified</w:t>
            </w:r>
          </w:p>
        </w:tc>
        <w:tc>
          <w:tcPr>
            <w:tcW w:w="1340" w:type="dxa"/>
            <w:tcBorders>
              <w:top w:val="nil"/>
              <w:left w:val="nil"/>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b/>
                <w:bCs/>
                <w:i/>
                <w:iCs/>
                <w:color w:val="000000"/>
                <w:sz w:val="18"/>
                <w:szCs w:val="18"/>
                <w:lang w:val="en-AU" w:eastAsia="en-AU"/>
              </w:rPr>
            </w:pPr>
            <w:r w:rsidRPr="006152F3">
              <w:rPr>
                <w:rFonts w:ascii="Calibri" w:eastAsia="Times New Roman" w:hAnsi="Calibri" w:cs="Times New Roman"/>
                <w:b/>
                <w:bCs/>
                <w:i/>
                <w:iCs/>
                <w:color w:val="000000"/>
                <w:sz w:val="18"/>
                <w:szCs w:val="18"/>
                <w:lang w:val="en-AU" w:eastAsia="en-AU"/>
              </w:rPr>
              <w:t> </w:t>
            </w:r>
          </w:p>
        </w:tc>
        <w:tc>
          <w:tcPr>
            <w:tcW w:w="1340" w:type="dxa"/>
            <w:tcBorders>
              <w:top w:val="nil"/>
              <w:left w:val="nil"/>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b/>
                <w:bCs/>
                <w:i/>
                <w:iCs/>
                <w:color w:val="000000"/>
                <w:sz w:val="18"/>
                <w:szCs w:val="18"/>
                <w:lang w:val="en-AU" w:eastAsia="en-AU"/>
              </w:rPr>
            </w:pPr>
            <w:r w:rsidRPr="006152F3">
              <w:rPr>
                <w:rFonts w:ascii="Calibri" w:eastAsia="Times New Roman" w:hAnsi="Calibri" w:cs="Times New Roman"/>
                <w:b/>
                <w:bCs/>
                <w:i/>
                <w:iCs/>
                <w:color w:val="000000"/>
                <w:sz w:val="18"/>
                <w:szCs w:val="18"/>
                <w:lang w:val="en-AU" w:eastAsia="en-AU"/>
              </w:rPr>
              <w:t> </w:t>
            </w:r>
          </w:p>
        </w:tc>
        <w:tc>
          <w:tcPr>
            <w:tcW w:w="1340" w:type="dxa"/>
            <w:tcBorders>
              <w:top w:val="nil"/>
              <w:left w:val="nil"/>
              <w:bottom w:val="single" w:sz="4" w:space="0" w:color="auto"/>
              <w:right w:val="nil"/>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b/>
                <w:bCs/>
                <w:i/>
                <w:iCs/>
                <w:color w:val="000000"/>
                <w:sz w:val="18"/>
                <w:szCs w:val="18"/>
                <w:lang w:val="en-AU" w:eastAsia="en-AU"/>
              </w:rPr>
            </w:pPr>
            <w:r w:rsidRPr="006152F3">
              <w:rPr>
                <w:rFonts w:ascii="Calibri" w:eastAsia="Times New Roman" w:hAnsi="Calibri" w:cs="Times New Roman"/>
                <w:b/>
                <w:bCs/>
                <w:i/>
                <w:iCs/>
                <w:color w:val="000000"/>
                <w:sz w:val="18"/>
                <w:szCs w:val="18"/>
                <w:lang w:val="en-AU" w:eastAsia="en-AU"/>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color w:val="000000"/>
                <w:sz w:val="18"/>
                <w:szCs w:val="18"/>
                <w:lang w:val="en-AU" w:eastAsia="en-AU"/>
              </w:rPr>
            </w:pPr>
            <w:r w:rsidRPr="006152F3">
              <w:rPr>
                <w:rFonts w:ascii="Calibri" w:eastAsia="Times New Roman" w:hAnsi="Calibri" w:cs="Times New Roman"/>
                <w:color w:val="000000"/>
                <w:sz w:val="18"/>
                <w:szCs w:val="18"/>
                <w:lang w:val="en-AU" w:eastAsia="en-AU"/>
              </w:rPr>
              <w:t>25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E57" w:rsidRPr="006152F3" w:rsidRDefault="00151E57" w:rsidP="00151E57">
            <w:pPr>
              <w:widowControl/>
              <w:spacing w:after="0" w:line="240" w:lineRule="auto"/>
              <w:jc w:val="right"/>
              <w:rPr>
                <w:rFonts w:ascii="Calibri" w:eastAsia="Times New Roman" w:hAnsi="Calibri" w:cs="Times New Roman"/>
                <w:color w:val="000000"/>
                <w:sz w:val="18"/>
                <w:szCs w:val="18"/>
                <w:lang w:val="en-AU" w:eastAsia="en-AU"/>
              </w:rPr>
            </w:pPr>
            <w:r w:rsidRPr="006152F3">
              <w:rPr>
                <w:rFonts w:ascii="Calibri" w:eastAsia="Times New Roman" w:hAnsi="Calibri" w:cs="Times New Roman"/>
                <w:color w:val="000000"/>
                <w:sz w:val="18"/>
                <w:szCs w:val="18"/>
                <w:lang w:val="en-AU" w:eastAsia="en-AU"/>
              </w:rPr>
              <w:t>55</w:t>
            </w:r>
          </w:p>
        </w:tc>
      </w:tr>
      <w:tr w:rsidR="00151E57" w:rsidRPr="006152F3" w:rsidTr="006152F3">
        <w:trPr>
          <w:trHeight w:val="300"/>
        </w:trPr>
        <w:tc>
          <w:tcPr>
            <w:tcW w:w="2920" w:type="dxa"/>
            <w:tcBorders>
              <w:top w:val="nil"/>
              <w:left w:val="single" w:sz="4" w:space="0" w:color="auto"/>
              <w:bottom w:val="single" w:sz="4" w:space="0" w:color="auto"/>
              <w:right w:val="single" w:sz="4" w:space="0" w:color="auto"/>
            </w:tcBorders>
            <w:shd w:val="clear" w:color="000000" w:fill="99CCFF"/>
            <w:noWrap/>
            <w:vAlign w:val="bottom"/>
            <w:hideMark/>
          </w:tcPr>
          <w:p w:rsidR="00151E57" w:rsidRPr="006152F3" w:rsidRDefault="00151E57" w:rsidP="00151E57">
            <w:pPr>
              <w:widowControl/>
              <w:spacing w:after="0" w:line="240" w:lineRule="auto"/>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Total all schools</w:t>
            </w:r>
          </w:p>
        </w:tc>
        <w:tc>
          <w:tcPr>
            <w:tcW w:w="1340" w:type="dxa"/>
            <w:tcBorders>
              <w:top w:val="nil"/>
              <w:left w:val="nil"/>
              <w:bottom w:val="single" w:sz="4" w:space="0" w:color="auto"/>
              <w:right w:val="single" w:sz="4" w:space="0" w:color="auto"/>
            </w:tcBorders>
            <w:shd w:val="clear" w:color="000000" w:fill="99CCFF"/>
            <w:noWrap/>
            <w:vAlign w:val="bottom"/>
            <w:hideMark/>
          </w:tcPr>
          <w:p w:rsidR="00151E57" w:rsidRPr="006152F3" w:rsidRDefault="00151E57" w:rsidP="00151E57">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70,560</w:t>
            </w:r>
          </w:p>
        </w:tc>
        <w:tc>
          <w:tcPr>
            <w:tcW w:w="1340" w:type="dxa"/>
            <w:tcBorders>
              <w:top w:val="nil"/>
              <w:left w:val="nil"/>
              <w:bottom w:val="single" w:sz="4" w:space="0" w:color="auto"/>
              <w:right w:val="single" w:sz="4" w:space="0" w:color="auto"/>
            </w:tcBorders>
            <w:shd w:val="clear" w:color="000000" w:fill="99CCFF"/>
            <w:noWrap/>
            <w:vAlign w:val="bottom"/>
            <w:hideMark/>
          </w:tcPr>
          <w:p w:rsidR="00151E57" w:rsidRPr="006152F3" w:rsidRDefault="00151E57" w:rsidP="00151E57">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71,917</w:t>
            </w:r>
          </w:p>
        </w:tc>
        <w:tc>
          <w:tcPr>
            <w:tcW w:w="1340" w:type="dxa"/>
            <w:tcBorders>
              <w:top w:val="nil"/>
              <w:left w:val="nil"/>
              <w:bottom w:val="single" w:sz="4" w:space="0" w:color="auto"/>
              <w:right w:val="nil"/>
            </w:tcBorders>
            <w:shd w:val="clear" w:color="000000" w:fill="99CCFF"/>
            <w:noWrap/>
            <w:vAlign w:val="bottom"/>
            <w:hideMark/>
          </w:tcPr>
          <w:p w:rsidR="00151E57" w:rsidRPr="006152F3" w:rsidRDefault="00151E57" w:rsidP="00151E57">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73,467</w:t>
            </w:r>
          </w:p>
        </w:tc>
        <w:tc>
          <w:tcPr>
            <w:tcW w:w="1340" w:type="dxa"/>
            <w:tcBorders>
              <w:top w:val="nil"/>
              <w:left w:val="single" w:sz="4" w:space="0" w:color="auto"/>
              <w:bottom w:val="single" w:sz="4" w:space="0" w:color="auto"/>
              <w:right w:val="nil"/>
            </w:tcBorders>
            <w:shd w:val="clear" w:color="000000" w:fill="99CCFF"/>
            <w:noWrap/>
            <w:vAlign w:val="bottom"/>
            <w:hideMark/>
          </w:tcPr>
          <w:p w:rsidR="00151E57" w:rsidRPr="006152F3" w:rsidRDefault="00151E57" w:rsidP="00151E57">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75,408</w:t>
            </w:r>
          </w:p>
        </w:tc>
        <w:tc>
          <w:tcPr>
            <w:tcW w:w="1340" w:type="dxa"/>
            <w:tcBorders>
              <w:top w:val="nil"/>
              <w:left w:val="nil"/>
              <w:bottom w:val="single" w:sz="4" w:space="0" w:color="auto"/>
              <w:right w:val="single" w:sz="4" w:space="0" w:color="auto"/>
            </w:tcBorders>
            <w:shd w:val="clear" w:color="000000" w:fill="99CCFF"/>
            <w:noWrap/>
            <w:vAlign w:val="bottom"/>
            <w:hideMark/>
          </w:tcPr>
          <w:p w:rsidR="00151E57" w:rsidRPr="006152F3" w:rsidRDefault="00151E57" w:rsidP="00B6747E">
            <w:pPr>
              <w:widowControl/>
              <w:spacing w:after="0" w:line="240" w:lineRule="auto"/>
              <w:jc w:val="right"/>
              <w:rPr>
                <w:rFonts w:ascii="Calibri" w:eastAsia="Times New Roman" w:hAnsi="Calibri" w:cs="Times New Roman"/>
                <w:b/>
                <w:bCs/>
                <w:sz w:val="18"/>
                <w:szCs w:val="18"/>
                <w:lang w:val="en-AU" w:eastAsia="en-AU"/>
              </w:rPr>
            </w:pPr>
            <w:r w:rsidRPr="006152F3">
              <w:rPr>
                <w:rFonts w:ascii="Calibri" w:eastAsia="Times New Roman" w:hAnsi="Calibri" w:cs="Times New Roman"/>
                <w:b/>
                <w:bCs/>
                <w:sz w:val="18"/>
                <w:szCs w:val="18"/>
                <w:lang w:val="en-AU" w:eastAsia="en-AU"/>
              </w:rPr>
              <w:t>77,1</w:t>
            </w:r>
            <w:r w:rsidR="00B6747E">
              <w:rPr>
                <w:rFonts w:ascii="Calibri" w:eastAsia="Times New Roman" w:hAnsi="Calibri" w:cs="Times New Roman"/>
                <w:b/>
                <w:bCs/>
                <w:sz w:val="18"/>
                <w:szCs w:val="18"/>
                <w:lang w:val="en-AU" w:eastAsia="en-AU"/>
              </w:rPr>
              <w:t>42</w:t>
            </w:r>
          </w:p>
        </w:tc>
      </w:tr>
    </w:tbl>
    <w:p w:rsidR="00571966" w:rsidRDefault="00571966" w:rsidP="00571966">
      <w:pPr>
        <w:pStyle w:val="NoSpacing"/>
        <w:tabs>
          <w:tab w:val="left" w:pos="284"/>
        </w:tabs>
        <w:rPr>
          <w:sz w:val="12"/>
          <w:szCs w:val="12"/>
          <w:highlight w:val="yellow"/>
        </w:rPr>
      </w:pPr>
      <w:r w:rsidRPr="003A4B95">
        <w:rPr>
          <w:rFonts w:cs="Times New Roman"/>
          <w:color w:val="000000"/>
          <w:sz w:val="14"/>
          <w:szCs w:val="14"/>
          <w:lang w:eastAsia="en-AU"/>
        </w:rPr>
        <w:t>1 Includes a small number of students who attended more than one school.</w:t>
      </w:r>
    </w:p>
    <w:p w:rsidR="00571966" w:rsidRDefault="00571966" w:rsidP="00571966">
      <w:pPr>
        <w:pStyle w:val="NoSpacing"/>
        <w:tabs>
          <w:tab w:val="left" w:pos="284"/>
        </w:tabs>
        <w:rPr>
          <w:sz w:val="12"/>
          <w:szCs w:val="12"/>
          <w:highlight w:val="yellow"/>
        </w:rPr>
      </w:pPr>
      <w:r w:rsidRPr="003A4B95">
        <w:rPr>
          <w:rFonts w:cs="Times New Roman"/>
          <w:color w:val="000000"/>
          <w:sz w:val="14"/>
          <w:szCs w:val="14"/>
          <w:lang w:eastAsia="en-AU"/>
        </w:rPr>
        <w:t>2 Includes students from specialist schools.</w:t>
      </w:r>
    </w:p>
    <w:p w:rsidR="00571966" w:rsidRDefault="00571966" w:rsidP="00571966">
      <w:pPr>
        <w:pStyle w:val="NoSpacing"/>
        <w:tabs>
          <w:tab w:val="left" w:pos="284"/>
        </w:tabs>
        <w:rPr>
          <w:sz w:val="12"/>
          <w:szCs w:val="12"/>
          <w:highlight w:val="yellow"/>
        </w:rPr>
      </w:pPr>
      <w:r w:rsidRPr="003A4B95">
        <w:rPr>
          <w:rFonts w:cs="Times New Roman"/>
          <w:color w:val="000000"/>
          <w:sz w:val="14"/>
          <w:szCs w:val="14"/>
          <w:lang w:eastAsia="en-AU"/>
        </w:rPr>
        <w:t xml:space="preserve">3 Includes students reported as Indeterminate/Intersex/Unspecified. Small random adjustments have been made to the </w:t>
      </w:r>
      <w:r w:rsidR="000F046F">
        <w:rPr>
          <w:rFonts w:cs="Times New Roman"/>
          <w:color w:val="000000"/>
          <w:sz w:val="14"/>
          <w:szCs w:val="14"/>
          <w:lang w:eastAsia="en-AU"/>
        </w:rPr>
        <w:t xml:space="preserve">schooling </w:t>
      </w:r>
      <w:r w:rsidR="006C6175">
        <w:rPr>
          <w:rFonts w:cs="Times New Roman"/>
          <w:color w:val="000000"/>
          <w:sz w:val="14"/>
          <w:szCs w:val="14"/>
          <w:lang w:eastAsia="en-AU"/>
        </w:rPr>
        <w:t>s</w:t>
      </w:r>
      <w:r w:rsidR="00151E57">
        <w:rPr>
          <w:rFonts w:cs="Times New Roman"/>
          <w:color w:val="000000"/>
          <w:sz w:val="14"/>
          <w:szCs w:val="14"/>
          <w:lang w:eastAsia="en-AU"/>
        </w:rPr>
        <w:t>ectors</w:t>
      </w:r>
      <w:r w:rsidRPr="003A4B95">
        <w:rPr>
          <w:rFonts w:cs="Times New Roman"/>
          <w:color w:val="000000"/>
          <w:sz w:val="14"/>
          <w:szCs w:val="14"/>
          <w:lang w:eastAsia="en-AU"/>
        </w:rPr>
        <w:t xml:space="preserve"> cell values to prevent release of identifiable Indeterminate/Intersex/Unspecified statistics.</w:t>
      </w:r>
      <w:r>
        <w:rPr>
          <w:rFonts w:cs="Times New Roman"/>
          <w:color w:val="000000"/>
          <w:sz w:val="14"/>
          <w:szCs w:val="14"/>
          <w:lang w:eastAsia="en-AU"/>
        </w:rPr>
        <w:t xml:space="preserve"> As a result, </w:t>
      </w:r>
      <w:r w:rsidRPr="00F94B96">
        <w:rPr>
          <w:rFonts w:cs="Times New Roman"/>
          <w:color w:val="000000"/>
          <w:sz w:val="14"/>
          <w:szCs w:val="14"/>
          <w:lang w:eastAsia="en-AU"/>
        </w:rPr>
        <w:t xml:space="preserve">adding up </w:t>
      </w:r>
      <w:r>
        <w:rPr>
          <w:rFonts w:cs="Times New Roman"/>
          <w:color w:val="000000"/>
          <w:sz w:val="14"/>
          <w:szCs w:val="14"/>
          <w:lang w:eastAsia="en-AU"/>
        </w:rPr>
        <w:t xml:space="preserve">column </w:t>
      </w:r>
      <w:r w:rsidRPr="00F94B96">
        <w:rPr>
          <w:rFonts w:cs="Times New Roman"/>
          <w:color w:val="000000"/>
          <w:sz w:val="14"/>
          <w:szCs w:val="14"/>
          <w:lang w:eastAsia="en-AU"/>
        </w:rPr>
        <w:t>cell values to derive a total will not necessarily give the same result as</w:t>
      </w:r>
      <w:r w:rsidR="00996F3D">
        <w:rPr>
          <w:rFonts w:cs="Times New Roman"/>
          <w:color w:val="000000"/>
          <w:sz w:val="14"/>
          <w:szCs w:val="14"/>
          <w:lang w:eastAsia="en-AU"/>
        </w:rPr>
        <w:t xml:space="preserve"> the</w:t>
      </w:r>
      <w:r w:rsidRPr="00F94B96">
        <w:rPr>
          <w:rFonts w:cs="Times New Roman"/>
          <w:color w:val="000000"/>
          <w:sz w:val="14"/>
          <w:szCs w:val="14"/>
          <w:lang w:eastAsia="en-AU"/>
        </w:rPr>
        <w:t xml:space="preserve"> published</w:t>
      </w:r>
      <w:r>
        <w:rPr>
          <w:rFonts w:cs="Times New Roman"/>
          <w:color w:val="000000"/>
          <w:sz w:val="14"/>
          <w:szCs w:val="14"/>
          <w:lang w:eastAsia="en-AU"/>
        </w:rPr>
        <w:t xml:space="preserve"> overall</w:t>
      </w:r>
      <w:r w:rsidRPr="00F94B96">
        <w:rPr>
          <w:rFonts w:cs="Times New Roman"/>
          <w:color w:val="000000"/>
          <w:sz w:val="14"/>
          <w:szCs w:val="14"/>
          <w:lang w:eastAsia="en-AU"/>
        </w:rPr>
        <w:t xml:space="preserve"> total</w:t>
      </w:r>
      <w:r>
        <w:rPr>
          <w:rFonts w:cs="Times New Roman"/>
          <w:color w:val="000000"/>
          <w:sz w:val="14"/>
          <w:szCs w:val="14"/>
          <w:lang w:eastAsia="en-AU"/>
        </w:rPr>
        <w:t>.</w:t>
      </w:r>
    </w:p>
    <w:p w:rsidR="006152F3" w:rsidRDefault="006152F3" w:rsidP="006152F3">
      <w:pPr>
        <w:spacing w:line="240" w:lineRule="auto"/>
        <w:rPr>
          <w:sz w:val="24"/>
          <w:szCs w:val="24"/>
        </w:rPr>
      </w:pPr>
    </w:p>
    <w:p w:rsidR="00453E6E" w:rsidRDefault="00453E6E">
      <w:pPr>
        <w:rPr>
          <w:rFonts w:cs="Times New Roman"/>
          <w:b/>
          <w:bCs/>
          <w:color w:val="000000"/>
          <w:lang w:eastAsia="en-AU"/>
        </w:rPr>
      </w:pPr>
      <w:r>
        <w:rPr>
          <w:rFonts w:cs="Times New Roman"/>
          <w:b/>
          <w:bCs/>
          <w:color w:val="000000"/>
          <w:lang w:eastAsia="en-AU"/>
        </w:rPr>
        <w:br w:type="page"/>
      </w:r>
    </w:p>
    <w:p w:rsidR="00571966" w:rsidRDefault="00571966" w:rsidP="00571966">
      <w:pPr>
        <w:spacing w:after="0"/>
        <w:rPr>
          <w:rFonts w:cs="Times New Roman"/>
          <w:color w:val="000000"/>
          <w:vertAlign w:val="superscript"/>
          <w:lang w:eastAsia="en-AU"/>
        </w:rPr>
      </w:pPr>
      <w:r w:rsidRPr="00E2392D">
        <w:rPr>
          <w:rFonts w:cs="Times New Roman"/>
          <w:b/>
          <w:bCs/>
          <w:color w:val="000000"/>
          <w:lang w:eastAsia="en-AU"/>
        </w:rPr>
        <w:t xml:space="preserve">Table </w:t>
      </w:r>
      <w:r>
        <w:rPr>
          <w:rFonts w:cs="Times New Roman"/>
          <w:b/>
          <w:bCs/>
          <w:color w:val="000000"/>
          <w:lang w:eastAsia="en-AU"/>
        </w:rPr>
        <w:t>6</w:t>
      </w:r>
      <w:r w:rsidRPr="00E2392D">
        <w:rPr>
          <w:rFonts w:cs="Times New Roman"/>
          <w:b/>
          <w:bCs/>
          <w:color w:val="000000"/>
          <w:lang w:eastAsia="en-AU"/>
        </w:rPr>
        <w:t>: Number and proportion of enrolments by level of schooling and gender, 201</w:t>
      </w:r>
      <w:r w:rsidR="006E1571">
        <w:rPr>
          <w:rFonts w:cs="Times New Roman"/>
          <w:b/>
          <w:bCs/>
          <w:color w:val="000000"/>
          <w:lang w:eastAsia="en-AU"/>
        </w:rPr>
        <w:t>8</w:t>
      </w:r>
      <w:r w:rsidRPr="00E2392D">
        <w:rPr>
          <w:rFonts w:cs="Times New Roman"/>
          <w:b/>
          <w:bCs/>
          <w:color w:val="000000"/>
          <w:lang w:eastAsia="en-AU"/>
        </w:rPr>
        <w:t xml:space="preserve"> </w:t>
      </w:r>
      <w:r w:rsidRPr="00E2392D">
        <w:rPr>
          <w:rFonts w:cs="Times New Roman"/>
          <w:color w:val="000000"/>
          <w:vertAlign w:val="superscript"/>
          <w:lang w:eastAsia="en-AU"/>
        </w:rPr>
        <w:t>1</w:t>
      </w:r>
      <w:r w:rsidRPr="00E2392D">
        <w:rPr>
          <w:rFonts w:cs="Times New Roman"/>
          <w:b/>
          <w:bCs/>
          <w:color w:val="000000"/>
          <w:vertAlign w:val="superscript"/>
          <w:lang w:eastAsia="en-AU"/>
        </w:rPr>
        <w:t xml:space="preserve">, </w:t>
      </w:r>
      <w:r w:rsidRPr="00E2392D">
        <w:rPr>
          <w:rFonts w:cs="Times New Roman"/>
          <w:color w:val="000000"/>
          <w:vertAlign w:val="superscript"/>
          <w:lang w:eastAsia="en-AU"/>
        </w:rPr>
        <w:t>2,</w:t>
      </w:r>
      <w:r w:rsidR="00443E13">
        <w:rPr>
          <w:rFonts w:cs="Times New Roman"/>
          <w:color w:val="000000"/>
          <w:vertAlign w:val="superscript"/>
          <w:lang w:eastAsia="en-AU"/>
        </w:rPr>
        <w:t xml:space="preserve"> </w:t>
      </w:r>
      <w:r w:rsidRPr="00E2392D">
        <w:rPr>
          <w:rFonts w:cs="Times New Roman"/>
          <w:color w:val="000000"/>
          <w:vertAlign w:val="superscript"/>
          <w:lang w:eastAsia="en-AU"/>
        </w:rPr>
        <w:t>3</w:t>
      </w:r>
    </w:p>
    <w:p w:rsidR="00571966" w:rsidRDefault="00571966" w:rsidP="00571966">
      <w:pPr>
        <w:spacing w:after="0"/>
      </w:pPr>
    </w:p>
    <w:p w:rsidR="00571966" w:rsidRDefault="00571966" w:rsidP="00571966">
      <w:pPr>
        <w:spacing w:after="0"/>
        <w:rPr>
          <w:rFonts w:cs="Times New Roman"/>
          <w:color w:val="000000"/>
          <w:lang w:eastAsia="en-AU"/>
        </w:rPr>
      </w:pPr>
      <w:r w:rsidRPr="00E2392D">
        <w:rPr>
          <w:rFonts w:cs="Times New Roman"/>
          <w:color w:val="000000"/>
          <w:lang w:eastAsia="en-AU"/>
        </w:rPr>
        <w:t>There were proportionally more male than female students in all schooling sector</w:t>
      </w:r>
      <w:r>
        <w:rPr>
          <w:rFonts w:cs="Times New Roman"/>
          <w:color w:val="000000"/>
          <w:lang w:eastAsia="en-AU"/>
        </w:rPr>
        <w:t>s</w:t>
      </w:r>
      <w:r w:rsidR="00443E13">
        <w:rPr>
          <w:rFonts w:cs="Times New Roman"/>
          <w:color w:val="000000"/>
          <w:lang w:eastAsia="en-AU"/>
        </w:rPr>
        <w:t>.</w:t>
      </w:r>
    </w:p>
    <w:tbl>
      <w:tblPr>
        <w:tblW w:w="8666" w:type="dxa"/>
        <w:tblLayout w:type="fixed"/>
        <w:tblLook w:val="04A0" w:firstRow="1" w:lastRow="0" w:firstColumn="1" w:lastColumn="0" w:noHBand="0" w:noVBand="1"/>
      </w:tblPr>
      <w:tblGrid>
        <w:gridCol w:w="2700"/>
        <w:gridCol w:w="1973"/>
        <w:gridCol w:w="1985"/>
        <w:gridCol w:w="2008"/>
      </w:tblGrid>
      <w:tr w:rsidR="00571966" w:rsidRPr="00571966" w:rsidTr="00204746">
        <w:trPr>
          <w:trHeight w:val="555"/>
        </w:trPr>
        <w:tc>
          <w:tcPr>
            <w:tcW w:w="27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571966" w:rsidRPr="00571966" w:rsidRDefault="00571966" w:rsidP="00571966">
            <w:pPr>
              <w:widowControl/>
              <w:spacing w:after="0" w:line="240" w:lineRule="auto"/>
              <w:rPr>
                <w:rFonts w:ascii="Calibri" w:eastAsia="Times New Roman" w:hAnsi="Calibri" w:cs="Times New Roman"/>
                <w:b/>
                <w:bCs/>
                <w:color w:val="000000"/>
                <w:sz w:val="18"/>
                <w:szCs w:val="18"/>
                <w:lang w:val="en-AU" w:eastAsia="en-AU"/>
              </w:rPr>
            </w:pPr>
            <w:r w:rsidRPr="00571966">
              <w:rPr>
                <w:rFonts w:ascii="Calibri" w:eastAsia="Times New Roman" w:hAnsi="Calibri" w:cs="Times New Roman"/>
                <w:b/>
                <w:bCs/>
                <w:color w:val="000000"/>
                <w:sz w:val="18"/>
                <w:szCs w:val="18"/>
                <w:lang w:val="en-AU" w:eastAsia="en-AU"/>
              </w:rPr>
              <w:t>Level of schooling</w:t>
            </w:r>
          </w:p>
        </w:tc>
        <w:tc>
          <w:tcPr>
            <w:tcW w:w="1973" w:type="dxa"/>
            <w:tcBorders>
              <w:top w:val="single" w:sz="4" w:space="0" w:color="auto"/>
              <w:left w:val="nil"/>
              <w:bottom w:val="single" w:sz="4" w:space="0" w:color="auto"/>
              <w:right w:val="single" w:sz="4" w:space="0" w:color="auto"/>
            </w:tcBorders>
            <w:shd w:val="clear" w:color="000000" w:fill="C5D9F1"/>
            <w:vAlign w:val="bottom"/>
            <w:hideMark/>
          </w:tcPr>
          <w:p w:rsidR="00571966" w:rsidRPr="00571966" w:rsidRDefault="00571966" w:rsidP="00571966">
            <w:pPr>
              <w:widowControl/>
              <w:spacing w:after="0" w:line="240" w:lineRule="auto"/>
              <w:jc w:val="right"/>
              <w:rPr>
                <w:rFonts w:ascii="Calibri" w:eastAsia="Times New Roman" w:hAnsi="Calibri" w:cs="Times New Roman"/>
                <w:b/>
                <w:bCs/>
                <w:color w:val="000000"/>
                <w:sz w:val="18"/>
                <w:szCs w:val="18"/>
                <w:lang w:val="en-AU" w:eastAsia="en-AU"/>
              </w:rPr>
            </w:pPr>
            <w:r w:rsidRPr="00571966">
              <w:rPr>
                <w:rFonts w:ascii="Calibri" w:eastAsia="Times New Roman" w:hAnsi="Calibri" w:cs="Times New Roman"/>
                <w:b/>
                <w:bCs/>
                <w:color w:val="000000"/>
                <w:sz w:val="18"/>
                <w:szCs w:val="18"/>
                <w:lang w:val="en-AU" w:eastAsia="en-AU"/>
              </w:rPr>
              <w:t>Males</w:t>
            </w:r>
          </w:p>
        </w:tc>
        <w:tc>
          <w:tcPr>
            <w:tcW w:w="1985" w:type="dxa"/>
            <w:tcBorders>
              <w:top w:val="single" w:sz="4" w:space="0" w:color="auto"/>
              <w:left w:val="nil"/>
              <w:bottom w:val="single" w:sz="4" w:space="0" w:color="auto"/>
              <w:right w:val="single" w:sz="4" w:space="0" w:color="auto"/>
            </w:tcBorders>
            <w:shd w:val="clear" w:color="000000" w:fill="C5D9F1"/>
            <w:vAlign w:val="bottom"/>
            <w:hideMark/>
          </w:tcPr>
          <w:p w:rsidR="00571966" w:rsidRPr="00571966" w:rsidRDefault="00571966" w:rsidP="00571966">
            <w:pPr>
              <w:widowControl/>
              <w:spacing w:after="0" w:line="240" w:lineRule="auto"/>
              <w:jc w:val="right"/>
              <w:rPr>
                <w:rFonts w:ascii="Calibri" w:eastAsia="Times New Roman" w:hAnsi="Calibri" w:cs="Times New Roman"/>
                <w:b/>
                <w:bCs/>
                <w:color w:val="000000"/>
                <w:sz w:val="18"/>
                <w:szCs w:val="18"/>
                <w:lang w:val="en-AU" w:eastAsia="en-AU"/>
              </w:rPr>
            </w:pPr>
            <w:r w:rsidRPr="00571966">
              <w:rPr>
                <w:rFonts w:ascii="Calibri" w:eastAsia="Times New Roman" w:hAnsi="Calibri" w:cs="Times New Roman"/>
                <w:b/>
                <w:bCs/>
                <w:color w:val="000000"/>
                <w:sz w:val="18"/>
                <w:szCs w:val="18"/>
                <w:lang w:val="en-AU" w:eastAsia="en-AU"/>
              </w:rPr>
              <w:t>Females</w:t>
            </w:r>
          </w:p>
        </w:tc>
        <w:tc>
          <w:tcPr>
            <w:tcW w:w="2008" w:type="dxa"/>
            <w:tcBorders>
              <w:top w:val="single" w:sz="4" w:space="0" w:color="auto"/>
              <w:left w:val="nil"/>
              <w:bottom w:val="single" w:sz="4" w:space="0" w:color="auto"/>
              <w:right w:val="single" w:sz="4" w:space="0" w:color="auto"/>
            </w:tcBorders>
            <w:shd w:val="clear" w:color="000000" w:fill="C5D9F1"/>
            <w:vAlign w:val="bottom"/>
            <w:hideMark/>
          </w:tcPr>
          <w:p w:rsidR="00571966" w:rsidRPr="00571966" w:rsidRDefault="00571966" w:rsidP="00571966">
            <w:pPr>
              <w:widowControl/>
              <w:spacing w:after="0" w:line="240" w:lineRule="auto"/>
              <w:jc w:val="right"/>
              <w:rPr>
                <w:rFonts w:ascii="Calibri" w:eastAsia="Times New Roman" w:hAnsi="Calibri" w:cs="Times New Roman"/>
                <w:b/>
                <w:bCs/>
                <w:color w:val="000000"/>
                <w:sz w:val="18"/>
                <w:szCs w:val="18"/>
                <w:lang w:val="en-AU" w:eastAsia="en-AU"/>
              </w:rPr>
            </w:pPr>
            <w:r w:rsidRPr="00571966">
              <w:rPr>
                <w:rFonts w:ascii="Calibri" w:eastAsia="Times New Roman" w:hAnsi="Calibri" w:cs="Times New Roman"/>
                <w:b/>
                <w:bCs/>
                <w:color w:val="000000"/>
                <w:sz w:val="18"/>
                <w:szCs w:val="18"/>
                <w:lang w:val="en-AU" w:eastAsia="en-AU"/>
              </w:rPr>
              <w:t>Total Persons</w:t>
            </w:r>
          </w:p>
        </w:tc>
      </w:tr>
      <w:tr w:rsidR="00571966" w:rsidRPr="00571966" w:rsidTr="00204746">
        <w:trPr>
          <w:trHeight w:val="300"/>
        </w:trPr>
        <w:tc>
          <w:tcPr>
            <w:tcW w:w="2700" w:type="dxa"/>
            <w:tcBorders>
              <w:top w:val="single" w:sz="4" w:space="0" w:color="auto"/>
              <w:left w:val="single" w:sz="4" w:space="0" w:color="auto"/>
              <w:bottom w:val="single" w:sz="4" w:space="0" w:color="auto"/>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b/>
                <w:bCs/>
                <w:color w:val="000000"/>
                <w:sz w:val="18"/>
                <w:szCs w:val="18"/>
                <w:lang w:val="en-AU" w:eastAsia="en-AU"/>
              </w:rPr>
            </w:pPr>
            <w:r w:rsidRPr="00571966">
              <w:rPr>
                <w:rFonts w:ascii="Calibri" w:eastAsia="Times New Roman" w:hAnsi="Calibri" w:cs="Times New Roman"/>
                <w:b/>
                <w:bCs/>
                <w:color w:val="000000"/>
                <w:sz w:val="18"/>
                <w:szCs w:val="18"/>
                <w:lang w:val="en-AU" w:eastAsia="en-AU"/>
              </w:rPr>
              <w:t>Primary</w:t>
            </w:r>
          </w:p>
        </w:tc>
        <w:tc>
          <w:tcPr>
            <w:tcW w:w="1973" w:type="dxa"/>
            <w:tcBorders>
              <w:top w:val="single" w:sz="4" w:space="0" w:color="auto"/>
              <w:bottom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lang w:val="en-AU" w:eastAsia="en-AU"/>
              </w:rPr>
            </w:pPr>
            <w:r w:rsidRPr="00571966">
              <w:rPr>
                <w:rFonts w:ascii="Calibri" w:eastAsia="Times New Roman" w:hAnsi="Calibri" w:cs="Times New Roman"/>
                <w:color w:val="000000"/>
                <w:lang w:val="en-AU" w:eastAsia="en-AU"/>
              </w:rPr>
              <w:t> </w:t>
            </w:r>
          </w:p>
        </w:tc>
        <w:tc>
          <w:tcPr>
            <w:tcW w:w="1985" w:type="dxa"/>
            <w:tcBorders>
              <w:top w:val="single" w:sz="4" w:space="0" w:color="auto"/>
              <w:bottom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lang w:val="en-AU" w:eastAsia="en-AU"/>
              </w:rPr>
            </w:pPr>
            <w:r w:rsidRPr="00571966">
              <w:rPr>
                <w:rFonts w:ascii="Calibri" w:eastAsia="Times New Roman" w:hAnsi="Calibri" w:cs="Times New Roman"/>
                <w:color w:val="000000"/>
                <w:lang w:val="en-AU" w:eastAsia="en-AU"/>
              </w:rPr>
              <w:t> </w:t>
            </w:r>
          </w:p>
        </w:tc>
        <w:tc>
          <w:tcPr>
            <w:tcW w:w="2008" w:type="dxa"/>
            <w:tcBorders>
              <w:top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lang w:val="en-AU" w:eastAsia="en-AU"/>
              </w:rPr>
            </w:pPr>
            <w:r w:rsidRPr="00571966">
              <w:rPr>
                <w:rFonts w:ascii="Calibri" w:eastAsia="Times New Roman" w:hAnsi="Calibri" w:cs="Times New Roman"/>
                <w:color w:val="000000"/>
                <w:lang w:val="en-AU" w:eastAsia="en-AU"/>
              </w:rPr>
              <w:t> </w:t>
            </w:r>
          </w:p>
        </w:tc>
      </w:tr>
      <w:tr w:rsidR="00571966" w:rsidRPr="00571966" w:rsidTr="00204746">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Preschool</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1966" w:rsidRPr="00571966" w:rsidRDefault="00571966" w:rsidP="00646E9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3,0</w:t>
            </w:r>
            <w:r w:rsidR="00646E96">
              <w:rPr>
                <w:rFonts w:ascii="Calibri" w:eastAsia="Times New Roman" w:hAnsi="Calibri" w:cs="Times New Roman"/>
                <w:color w:val="000000"/>
                <w:sz w:val="18"/>
                <w:szCs w:val="18"/>
                <w:lang w:val="en-AU" w:eastAsia="en-AU"/>
              </w:rPr>
              <w:t>82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1966" w:rsidRPr="00571966" w:rsidRDefault="00571966" w:rsidP="00646E9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2,87</w:t>
            </w:r>
            <w:r w:rsidR="00646E96">
              <w:rPr>
                <w:rFonts w:ascii="Calibri" w:eastAsia="Times New Roman" w:hAnsi="Calibri" w:cs="Times New Roman"/>
                <w:color w:val="000000"/>
                <w:sz w:val="18"/>
                <w:szCs w:val="18"/>
                <w:lang w:val="en-AU" w:eastAsia="en-AU"/>
              </w:rPr>
              <w:t>7</w:t>
            </w:r>
          </w:p>
        </w:tc>
        <w:tc>
          <w:tcPr>
            <w:tcW w:w="2008" w:type="dxa"/>
            <w:tcBorders>
              <w:top w:val="single" w:sz="4" w:space="0" w:color="auto"/>
              <w:left w:val="nil"/>
              <w:bottom w:val="single" w:sz="4" w:space="0" w:color="auto"/>
              <w:right w:val="single" w:sz="4" w:space="0" w:color="auto"/>
            </w:tcBorders>
            <w:shd w:val="clear" w:color="auto" w:fill="auto"/>
            <w:noWrap/>
            <w:vAlign w:val="bottom"/>
            <w:hideMark/>
          </w:tcPr>
          <w:p w:rsidR="00571966" w:rsidRPr="006B70BC" w:rsidRDefault="00571966" w:rsidP="00646E96">
            <w:pPr>
              <w:widowControl/>
              <w:spacing w:after="0" w:line="240" w:lineRule="auto"/>
              <w:jc w:val="right"/>
              <w:rPr>
                <w:rFonts w:ascii="Calibri" w:eastAsia="Times New Roman" w:hAnsi="Calibri" w:cs="Times New Roman"/>
                <w:color w:val="000000"/>
                <w:sz w:val="18"/>
                <w:szCs w:val="18"/>
                <w:highlight w:val="yellow"/>
                <w:lang w:val="en-AU" w:eastAsia="en-AU"/>
              </w:rPr>
            </w:pPr>
            <w:r w:rsidRPr="00646E96">
              <w:rPr>
                <w:rFonts w:ascii="Calibri" w:eastAsia="Times New Roman" w:hAnsi="Calibri" w:cs="Times New Roman"/>
                <w:color w:val="000000"/>
                <w:sz w:val="18"/>
                <w:szCs w:val="18"/>
                <w:lang w:val="en-AU" w:eastAsia="en-AU"/>
              </w:rPr>
              <w:t>5,9</w:t>
            </w:r>
            <w:r w:rsidR="00646E96" w:rsidRPr="00646E96">
              <w:rPr>
                <w:rFonts w:ascii="Calibri" w:eastAsia="Times New Roman" w:hAnsi="Calibri" w:cs="Times New Roman"/>
                <w:color w:val="000000"/>
                <w:sz w:val="18"/>
                <w:szCs w:val="18"/>
                <w:lang w:val="en-AU" w:eastAsia="en-AU"/>
              </w:rPr>
              <w:t>59</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Kindergarten</w:t>
            </w:r>
          </w:p>
        </w:tc>
        <w:tc>
          <w:tcPr>
            <w:tcW w:w="1973"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646E9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3,0</w:t>
            </w:r>
            <w:r w:rsidR="00646E96">
              <w:rPr>
                <w:rFonts w:ascii="Calibri" w:eastAsia="Times New Roman" w:hAnsi="Calibri" w:cs="Times New Roman"/>
                <w:color w:val="000000"/>
                <w:sz w:val="18"/>
                <w:szCs w:val="18"/>
                <w:lang w:val="en-AU" w:eastAsia="en-AU"/>
              </w:rPr>
              <w:t>65</w:t>
            </w:r>
          </w:p>
        </w:tc>
        <w:tc>
          <w:tcPr>
            <w:tcW w:w="1985"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646E9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2,9</w:t>
            </w:r>
            <w:r w:rsidR="00646E96">
              <w:rPr>
                <w:rFonts w:ascii="Calibri" w:eastAsia="Times New Roman" w:hAnsi="Calibri" w:cs="Times New Roman"/>
                <w:color w:val="000000"/>
                <w:sz w:val="18"/>
                <w:szCs w:val="18"/>
                <w:lang w:val="en-AU" w:eastAsia="en-AU"/>
              </w:rPr>
              <w:t>30</w:t>
            </w:r>
          </w:p>
        </w:tc>
        <w:tc>
          <w:tcPr>
            <w:tcW w:w="2008" w:type="dxa"/>
            <w:tcBorders>
              <w:top w:val="nil"/>
              <w:left w:val="nil"/>
              <w:bottom w:val="single" w:sz="4" w:space="0" w:color="auto"/>
              <w:right w:val="single" w:sz="4" w:space="0" w:color="auto"/>
            </w:tcBorders>
            <w:shd w:val="clear" w:color="auto" w:fill="auto"/>
            <w:noWrap/>
            <w:vAlign w:val="bottom"/>
            <w:hideMark/>
          </w:tcPr>
          <w:p w:rsidR="00571966" w:rsidRPr="006B70BC" w:rsidRDefault="00571966" w:rsidP="00646E96">
            <w:pPr>
              <w:widowControl/>
              <w:spacing w:after="0" w:line="240" w:lineRule="auto"/>
              <w:jc w:val="right"/>
              <w:rPr>
                <w:rFonts w:ascii="Calibri" w:eastAsia="Times New Roman" w:hAnsi="Calibri" w:cs="Times New Roman"/>
                <w:color w:val="000000"/>
                <w:sz w:val="18"/>
                <w:szCs w:val="18"/>
                <w:highlight w:val="yellow"/>
                <w:lang w:val="en-AU" w:eastAsia="en-AU"/>
              </w:rPr>
            </w:pPr>
            <w:r w:rsidRPr="00646E96">
              <w:rPr>
                <w:rFonts w:ascii="Calibri" w:eastAsia="Times New Roman" w:hAnsi="Calibri" w:cs="Times New Roman"/>
                <w:color w:val="000000"/>
                <w:sz w:val="18"/>
                <w:szCs w:val="18"/>
                <w:lang w:val="en-AU" w:eastAsia="en-AU"/>
              </w:rPr>
              <w:t>5,9</w:t>
            </w:r>
            <w:r w:rsidR="00646E96" w:rsidRPr="00646E96">
              <w:rPr>
                <w:rFonts w:ascii="Calibri" w:eastAsia="Times New Roman" w:hAnsi="Calibri" w:cs="Times New Roman"/>
                <w:color w:val="000000"/>
                <w:sz w:val="18"/>
                <w:szCs w:val="18"/>
                <w:lang w:val="en-AU" w:eastAsia="en-AU"/>
              </w:rPr>
              <w:t>95</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Year 1</w:t>
            </w:r>
          </w:p>
        </w:tc>
        <w:tc>
          <w:tcPr>
            <w:tcW w:w="1973"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2,990</w:t>
            </w:r>
          </w:p>
        </w:tc>
        <w:tc>
          <w:tcPr>
            <w:tcW w:w="1985"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2,852</w:t>
            </w:r>
          </w:p>
        </w:tc>
        <w:tc>
          <w:tcPr>
            <w:tcW w:w="2008"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5,842</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Year 2</w:t>
            </w:r>
          </w:p>
        </w:tc>
        <w:tc>
          <w:tcPr>
            <w:tcW w:w="1973"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3,052</w:t>
            </w:r>
          </w:p>
        </w:tc>
        <w:tc>
          <w:tcPr>
            <w:tcW w:w="1985"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2,779</w:t>
            </w:r>
          </w:p>
        </w:tc>
        <w:tc>
          <w:tcPr>
            <w:tcW w:w="2008"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5,831</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Year 3</w:t>
            </w:r>
          </w:p>
        </w:tc>
        <w:tc>
          <w:tcPr>
            <w:tcW w:w="1973"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2,961</w:t>
            </w:r>
          </w:p>
        </w:tc>
        <w:tc>
          <w:tcPr>
            <w:tcW w:w="1985"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2,867</w:t>
            </w:r>
          </w:p>
        </w:tc>
        <w:tc>
          <w:tcPr>
            <w:tcW w:w="2008"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5,828</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Year 4</w:t>
            </w:r>
          </w:p>
        </w:tc>
        <w:tc>
          <w:tcPr>
            <w:tcW w:w="1973"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2,897</w:t>
            </w:r>
          </w:p>
        </w:tc>
        <w:tc>
          <w:tcPr>
            <w:tcW w:w="1985"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2,649</w:t>
            </w:r>
          </w:p>
        </w:tc>
        <w:tc>
          <w:tcPr>
            <w:tcW w:w="2008"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5,546</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Year 5</w:t>
            </w:r>
          </w:p>
        </w:tc>
        <w:tc>
          <w:tcPr>
            <w:tcW w:w="1973"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2,733</w:t>
            </w:r>
          </w:p>
        </w:tc>
        <w:tc>
          <w:tcPr>
            <w:tcW w:w="1985"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2,686</w:t>
            </w:r>
          </w:p>
        </w:tc>
        <w:tc>
          <w:tcPr>
            <w:tcW w:w="2008"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5,419</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Year 6</w:t>
            </w:r>
          </w:p>
        </w:tc>
        <w:tc>
          <w:tcPr>
            <w:tcW w:w="1973"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2,866</w:t>
            </w:r>
          </w:p>
        </w:tc>
        <w:tc>
          <w:tcPr>
            <w:tcW w:w="1985"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2,565</w:t>
            </w:r>
          </w:p>
        </w:tc>
        <w:tc>
          <w:tcPr>
            <w:tcW w:w="2008"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5,431</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000000" w:fill="C5D9F1"/>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Subtotal primary</w:t>
            </w:r>
          </w:p>
        </w:tc>
        <w:tc>
          <w:tcPr>
            <w:tcW w:w="1973" w:type="dxa"/>
            <w:tcBorders>
              <w:top w:val="nil"/>
              <w:left w:val="nil"/>
              <w:bottom w:val="single" w:sz="4" w:space="0" w:color="auto"/>
              <w:right w:val="single" w:sz="4" w:space="0" w:color="auto"/>
            </w:tcBorders>
            <w:shd w:val="clear" w:color="000000" w:fill="C5D9F1"/>
            <w:noWrap/>
            <w:vAlign w:val="bottom"/>
            <w:hideMark/>
          </w:tcPr>
          <w:p w:rsidR="00571966" w:rsidRPr="00571966" w:rsidRDefault="00571966" w:rsidP="00646E9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23,6</w:t>
            </w:r>
            <w:r w:rsidR="00646E96">
              <w:rPr>
                <w:rFonts w:ascii="Calibri" w:eastAsia="Times New Roman" w:hAnsi="Calibri" w:cs="Times New Roman"/>
                <w:color w:val="000000"/>
                <w:sz w:val="18"/>
                <w:szCs w:val="18"/>
                <w:lang w:val="en-AU" w:eastAsia="en-AU"/>
              </w:rPr>
              <w:t>46</w:t>
            </w:r>
          </w:p>
        </w:tc>
        <w:tc>
          <w:tcPr>
            <w:tcW w:w="1985" w:type="dxa"/>
            <w:tcBorders>
              <w:top w:val="nil"/>
              <w:left w:val="nil"/>
              <w:bottom w:val="single" w:sz="4" w:space="0" w:color="auto"/>
              <w:right w:val="single" w:sz="4" w:space="0" w:color="auto"/>
            </w:tcBorders>
            <w:shd w:val="clear" w:color="000000" w:fill="C5D9F1"/>
            <w:noWrap/>
            <w:vAlign w:val="bottom"/>
            <w:hideMark/>
          </w:tcPr>
          <w:p w:rsidR="00571966" w:rsidRPr="00571966" w:rsidRDefault="00571966" w:rsidP="00646E9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22,</w:t>
            </w:r>
            <w:r w:rsidR="00646E96">
              <w:rPr>
                <w:rFonts w:ascii="Calibri" w:eastAsia="Times New Roman" w:hAnsi="Calibri" w:cs="Times New Roman"/>
                <w:color w:val="000000"/>
                <w:sz w:val="18"/>
                <w:szCs w:val="18"/>
                <w:lang w:val="en-AU" w:eastAsia="en-AU"/>
              </w:rPr>
              <w:t>205</w:t>
            </w:r>
          </w:p>
        </w:tc>
        <w:tc>
          <w:tcPr>
            <w:tcW w:w="2008" w:type="dxa"/>
            <w:tcBorders>
              <w:top w:val="nil"/>
              <w:left w:val="nil"/>
              <w:bottom w:val="single" w:sz="4" w:space="0" w:color="auto"/>
              <w:right w:val="single" w:sz="4" w:space="0" w:color="auto"/>
            </w:tcBorders>
            <w:shd w:val="clear" w:color="000000" w:fill="C5D9F1"/>
            <w:noWrap/>
            <w:vAlign w:val="bottom"/>
            <w:hideMark/>
          </w:tcPr>
          <w:p w:rsidR="00571966" w:rsidRPr="00571966" w:rsidRDefault="00571966" w:rsidP="00646E9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45,8</w:t>
            </w:r>
            <w:r w:rsidR="00646E96">
              <w:rPr>
                <w:rFonts w:ascii="Calibri" w:eastAsia="Times New Roman" w:hAnsi="Calibri" w:cs="Times New Roman"/>
                <w:color w:val="000000"/>
                <w:sz w:val="18"/>
                <w:szCs w:val="18"/>
                <w:lang w:val="en-AU" w:eastAsia="en-AU"/>
              </w:rPr>
              <w:t>60</w:t>
            </w:r>
            <w:r w:rsidR="00252014">
              <w:rPr>
                <w:rFonts w:ascii="Calibri" w:eastAsia="Times New Roman" w:hAnsi="Calibri" w:cs="Times New Roman"/>
                <w:color w:val="000000"/>
                <w:sz w:val="18"/>
                <w:szCs w:val="18"/>
                <w:lang w:val="en-AU" w:eastAsia="en-AU"/>
              </w:rPr>
              <w:t>³</w:t>
            </w:r>
          </w:p>
        </w:tc>
      </w:tr>
      <w:tr w:rsidR="00571966" w:rsidRPr="00571966" w:rsidTr="00204746">
        <w:trPr>
          <w:trHeight w:val="300"/>
        </w:trPr>
        <w:tc>
          <w:tcPr>
            <w:tcW w:w="2700" w:type="dxa"/>
            <w:tcBorders>
              <w:top w:val="single" w:sz="4" w:space="0" w:color="auto"/>
              <w:left w:val="single" w:sz="4" w:space="0" w:color="auto"/>
              <w:bottom w:val="single" w:sz="4" w:space="0" w:color="auto"/>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b/>
                <w:bCs/>
                <w:color w:val="000000"/>
                <w:sz w:val="18"/>
                <w:szCs w:val="18"/>
                <w:lang w:val="en-AU" w:eastAsia="en-AU"/>
              </w:rPr>
            </w:pPr>
            <w:r w:rsidRPr="00571966">
              <w:rPr>
                <w:rFonts w:ascii="Calibri" w:eastAsia="Times New Roman" w:hAnsi="Calibri" w:cs="Times New Roman"/>
                <w:b/>
                <w:bCs/>
                <w:color w:val="000000"/>
                <w:sz w:val="18"/>
                <w:szCs w:val="18"/>
                <w:lang w:val="en-AU" w:eastAsia="en-AU"/>
              </w:rPr>
              <w:t>High</w:t>
            </w:r>
          </w:p>
        </w:tc>
        <w:tc>
          <w:tcPr>
            <w:tcW w:w="1973" w:type="dxa"/>
            <w:tcBorders>
              <w:top w:val="single" w:sz="4" w:space="0" w:color="auto"/>
              <w:bottom w:val="single" w:sz="4" w:space="0" w:color="auto"/>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 </w:t>
            </w:r>
          </w:p>
        </w:tc>
        <w:tc>
          <w:tcPr>
            <w:tcW w:w="1985" w:type="dxa"/>
            <w:tcBorders>
              <w:top w:val="single" w:sz="4" w:space="0" w:color="auto"/>
              <w:bottom w:val="single" w:sz="4" w:space="0" w:color="auto"/>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 </w:t>
            </w:r>
          </w:p>
        </w:tc>
        <w:tc>
          <w:tcPr>
            <w:tcW w:w="2008" w:type="dxa"/>
            <w:tcBorders>
              <w:top w:val="single" w:sz="4" w:space="0" w:color="auto"/>
              <w:bottom w:val="single" w:sz="4" w:space="0" w:color="auto"/>
              <w:right w:val="single" w:sz="4" w:space="0" w:color="auto"/>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 </w:t>
            </w:r>
          </w:p>
        </w:tc>
      </w:tr>
      <w:tr w:rsidR="00571966" w:rsidRPr="00571966" w:rsidTr="00204746">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Year 7</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2,774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2,674</w:t>
            </w:r>
          </w:p>
        </w:tc>
        <w:tc>
          <w:tcPr>
            <w:tcW w:w="2008" w:type="dxa"/>
            <w:tcBorders>
              <w:top w:val="single" w:sz="4" w:space="0" w:color="auto"/>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5,448</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Year 8</w:t>
            </w:r>
          </w:p>
        </w:tc>
        <w:tc>
          <w:tcPr>
            <w:tcW w:w="1973"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2,726</w:t>
            </w:r>
          </w:p>
        </w:tc>
        <w:tc>
          <w:tcPr>
            <w:tcW w:w="1985"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2,546</w:t>
            </w:r>
          </w:p>
        </w:tc>
        <w:tc>
          <w:tcPr>
            <w:tcW w:w="2008"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5,272</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Year 9</w:t>
            </w:r>
          </w:p>
        </w:tc>
        <w:tc>
          <w:tcPr>
            <w:tcW w:w="1973"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2,727</w:t>
            </w:r>
          </w:p>
        </w:tc>
        <w:tc>
          <w:tcPr>
            <w:tcW w:w="1985"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2,526</w:t>
            </w:r>
          </w:p>
        </w:tc>
        <w:tc>
          <w:tcPr>
            <w:tcW w:w="2008"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5,253</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Year 10</w:t>
            </w:r>
          </w:p>
        </w:tc>
        <w:tc>
          <w:tcPr>
            <w:tcW w:w="1973"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2,565</w:t>
            </w:r>
          </w:p>
        </w:tc>
        <w:tc>
          <w:tcPr>
            <w:tcW w:w="1985"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2,446</w:t>
            </w:r>
          </w:p>
        </w:tc>
        <w:tc>
          <w:tcPr>
            <w:tcW w:w="2008"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5,011</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000000" w:fill="C5D9F1"/>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Subtotal high</w:t>
            </w:r>
          </w:p>
        </w:tc>
        <w:tc>
          <w:tcPr>
            <w:tcW w:w="1973" w:type="dxa"/>
            <w:tcBorders>
              <w:top w:val="nil"/>
              <w:left w:val="nil"/>
              <w:bottom w:val="single" w:sz="4" w:space="0" w:color="auto"/>
              <w:right w:val="single" w:sz="4" w:space="0" w:color="auto"/>
            </w:tcBorders>
            <w:shd w:val="clear" w:color="000000" w:fill="C5D9F1"/>
            <w:noWrap/>
            <w:vAlign w:val="bottom"/>
            <w:hideMark/>
          </w:tcPr>
          <w:p w:rsidR="00571966" w:rsidRPr="00571966" w:rsidRDefault="00571966" w:rsidP="005435C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10,792</w:t>
            </w:r>
          </w:p>
        </w:tc>
        <w:tc>
          <w:tcPr>
            <w:tcW w:w="1985" w:type="dxa"/>
            <w:tcBorders>
              <w:top w:val="nil"/>
              <w:left w:val="nil"/>
              <w:bottom w:val="single" w:sz="4" w:space="0" w:color="auto"/>
              <w:right w:val="single" w:sz="4" w:space="0" w:color="auto"/>
            </w:tcBorders>
            <w:shd w:val="clear" w:color="000000" w:fill="C5D9F1"/>
            <w:noWrap/>
            <w:vAlign w:val="bottom"/>
            <w:hideMark/>
          </w:tcPr>
          <w:p w:rsidR="00571966" w:rsidRPr="00571966" w:rsidRDefault="00571966" w:rsidP="005435C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10,192</w:t>
            </w:r>
          </w:p>
        </w:tc>
        <w:tc>
          <w:tcPr>
            <w:tcW w:w="2008" w:type="dxa"/>
            <w:tcBorders>
              <w:top w:val="nil"/>
              <w:left w:val="nil"/>
              <w:bottom w:val="single" w:sz="4" w:space="0" w:color="auto"/>
              <w:right w:val="single" w:sz="4" w:space="0" w:color="auto"/>
            </w:tcBorders>
            <w:shd w:val="clear" w:color="000000" w:fill="C5D9F1"/>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20,993</w:t>
            </w:r>
            <w:r w:rsidR="00252014">
              <w:rPr>
                <w:rFonts w:ascii="Calibri" w:eastAsia="Times New Roman" w:hAnsi="Calibri" w:cs="Times New Roman"/>
                <w:color w:val="000000"/>
                <w:sz w:val="18"/>
                <w:szCs w:val="18"/>
                <w:lang w:val="en-AU" w:eastAsia="en-AU"/>
              </w:rPr>
              <w:t>³</w:t>
            </w:r>
          </w:p>
        </w:tc>
      </w:tr>
      <w:tr w:rsidR="00571966" w:rsidRPr="00571966" w:rsidTr="00204746">
        <w:trPr>
          <w:trHeight w:val="300"/>
        </w:trPr>
        <w:tc>
          <w:tcPr>
            <w:tcW w:w="2700" w:type="dxa"/>
            <w:tcBorders>
              <w:top w:val="single" w:sz="4" w:space="0" w:color="auto"/>
              <w:left w:val="single" w:sz="4" w:space="0" w:color="auto"/>
              <w:bottom w:val="single" w:sz="4" w:space="0" w:color="auto"/>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b/>
                <w:bCs/>
                <w:color w:val="000000"/>
                <w:sz w:val="18"/>
                <w:szCs w:val="18"/>
                <w:lang w:val="en-AU" w:eastAsia="en-AU"/>
              </w:rPr>
            </w:pPr>
            <w:r w:rsidRPr="00571966">
              <w:rPr>
                <w:rFonts w:ascii="Calibri" w:eastAsia="Times New Roman" w:hAnsi="Calibri" w:cs="Times New Roman"/>
                <w:b/>
                <w:bCs/>
                <w:color w:val="000000"/>
                <w:sz w:val="18"/>
                <w:szCs w:val="18"/>
                <w:lang w:val="en-AU" w:eastAsia="en-AU"/>
              </w:rPr>
              <w:t>College</w:t>
            </w:r>
          </w:p>
        </w:tc>
        <w:tc>
          <w:tcPr>
            <w:tcW w:w="1973" w:type="dxa"/>
            <w:tcBorders>
              <w:top w:val="single" w:sz="4" w:space="0" w:color="auto"/>
              <w:bottom w:val="single" w:sz="4" w:space="0" w:color="auto"/>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 </w:t>
            </w:r>
          </w:p>
        </w:tc>
        <w:tc>
          <w:tcPr>
            <w:tcW w:w="1985" w:type="dxa"/>
            <w:tcBorders>
              <w:top w:val="single" w:sz="4" w:space="0" w:color="auto"/>
              <w:bottom w:val="single" w:sz="4" w:space="0" w:color="auto"/>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 </w:t>
            </w:r>
          </w:p>
        </w:tc>
        <w:tc>
          <w:tcPr>
            <w:tcW w:w="2008" w:type="dxa"/>
            <w:tcBorders>
              <w:top w:val="single" w:sz="4" w:space="0" w:color="auto"/>
              <w:bottom w:val="single" w:sz="4" w:space="0" w:color="auto"/>
              <w:right w:val="single" w:sz="4" w:space="0" w:color="auto"/>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 </w:t>
            </w:r>
          </w:p>
        </w:tc>
      </w:tr>
      <w:tr w:rsidR="00571966" w:rsidRPr="00571966" w:rsidTr="00204746">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Year 11</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2,606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2,563</w:t>
            </w:r>
          </w:p>
        </w:tc>
        <w:tc>
          <w:tcPr>
            <w:tcW w:w="2008" w:type="dxa"/>
            <w:tcBorders>
              <w:top w:val="single" w:sz="4" w:space="0" w:color="auto"/>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5,169</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Year 12</w:t>
            </w:r>
          </w:p>
        </w:tc>
        <w:tc>
          <w:tcPr>
            <w:tcW w:w="1973"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2,532</w:t>
            </w:r>
          </w:p>
        </w:tc>
        <w:tc>
          <w:tcPr>
            <w:tcW w:w="1985"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2,451</w:t>
            </w:r>
          </w:p>
        </w:tc>
        <w:tc>
          <w:tcPr>
            <w:tcW w:w="2008" w:type="dxa"/>
            <w:tcBorders>
              <w:top w:val="nil"/>
              <w:left w:val="nil"/>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4,983</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Older</w:t>
            </w:r>
            <w:r w:rsidR="006D4A8D">
              <w:rPr>
                <w:rFonts w:ascii="Calibri" w:eastAsia="Times New Roman" w:hAnsi="Calibri" w:cs="Times New Roman"/>
                <w:color w:val="000000"/>
                <w:sz w:val="18"/>
                <w:szCs w:val="18"/>
                <w:lang w:val="en-AU" w:eastAsia="en-AU"/>
              </w:rPr>
              <w:t xml:space="preserve"> 1</w:t>
            </w:r>
          </w:p>
        </w:tc>
        <w:tc>
          <w:tcPr>
            <w:tcW w:w="1973" w:type="dxa"/>
            <w:tcBorders>
              <w:top w:val="nil"/>
              <w:left w:val="nil"/>
              <w:bottom w:val="single" w:sz="4" w:space="0" w:color="auto"/>
              <w:right w:val="single" w:sz="4" w:space="0" w:color="auto"/>
            </w:tcBorders>
            <w:shd w:val="clear" w:color="auto" w:fill="auto"/>
            <w:noWrap/>
            <w:vAlign w:val="bottom"/>
            <w:hideMark/>
          </w:tcPr>
          <w:p w:rsidR="00571966" w:rsidRPr="00571966" w:rsidRDefault="006D4A8D" w:rsidP="00571966">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2</w:t>
            </w:r>
          </w:p>
        </w:tc>
        <w:tc>
          <w:tcPr>
            <w:tcW w:w="1985" w:type="dxa"/>
            <w:tcBorders>
              <w:top w:val="nil"/>
              <w:left w:val="nil"/>
              <w:bottom w:val="single" w:sz="4" w:space="0" w:color="auto"/>
              <w:right w:val="single" w:sz="4" w:space="0" w:color="auto"/>
            </w:tcBorders>
            <w:shd w:val="clear" w:color="auto" w:fill="auto"/>
            <w:noWrap/>
            <w:vAlign w:val="bottom"/>
            <w:hideMark/>
          </w:tcPr>
          <w:p w:rsidR="00571966" w:rsidRPr="00571966" w:rsidRDefault="006D4A8D" w:rsidP="00571966">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52</w:t>
            </w:r>
          </w:p>
        </w:tc>
        <w:tc>
          <w:tcPr>
            <w:tcW w:w="2008" w:type="dxa"/>
            <w:tcBorders>
              <w:top w:val="nil"/>
              <w:left w:val="nil"/>
              <w:bottom w:val="single" w:sz="4" w:space="0" w:color="auto"/>
              <w:right w:val="single" w:sz="4" w:space="0" w:color="auto"/>
            </w:tcBorders>
            <w:shd w:val="clear" w:color="auto" w:fill="auto"/>
            <w:noWrap/>
            <w:vAlign w:val="bottom"/>
            <w:hideMark/>
          </w:tcPr>
          <w:p w:rsidR="00571966" w:rsidRPr="00571966" w:rsidRDefault="001B2FDD" w:rsidP="00571966">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54</w:t>
            </w:r>
          </w:p>
        </w:tc>
      </w:tr>
      <w:tr w:rsidR="006D4A8D" w:rsidRPr="00571966" w:rsidTr="0020474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6D4A8D" w:rsidRPr="00571966" w:rsidRDefault="006D4A8D"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Older</w:t>
            </w:r>
            <w:r>
              <w:rPr>
                <w:rFonts w:ascii="Calibri" w:eastAsia="Times New Roman" w:hAnsi="Calibri" w:cs="Times New Roman"/>
                <w:color w:val="000000"/>
                <w:sz w:val="18"/>
                <w:szCs w:val="18"/>
                <w:lang w:val="en-AU" w:eastAsia="en-AU"/>
              </w:rPr>
              <w:t xml:space="preserve"> 2</w:t>
            </w:r>
          </w:p>
        </w:tc>
        <w:tc>
          <w:tcPr>
            <w:tcW w:w="1973" w:type="dxa"/>
            <w:tcBorders>
              <w:top w:val="nil"/>
              <w:left w:val="nil"/>
              <w:bottom w:val="single" w:sz="4" w:space="0" w:color="auto"/>
              <w:right w:val="single" w:sz="4" w:space="0" w:color="auto"/>
            </w:tcBorders>
            <w:shd w:val="clear" w:color="auto" w:fill="auto"/>
            <w:noWrap/>
            <w:vAlign w:val="bottom"/>
          </w:tcPr>
          <w:p w:rsidR="006D4A8D" w:rsidRDefault="006D4A8D" w:rsidP="00571966">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2</w:t>
            </w:r>
          </w:p>
        </w:tc>
        <w:tc>
          <w:tcPr>
            <w:tcW w:w="1985" w:type="dxa"/>
            <w:tcBorders>
              <w:top w:val="nil"/>
              <w:left w:val="nil"/>
              <w:bottom w:val="single" w:sz="4" w:space="0" w:color="auto"/>
              <w:right w:val="single" w:sz="4" w:space="0" w:color="auto"/>
            </w:tcBorders>
            <w:shd w:val="clear" w:color="auto" w:fill="auto"/>
            <w:noWrap/>
            <w:vAlign w:val="bottom"/>
          </w:tcPr>
          <w:p w:rsidR="006D4A8D" w:rsidRDefault="006D4A8D" w:rsidP="00571966">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44</w:t>
            </w:r>
          </w:p>
        </w:tc>
        <w:tc>
          <w:tcPr>
            <w:tcW w:w="2008" w:type="dxa"/>
            <w:tcBorders>
              <w:top w:val="nil"/>
              <w:left w:val="nil"/>
              <w:bottom w:val="single" w:sz="4" w:space="0" w:color="auto"/>
              <w:right w:val="single" w:sz="4" w:space="0" w:color="auto"/>
            </w:tcBorders>
            <w:shd w:val="clear" w:color="auto" w:fill="auto"/>
            <w:noWrap/>
            <w:vAlign w:val="bottom"/>
          </w:tcPr>
          <w:p w:rsidR="006D4A8D" w:rsidRDefault="001B2FDD" w:rsidP="00571966">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46</w:t>
            </w:r>
          </w:p>
        </w:tc>
      </w:tr>
      <w:tr w:rsidR="00571966" w:rsidRPr="00571966" w:rsidTr="00204746">
        <w:trPr>
          <w:trHeight w:val="300"/>
        </w:trPr>
        <w:tc>
          <w:tcPr>
            <w:tcW w:w="2700" w:type="dxa"/>
            <w:tcBorders>
              <w:top w:val="nil"/>
              <w:left w:val="single" w:sz="4" w:space="0" w:color="auto"/>
              <w:bottom w:val="single" w:sz="4" w:space="0" w:color="auto"/>
              <w:right w:val="single" w:sz="4" w:space="0" w:color="auto"/>
            </w:tcBorders>
            <w:shd w:val="clear" w:color="000000" w:fill="C5D9F1"/>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Subtotal college</w:t>
            </w:r>
          </w:p>
        </w:tc>
        <w:tc>
          <w:tcPr>
            <w:tcW w:w="1973" w:type="dxa"/>
            <w:tcBorders>
              <w:top w:val="nil"/>
              <w:left w:val="nil"/>
              <w:bottom w:val="single" w:sz="4" w:space="0" w:color="auto"/>
              <w:right w:val="single" w:sz="4" w:space="0" w:color="auto"/>
            </w:tcBorders>
            <w:shd w:val="clear" w:color="000000" w:fill="C5D9F1"/>
            <w:noWrap/>
            <w:vAlign w:val="bottom"/>
            <w:hideMark/>
          </w:tcPr>
          <w:p w:rsidR="00571966" w:rsidRPr="00571966" w:rsidRDefault="00571966" w:rsidP="005435C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5,142</w:t>
            </w:r>
          </w:p>
        </w:tc>
        <w:tc>
          <w:tcPr>
            <w:tcW w:w="1985" w:type="dxa"/>
            <w:tcBorders>
              <w:top w:val="nil"/>
              <w:left w:val="nil"/>
              <w:bottom w:val="single" w:sz="4" w:space="0" w:color="auto"/>
              <w:right w:val="single" w:sz="4" w:space="0" w:color="auto"/>
            </w:tcBorders>
            <w:shd w:val="clear" w:color="000000" w:fill="C5D9F1"/>
            <w:noWrap/>
            <w:vAlign w:val="bottom"/>
            <w:hideMark/>
          </w:tcPr>
          <w:p w:rsidR="00571966" w:rsidRPr="00571966" w:rsidRDefault="00571966" w:rsidP="005435C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5,110</w:t>
            </w:r>
          </w:p>
        </w:tc>
        <w:tc>
          <w:tcPr>
            <w:tcW w:w="2008" w:type="dxa"/>
            <w:tcBorders>
              <w:top w:val="nil"/>
              <w:left w:val="nil"/>
              <w:bottom w:val="single" w:sz="4" w:space="0" w:color="auto"/>
              <w:right w:val="single" w:sz="4" w:space="0" w:color="auto"/>
            </w:tcBorders>
            <w:shd w:val="clear" w:color="000000" w:fill="C5D9F1"/>
            <w:noWrap/>
            <w:vAlign w:val="bottom"/>
            <w:hideMark/>
          </w:tcPr>
          <w:p w:rsidR="00571966" w:rsidRPr="00571966" w:rsidRDefault="00571966" w:rsidP="00571966">
            <w:pPr>
              <w:widowControl/>
              <w:spacing w:after="0" w:line="240" w:lineRule="auto"/>
              <w:jc w:val="right"/>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10,289</w:t>
            </w:r>
            <w:r w:rsidR="00252014">
              <w:rPr>
                <w:rFonts w:ascii="Calibri" w:eastAsia="Times New Roman" w:hAnsi="Calibri" w:cs="Times New Roman"/>
                <w:color w:val="000000"/>
                <w:sz w:val="18"/>
                <w:szCs w:val="18"/>
                <w:lang w:val="en-AU" w:eastAsia="en-AU"/>
              </w:rPr>
              <w:t>³</w:t>
            </w:r>
          </w:p>
        </w:tc>
      </w:tr>
      <w:tr w:rsidR="00571966" w:rsidRPr="00571966" w:rsidTr="00204746">
        <w:trPr>
          <w:trHeight w:val="300"/>
        </w:trPr>
        <w:tc>
          <w:tcPr>
            <w:tcW w:w="2700" w:type="dxa"/>
            <w:tcBorders>
              <w:top w:val="nil"/>
              <w:left w:val="nil"/>
              <w:bottom w:val="nil"/>
              <w:right w:val="nil"/>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 </w:t>
            </w:r>
          </w:p>
        </w:tc>
        <w:tc>
          <w:tcPr>
            <w:tcW w:w="1973" w:type="dxa"/>
            <w:tcBorders>
              <w:top w:val="nil"/>
              <w:left w:val="nil"/>
              <w:bottom w:val="nil"/>
              <w:right w:val="nil"/>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 </w:t>
            </w:r>
          </w:p>
        </w:tc>
        <w:tc>
          <w:tcPr>
            <w:tcW w:w="1985" w:type="dxa"/>
            <w:tcBorders>
              <w:top w:val="nil"/>
              <w:left w:val="nil"/>
              <w:bottom w:val="nil"/>
              <w:right w:val="nil"/>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 </w:t>
            </w:r>
          </w:p>
        </w:tc>
        <w:tc>
          <w:tcPr>
            <w:tcW w:w="2008" w:type="dxa"/>
            <w:tcBorders>
              <w:top w:val="nil"/>
              <w:left w:val="nil"/>
              <w:bottom w:val="nil"/>
              <w:right w:val="nil"/>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 </w:t>
            </w:r>
          </w:p>
        </w:tc>
      </w:tr>
      <w:tr w:rsidR="00571966" w:rsidRPr="00571966" w:rsidTr="00204746">
        <w:trPr>
          <w:trHeight w:val="300"/>
        </w:trPr>
        <w:tc>
          <w:tcPr>
            <w:tcW w:w="2700" w:type="dxa"/>
            <w:tcBorders>
              <w:top w:val="nil"/>
              <w:left w:val="nil"/>
              <w:bottom w:val="nil"/>
              <w:right w:val="nil"/>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b/>
                <w:bCs/>
                <w:color w:val="000000"/>
                <w:sz w:val="18"/>
                <w:szCs w:val="18"/>
                <w:lang w:val="en-AU" w:eastAsia="en-AU"/>
              </w:rPr>
            </w:pPr>
            <w:r w:rsidRPr="00571966">
              <w:rPr>
                <w:rFonts w:ascii="Calibri" w:eastAsia="Times New Roman" w:hAnsi="Calibri" w:cs="Times New Roman"/>
                <w:b/>
                <w:bCs/>
                <w:color w:val="000000"/>
                <w:sz w:val="18"/>
                <w:szCs w:val="18"/>
                <w:lang w:val="en-AU" w:eastAsia="en-AU"/>
              </w:rPr>
              <w:t>Total all schooling levels</w:t>
            </w:r>
          </w:p>
        </w:tc>
        <w:tc>
          <w:tcPr>
            <w:tcW w:w="1973" w:type="dxa"/>
            <w:tcBorders>
              <w:top w:val="nil"/>
              <w:left w:val="nil"/>
              <w:bottom w:val="nil"/>
              <w:right w:val="nil"/>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 </w:t>
            </w:r>
          </w:p>
        </w:tc>
        <w:tc>
          <w:tcPr>
            <w:tcW w:w="1985" w:type="dxa"/>
            <w:tcBorders>
              <w:top w:val="nil"/>
              <w:left w:val="nil"/>
              <w:bottom w:val="nil"/>
              <w:right w:val="nil"/>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 </w:t>
            </w:r>
          </w:p>
        </w:tc>
        <w:tc>
          <w:tcPr>
            <w:tcW w:w="2008" w:type="dxa"/>
            <w:tcBorders>
              <w:top w:val="nil"/>
              <w:left w:val="nil"/>
              <w:bottom w:val="nil"/>
              <w:right w:val="nil"/>
            </w:tcBorders>
            <w:shd w:val="clear" w:color="000000" w:fill="FFFFFF"/>
            <w:noWrap/>
            <w:vAlign w:val="bottom"/>
            <w:hideMark/>
          </w:tcPr>
          <w:p w:rsidR="00571966" w:rsidRPr="00571966" w:rsidRDefault="00571966" w:rsidP="00571966">
            <w:pPr>
              <w:widowControl/>
              <w:spacing w:after="0" w:line="240" w:lineRule="auto"/>
              <w:rPr>
                <w:rFonts w:ascii="Calibri" w:eastAsia="Times New Roman" w:hAnsi="Calibri" w:cs="Times New Roman"/>
                <w:color w:val="000000"/>
                <w:sz w:val="18"/>
                <w:szCs w:val="18"/>
                <w:lang w:val="en-AU" w:eastAsia="en-AU"/>
              </w:rPr>
            </w:pPr>
            <w:r w:rsidRPr="00571966">
              <w:rPr>
                <w:rFonts w:ascii="Calibri" w:eastAsia="Times New Roman" w:hAnsi="Calibri" w:cs="Times New Roman"/>
                <w:color w:val="000000"/>
                <w:sz w:val="18"/>
                <w:szCs w:val="18"/>
                <w:lang w:val="en-AU" w:eastAsia="en-AU"/>
              </w:rPr>
              <w:t> </w:t>
            </w:r>
          </w:p>
        </w:tc>
      </w:tr>
      <w:tr w:rsidR="00571966" w:rsidRPr="00571966" w:rsidTr="00204746">
        <w:trPr>
          <w:trHeight w:val="510"/>
        </w:trPr>
        <w:tc>
          <w:tcPr>
            <w:tcW w:w="27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571966" w:rsidRPr="00571966" w:rsidRDefault="00571966" w:rsidP="00571966">
            <w:pPr>
              <w:widowControl/>
              <w:spacing w:after="0" w:line="240" w:lineRule="auto"/>
              <w:jc w:val="right"/>
              <w:rPr>
                <w:rFonts w:ascii="Calibri" w:eastAsia="Times New Roman" w:hAnsi="Calibri" w:cs="Times New Roman"/>
                <w:b/>
                <w:bCs/>
                <w:color w:val="000000"/>
                <w:sz w:val="18"/>
                <w:szCs w:val="18"/>
                <w:lang w:val="en-AU" w:eastAsia="en-AU"/>
              </w:rPr>
            </w:pPr>
            <w:r w:rsidRPr="00571966">
              <w:rPr>
                <w:rFonts w:ascii="Calibri" w:eastAsia="Times New Roman" w:hAnsi="Calibri" w:cs="Times New Roman"/>
                <w:b/>
                <w:bCs/>
                <w:color w:val="000000"/>
                <w:sz w:val="18"/>
                <w:szCs w:val="18"/>
                <w:lang w:val="en-AU" w:eastAsia="en-AU"/>
              </w:rPr>
              <w:t>Males</w:t>
            </w:r>
          </w:p>
        </w:tc>
        <w:tc>
          <w:tcPr>
            <w:tcW w:w="1973" w:type="dxa"/>
            <w:tcBorders>
              <w:top w:val="single" w:sz="4" w:space="0" w:color="auto"/>
              <w:left w:val="nil"/>
              <w:bottom w:val="single" w:sz="4" w:space="0" w:color="auto"/>
              <w:right w:val="single" w:sz="4" w:space="0" w:color="auto"/>
            </w:tcBorders>
            <w:shd w:val="clear" w:color="000000" w:fill="C5D9F1"/>
            <w:vAlign w:val="bottom"/>
            <w:hideMark/>
          </w:tcPr>
          <w:p w:rsidR="00571966" w:rsidRPr="00571966" w:rsidRDefault="00571966" w:rsidP="00571966">
            <w:pPr>
              <w:widowControl/>
              <w:spacing w:after="0" w:line="240" w:lineRule="auto"/>
              <w:jc w:val="right"/>
              <w:rPr>
                <w:rFonts w:ascii="Calibri" w:eastAsia="Times New Roman" w:hAnsi="Calibri" w:cs="Times New Roman"/>
                <w:b/>
                <w:bCs/>
                <w:color w:val="000000"/>
                <w:sz w:val="18"/>
                <w:szCs w:val="18"/>
                <w:lang w:val="en-AU" w:eastAsia="en-AU"/>
              </w:rPr>
            </w:pPr>
            <w:r w:rsidRPr="00571966">
              <w:rPr>
                <w:rFonts w:ascii="Calibri" w:eastAsia="Times New Roman" w:hAnsi="Calibri" w:cs="Times New Roman"/>
                <w:b/>
                <w:bCs/>
                <w:color w:val="000000"/>
                <w:sz w:val="18"/>
                <w:szCs w:val="18"/>
                <w:lang w:val="en-AU" w:eastAsia="en-AU"/>
              </w:rPr>
              <w:t>Females</w:t>
            </w:r>
          </w:p>
        </w:tc>
        <w:tc>
          <w:tcPr>
            <w:tcW w:w="1985" w:type="dxa"/>
            <w:tcBorders>
              <w:top w:val="single" w:sz="4" w:space="0" w:color="auto"/>
              <w:left w:val="nil"/>
              <w:bottom w:val="single" w:sz="4" w:space="0" w:color="auto"/>
              <w:right w:val="single" w:sz="4" w:space="0" w:color="auto"/>
            </w:tcBorders>
            <w:shd w:val="clear" w:color="000000" w:fill="C5D9F1"/>
            <w:vAlign w:val="bottom"/>
            <w:hideMark/>
          </w:tcPr>
          <w:p w:rsidR="00571966" w:rsidRPr="00571966" w:rsidRDefault="00571966" w:rsidP="00571966">
            <w:pPr>
              <w:widowControl/>
              <w:spacing w:after="0" w:line="240" w:lineRule="auto"/>
              <w:jc w:val="right"/>
              <w:rPr>
                <w:rFonts w:ascii="Calibri" w:eastAsia="Times New Roman" w:hAnsi="Calibri" w:cs="Times New Roman"/>
                <w:b/>
                <w:bCs/>
                <w:color w:val="000000"/>
                <w:sz w:val="18"/>
                <w:szCs w:val="18"/>
                <w:lang w:val="en-AU" w:eastAsia="en-AU"/>
              </w:rPr>
            </w:pPr>
            <w:r w:rsidRPr="00571966">
              <w:rPr>
                <w:rFonts w:ascii="Calibri" w:eastAsia="Times New Roman" w:hAnsi="Calibri" w:cs="Times New Roman"/>
                <w:b/>
                <w:bCs/>
                <w:color w:val="000000"/>
                <w:sz w:val="18"/>
                <w:szCs w:val="18"/>
                <w:lang w:val="en-AU" w:eastAsia="en-AU"/>
              </w:rPr>
              <w:t>Indeterminate/Intersex/Unspecified</w:t>
            </w:r>
          </w:p>
        </w:tc>
        <w:tc>
          <w:tcPr>
            <w:tcW w:w="2008" w:type="dxa"/>
            <w:tcBorders>
              <w:top w:val="single" w:sz="4" w:space="0" w:color="auto"/>
              <w:left w:val="nil"/>
              <w:bottom w:val="single" w:sz="4" w:space="0" w:color="auto"/>
              <w:right w:val="single" w:sz="4" w:space="0" w:color="auto"/>
            </w:tcBorders>
            <w:shd w:val="clear" w:color="000000" w:fill="C5D9F1"/>
            <w:vAlign w:val="bottom"/>
            <w:hideMark/>
          </w:tcPr>
          <w:p w:rsidR="00571966" w:rsidRPr="00571966" w:rsidRDefault="00571966" w:rsidP="00571966">
            <w:pPr>
              <w:widowControl/>
              <w:spacing w:after="0" w:line="240" w:lineRule="auto"/>
              <w:jc w:val="right"/>
              <w:rPr>
                <w:rFonts w:ascii="Calibri" w:eastAsia="Times New Roman" w:hAnsi="Calibri" w:cs="Times New Roman"/>
                <w:b/>
                <w:bCs/>
                <w:color w:val="000000"/>
                <w:sz w:val="18"/>
                <w:szCs w:val="18"/>
                <w:lang w:val="en-AU" w:eastAsia="en-AU"/>
              </w:rPr>
            </w:pPr>
            <w:r w:rsidRPr="00571966">
              <w:rPr>
                <w:rFonts w:ascii="Calibri" w:eastAsia="Times New Roman" w:hAnsi="Calibri" w:cs="Times New Roman"/>
                <w:b/>
                <w:bCs/>
                <w:color w:val="000000"/>
                <w:sz w:val="18"/>
                <w:szCs w:val="18"/>
                <w:lang w:val="en-AU" w:eastAsia="en-AU"/>
              </w:rPr>
              <w:t>Total Persons</w:t>
            </w:r>
          </w:p>
        </w:tc>
      </w:tr>
      <w:tr w:rsidR="00571966" w:rsidRPr="00571966" w:rsidTr="00204746">
        <w:trPr>
          <w:trHeight w:val="510"/>
        </w:trPr>
        <w:tc>
          <w:tcPr>
            <w:tcW w:w="2700" w:type="dxa"/>
            <w:tcBorders>
              <w:top w:val="nil"/>
              <w:left w:val="single" w:sz="4" w:space="0" w:color="auto"/>
              <w:bottom w:val="single" w:sz="4" w:space="0" w:color="auto"/>
              <w:right w:val="single" w:sz="4" w:space="0" w:color="auto"/>
            </w:tcBorders>
            <w:shd w:val="clear" w:color="000000" w:fill="C5D9F1"/>
            <w:vAlign w:val="bottom"/>
            <w:hideMark/>
          </w:tcPr>
          <w:p w:rsidR="00571966" w:rsidRPr="006B70BC" w:rsidRDefault="00571966" w:rsidP="00646E96">
            <w:pPr>
              <w:widowControl/>
              <w:spacing w:after="0" w:line="240" w:lineRule="auto"/>
              <w:jc w:val="right"/>
              <w:rPr>
                <w:rFonts w:ascii="Calibri" w:eastAsia="Times New Roman" w:hAnsi="Calibri" w:cs="Times New Roman"/>
                <w:b/>
                <w:bCs/>
                <w:color w:val="FF0000"/>
                <w:sz w:val="18"/>
                <w:szCs w:val="18"/>
                <w:lang w:val="en-AU" w:eastAsia="en-AU"/>
              </w:rPr>
            </w:pPr>
            <w:r w:rsidRPr="006B70BC">
              <w:rPr>
                <w:rFonts w:ascii="Calibri" w:eastAsia="Times New Roman" w:hAnsi="Calibri" w:cs="Times New Roman"/>
                <w:b/>
                <w:bCs/>
                <w:color w:val="FF0000"/>
                <w:sz w:val="18"/>
                <w:szCs w:val="18"/>
                <w:lang w:val="en-AU" w:eastAsia="en-AU"/>
              </w:rPr>
              <w:t xml:space="preserve">                                                     </w:t>
            </w:r>
            <w:r w:rsidRPr="00646E96">
              <w:rPr>
                <w:rFonts w:ascii="Calibri" w:eastAsia="Times New Roman" w:hAnsi="Calibri" w:cs="Times New Roman"/>
                <w:b/>
                <w:bCs/>
                <w:sz w:val="18"/>
                <w:szCs w:val="18"/>
                <w:lang w:val="en-AU" w:eastAsia="en-AU"/>
              </w:rPr>
              <w:t>39,5</w:t>
            </w:r>
            <w:r w:rsidR="00646E96" w:rsidRPr="00646E96">
              <w:rPr>
                <w:rFonts w:ascii="Calibri" w:eastAsia="Times New Roman" w:hAnsi="Calibri" w:cs="Times New Roman"/>
                <w:b/>
                <w:bCs/>
                <w:sz w:val="18"/>
                <w:szCs w:val="18"/>
                <w:lang w:val="en-AU" w:eastAsia="en-AU"/>
              </w:rPr>
              <w:t>80</w:t>
            </w:r>
            <w:r w:rsidRPr="00646E96">
              <w:rPr>
                <w:rFonts w:ascii="Calibri" w:eastAsia="Times New Roman" w:hAnsi="Calibri" w:cs="Times New Roman"/>
                <w:b/>
                <w:bCs/>
                <w:sz w:val="18"/>
                <w:szCs w:val="18"/>
                <w:lang w:val="en-AU" w:eastAsia="en-AU"/>
              </w:rPr>
              <w:t xml:space="preserve"> </w:t>
            </w:r>
          </w:p>
        </w:tc>
        <w:tc>
          <w:tcPr>
            <w:tcW w:w="1973" w:type="dxa"/>
            <w:tcBorders>
              <w:top w:val="nil"/>
              <w:left w:val="nil"/>
              <w:bottom w:val="single" w:sz="4" w:space="0" w:color="auto"/>
              <w:right w:val="single" w:sz="4" w:space="0" w:color="auto"/>
            </w:tcBorders>
            <w:shd w:val="clear" w:color="000000" w:fill="C5D9F1"/>
            <w:vAlign w:val="bottom"/>
            <w:hideMark/>
          </w:tcPr>
          <w:p w:rsidR="00571966" w:rsidRPr="00646E96" w:rsidRDefault="00571966" w:rsidP="00646E96">
            <w:pPr>
              <w:widowControl/>
              <w:spacing w:after="0" w:line="240" w:lineRule="auto"/>
              <w:jc w:val="right"/>
              <w:rPr>
                <w:rFonts w:ascii="Calibri" w:eastAsia="Times New Roman" w:hAnsi="Calibri" w:cs="Times New Roman"/>
                <w:b/>
                <w:bCs/>
                <w:sz w:val="18"/>
                <w:szCs w:val="18"/>
                <w:lang w:val="en-AU" w:eastAsia="en-AU"/>
              </w:rPr>
            </w:pPr>
            <w:r w:rsidRPr="00646E96">
              <w:rPr>
                <w:rFonts w:ascii="Calibri" w:eastAsia="Times New Roman" w:hAnsi="Calibri" w:cs="Times New Roman"/>
                <w:b/>
                <w:bCs/>
                <w:sz w:val="18"/>
                <w:szCs w:val="18"/>
                <w:lang w:val="en-AU" w:eastAsia="en-AU"/>
              </w:rPr>
              <w:t xml:space="preserve">                          37,</w:t>
            </w:r>
            <w:r w:rsidR="00646E96" w:rsidRPr="00646E96">
              <w:rPr>
                <w:rFonts w:ascii="Calibri" w:eastAsia="Times New Roman" w:hAnsi="Calibri" w:cs="Times New Roman"/>
                <w:b/>
                <w:bCs/>
                <w:sz w:val="18"/>
                <w:szCs w:val="18"/>
                <w:lang w:val="en-AU" w:eastAsia="en-AU"/>
              </w:rPr>
              <w:t>507</w:t>
            </w:r>
            <w:r w:rsidRPr="00646E96">
              <w:rPr>
                <w:rFonts w:ascii="Calibri" w:eastAsia="Times New Roman" w:hAnsi="Calibri" w:cs="Times New Roman"/>
                <w:b/>
                <w:bCs/>
                <w:sz w:val="18"/>
                <w:szCs w:val="18"/>
                <w:lang w:val="en-AU" w:eastAsia="en-AU"/>
              </w:rPr>
              <w:t xml:space="preserve"> </w:t>
            </w:r>
          </w:p>
        </w:tc>
        <w:tc>
          <w:tcPr>
            <w:tcW w:w="1985" w:type="dxa"/>
            <w:tcBorders>
              <w:top w:val="nil"/>
              <w:left w:val="nil"/>
              <w:bottom w:val="single" w:sz="4" w:space="0" w:color="auto"/>
              <w:right w:val="single" w:sz="4" w:space="0" w:color="auto"/>
            </w:tcBorders>
            <w:shd w:val="clear" w:color="000000" w:fill="C5D9F1"/>
            <w:vAlign w:val="bottom"/>
            <w:hideMark/>
          </w:tcPr>
          <w:p w:rsidR="00571966" w:rsidRPr="00646E96" w:rsidRDefault="00571966" w:rsidP="00571966">
            <w:pPr>
              <w:widowControl/>
              <w:spacing w:after="0" w:line="240" w:lineRule="auto"/>
              <w:jc w:val="right"/>
              <w:rPr>
                <w:rFonts w:ascii="Calibri" w:eastAsia="Times New Roman" w:hAnsi="Calibri" w:cs="Times New Roman"/>
                <w:b/>
                <w:bCs/>
                <w:sz w:val="18"/>
                <w:szCs w:val="18"/>
                <w:lang w:val="en-AU" w:eastAsia="en-AU"/>
              </w:rPr>
            </w:pPr>
            <w:r w:rsidRPr="00646E96">
              <w:rPr>
                <w:rFonts w:ascii="Calibri" w:eastAsia="Times New Roman" w:hAnsi="Calibri" w:cs="Times New Roman"/>
                <w:b/>
                <w:bCs/>
                <w:sz w:val="18"/>
                <w:szCs w:val="18"/>
                <w:lang w:val="en-AU" w:eastAsia="en-AU"/>
              </w:rPr>
              <w:t>55</w:t>
            </w:r>
          </w:p>
        </w:tc>
        <w:tc>
          <w:tcPr>
            <w:tcW w:w="2008" w:type="dxa"/>
            <w:tcBorders>
              <w:top w:val="nil"/>
              <w:left w:val="nil"/>
              <w:bottom w:val="single" w:sz="4" w:space="0" w:color="auto"/>
              <w:right w:val="single" w:sz="4" w:space="0" w:color="auto"/>
            </w:tcBorders>
            <w:shd w:val="clear" w:color="000000" w:fill="C5D9F1"/>
            <w:vAlign w:val="bottom"/>
            <w:hideMark/>
          </w:tcPr>
          <w:p w:rsidR="00571966" w:rsidRPr="00646E96" w:rsidRDefault="00571966" w:rsidP="00646E96">
            <w:pPr>
              <w:widowControl/>
              <w:spacing w:after="0" w:line="240" w:lineRule="auto"/>
              <w:jc w:val="right"/>
              <w:rPr>
                <w:rFonts w:ascii="Calibri" w:eastAsia="Times New Roman" w:hAnsi="Calibri" w:cs="Times New Roman"/>
                <w:b/>
                <w:bCs/>
                <w:sz w:val="18"/>
                <w:szCs w:val="18"/>
                <w:lang w:val="en-AU" w:eastAsia="en-AU"/>
              </w:rPr>
            </w:pPr>
            <w:r w:rsidRPr="00646E96">
              <w:rPr>
                <w:rFonts w:ascii="Calibri" w:eastAsia="Times New Roman" w:hAnsi="Calibri" w:cs="Times New Roman"/>
                <w:b/>
                <w:bCs/>
                <w:sz w:val="18"/>
                <w:szCs w:val="18"/>
                <w:lang w:val="en-AU" w:eastAsia="en-AU"/>
              </w:rPr>
              <w:t xml:space="preserve">                          77,1</w:t>
            </w:r>
            <w:r w:rsidR="00646E96" w:rsidRPr="00646E96">
              <w:rPr>
                <w:rFonts w:ascii="Calibri" w:eastAsia="Times New Roman" w:hAnsi="Calibri" w:cs="Times New Roman"/>
                <w:b/>
                <w:bCs/>
                <w:sz w:val="18"/>
                <w:szCs w:val="18"/>
                <w:lang w:val="en-AU" w:eastAsia="en-AU"/>
              </w:rPr>
              <w:t>42</w:t>
            </w:r>
            <w:r w:rsidRPr="00646E96">
              <w:rPr>
                <w:rFonts w:ascii="Calibri" w:eastAsia="Times New Roman" w:hAnsi="Calibri" w:cs="Times New Roman"/>
                <w:b/>
                <w:bCs/>
                <w:sz w:val="18"/>
                <w:szCs w:val="18"/>
                <w:lang w:val="en-AU" w:eastAsia="en-AU"/>
              </w:rPr>
              <w:t xml:space="preserve"> </w:t>
            </w:r>
          </w:p>
        </w:tc>
      </w:tr>
    </w:tbl>
    <w:p w:rsidR="00571966" w:rsidRDefault="00571966" w:rsidP="00571966">
      <w:pPr>
        <w:spacing w:after="0"/>
      </w:pPr>
      <w:r w:rsidRPr="00E2392D">
        <w:rPr>
          <w:rFonts w:cs="Times New Roman"/>
          <w:color w:val="000000"/>
          <w:sz w:val="14"/>
          <w:szCs w:val="14"/>
          <w:lang w:eastAsia="en-AU"/>
        </w:rPr>
        <w:t>1 Includes a small number of students who attended more than one school</w:t>
      </w:r>
      <w:r>
        <w:rPr>
          <w:rFonts w:cs="Times New Roman"/>
          <w:color w:val="000000"/>
          <w:sz w:val="14"/>
          <w:szCs w:val="14"/>
          <w:lang w:eastAsia="en-AU"/>
        </w:rPr>
        <w:t>.</w:t>
      </w:r>
    </w:p>
    <w:p w:rsidR="00571966" w:rsidRDefault="00571966" w:rsidP="00571966">
      <w:pPr>
        <w:spacing w:after="0"/>
      </w:pPr>
      <w:r w:rsidRPr="00E2392D">
        <w:rPr>
          <w:rFonts w:cs="Times New Roman"/>
          <w:color w:val="000000"/>
          <w:sz w:val="14"/>
          <w:szCs w:val="14"/>
          <w:lang w:eastAsia="en-AU"/>
        </w:rPr>
        <w:t>2 Includes students from specialist schools.</w:t>
      </w:r>
    </w:p>
    <w:p w:rsidR="00571966" w:rsidRDefault="00571966" w:rsidP="00571966">
      <w:pPr>
        <w:spacing w:after="0"/>
      </w:pPr>
      <w:r w:rsidRPr="00E2392D">
        <w:rPr>
          <w:rFonts w:cs="Times New Roman"/>
          <w:color w:val="000000"/>
          <w:sz w:val="14"/>
          <w:szCs w:val="14"/>
          <w:lang w:eastAsia="en-AU"/>
        </w:rPr>
        <w:t xml:space="preserve">3 Includes students reported as Indeterminate/Intersex/Unspecified. </w:t>
      </w:r>
      <w:r w:rsidRPr="003A4B95">
        <w:rPr>
          <w:rFonts w:cs="Times New Roman"/>
          <w:color w:val="000000"/>
          <w:sz w:val="14"/>
          <w:szCs w:val="14"/>
          <w:lang w:eastAsia="en-AU"/>
        </w:rPr>
        <w:t xml:space="preserve">Small random adjustments have been made to the </w:t>
      </w:r>
      <w:r w:rsidR="000F046F">
        <w:rPr>
          <w:rFonts w:cs="Times New Roman"/>
          <w:color w:val="000000"/>
          <w:sz w:val="14"/>
          <w:szCs w:val="14"/>
          <w:lang w:eastAsia="en-AU"/>
        </w:rPr>
        <w:t>schooling sectors</w:t>
      </w:r>
      <w:r w:rsidRPr="003A4B95">
        <w:rPr>
          <w:rFonts w:cs="Times New Roman"/>
          <w:color w:val="000000"/>
          <w:sz w:val="14"/>
          <w:szCs w:val="14"/>
          <w:lang w:eastAsia="en-AU"/>
        </w:rPr>
        <w:t xml:space="preserve"> cell values to prevent release of identifiable Indeterminate/</w:t>
      </w:r>
      <w:r>
        <w:rPr>
          <w:rFonts w:cs="Times New Roman"/>
          <w:color w:val="000000"/>
          <w:sz w:val="14"/>
          <w:szCs w:val="14"/>
          <w:lang w:eastAsia="en-AU"/>
        </w:rPr>
        <w:t>.</w:t>
      </w:r>
      <w:r w:rsidRPr="003A4B95">
        <w:rPr>
          <w:rFonts w:cs="Times New Roman"/>
          <w:color w:val="000000"/>
          <w:sz w:val="14"/>
          <w:szCs w:val="14"/>
          <w:lang w:eastAsia="en-AU"/>
        </w:rPr>
        <w:t>Intersex/Unspecified statistics.</w:t>
      </w:r>
      <w:r>
        <w:rPr>
          <w:rFonts w:cs="Times New Roman"/>
          <w:color w:val="000000"/>
          <w:sz w:val="14"/>
          <w:szCs w:val="14"/>
          <w:lang w:eastAsia="en-AU"/>
        </w:rPr>
        <w:t xml:space="preserve"> As a result, </w:t>
      </w:r>
      <w:r w:rsidRPr="00F94B96">
        <w:rPr>
          <w:rFonts w:cs="Times New Roman"/>
          <w:color w:val="000000"/>
          <w:sz w:val="14"/>
          <w:szCs w:val="14"/>
          <w:lang w:eastAsia="en-AU"/>
        </w:rPr>
        <w:t xml:space="preserve">adding up </w:t>
      </w:r>
      <w:r>
        <w:rPr>
          <w:rFonts w:cs="Times New Roman"/>
          <w:color w:val="000000"/>
          <w:sz w:val="14"/>
          <w:szCs w:val="14"/>
          <w:lang w:eastAsia="en-AU"/>
        </w:rPr>
        <w:t xml:space="preserve">column </w:t>
      </w:r>
      <w:r w:rsidRPr="00F94B96">
        <w:rPr>
          <w:rFonts w:cs="Times New Roman"/>
          <w:color w:val="000000"/>
          <w:sz w:val="14"/>
          <w:szCs w:val="14"/>
          <w:lang w:eastAsia="en-AU"/>
        </w:rPr>
        <w:t>cell values to derive a total will not necessarily give the same result as published</w:t>
      </w:r>
      <w:r>
        <w:rPr>
          <w:rFonts w:cs="Times New Roman"/>
          <w:color w:val="000000"/>
          <w:sz w:val="14"/>
          <w:szCs w:val="14"/>
          <w:lang w:eastAsia="en-AU"/>
        </w:rPr>
        <w:t xml:space="preserve"> overall</w:t>
      </w:r>
      <w:r w:rsidRPr="00F94B96">
        <w:rPr>
          <w:rFonts w:cs="Times New Roman"/>
          <w:color w:val="000000"/>
          <w:sz w:val="14"/>
          <w:szCs w:val="14"/>
          <w:lang w:eastAsia="en-AU"/>
        </w:rPr>
        <w:t xml:space="preserve"> total</w:t>
      </w:r>
      <w:r>
        <w:rPr>
          <w:rFonts w:cs="Times New Roman"/>
          <w:color w:val="000000"/>
          <w:sz w:val="14"/>
          <w:szCs w:val="14"/>
          <w:lang w:eastAsia="en-AU"/>
        </w:rPr>
        <w:t>.</w:t>
      </w:r>
    </w:p>
    <w:p w:rsidR="00443E13" w:rsidRDefault="00443E13" w:rsidP="006152F3">
      <w:pPr>
        <w:spacing w:line="240" w:lineRule="auto"/>
        <w:rPr>
          <w:sz w:val="24"/>
          <w:szCs w:val="24"/>
        </w:rPr>
      </w:pPr>
    </w:p>
    <w:p w:rsidR="00D03DB6" w:rsidRPr="00E62844" w:rsidRDefault="00D03DB6" w:rsidP="00D03DB6">
      <w:pPr>
        <w:rPr>
          <w:rFonts w:ascii="Calibri" w:hAnsi="Calibri"/>
          <w:b/>
          <w:sz w:val="24"/>
          <w:szCs w:val="24"/>
        </w:rPr>
      </w:pPr>
      <w:r w:rsidRPr="00E62844">
        <w:rPr>
          <w:rFonts w:ascii="Calibri" w:hAnsi="Calibri"/>
          <w:b/>
          <w:sz w:val="24"/>
          <w:szCs w:val="24"/>
        </w:rPr>
        <w:t>Aboriginal and Torres Strait Islander student enrolments by year level</w:t>
      </w:r>
    </w:p>
    <w:p w:rsidR="00D03DB6" w:rsidRPr="00ED5E5B" w:rsidRDefault="00D03DB6" w:rsidP="00D03DB6">
      <w:pPr>
        <w:spacing w:line="240" w:lineRule="auto"/>
        <w:rPr>
          <w:rFonts w:ascii="Calibri" w:hAnsi="Calibri"/>
        </w:rPr>
      </w:pPr>
      <w:r w:rsidRPr="00ED5E5B">
        <w:rPr>
          <w:rFonts w:ascii="Calibri" w:hAnsi="Calibri"/>
        </w:rPr>
        <w:t>Table 7 shows the number of Aboriginal and Torres Strait Islander student enrolments across the levels of schooling. Aboriginal and Torres Strait Islander students represent</w:t>
      </w:r>
      <w:r>
        <w:rPr>
          <w:rFonts w:ascii="Calibri" w:hAnsi="Calibri"/>
        </w:rPr>
        <w:t>ed</w:t>
      </w:r>
      <w:r w:rsidRPr="00ED5E5B">
        <w:rPr>
          <w:rFonts w:ascii="Calibri" w:hAnsi="Calibri"/>
        </w:rPr>
        <w:t xml:space="preserve"> 3.1 percent of total enrolments across all levels of schooling.</w:t>
      </w:r>
    </w:p>
    <w:p w:rsidR="00453E6E" w:rsidRDefault="00453E6E">
      <w:pPr>
        <w:rPr>
          <w:rFonts w:eastAsia="Arial"/>
          <w:b/>
          <w:sz w:val="24"/>
          <w:szCs w:val="24"/>
        </w:rPr>
      </w:pPr>
      <w:r>
        <w:rPr>
          <w:rFonts w:eastAsia="Arial"/>
          <w:b/>
          <w:sz w:val="24"/>
          <w:szCs w:val="24"/>
        </w:rPr>
        <w:br w:type="page"/>
      </w:r>
    </w:p>
    <w:p w:rsidR="00D03DB6" w:rsidRDefault="00D03DB6" w:rsidP="00D03DB6">
      <w:pPr>
        <w:rPr>
          <w:position w:val="11"/>
          <w:sz w:val="14"/>
          <w:szCs w:val="14"/>
        </w:rPr>
      </w:pPr>
      <w:r w:rsidRPr="00F1305D">
        <w:rPr>
          <w:rFonts w:eastAsia="Arial"/>
          <w:b/>
          <w:sz w:val="24"/>
          <w:szCs w:val="24"/>
        </w:rPr>
        <w:t>Table 7: Number of Aboriginal and Torres Strait Islander enrolments by level of schooling,</w:t>
      </w:r>
      <w:r w:rsidR="009D2C1A">
        <w:rPr>
          <w:rFonts w:eastAsia="Arial"/>
          <w:b/>
          <w:sz w:val="24"/>
          <w:szCs w:val="24"/>
        </w:rPr>
        <w:t xml:space="preserve"> </w:t>
      </w:r>
      <w:r w:rsidRPr="00F1305D">
        <w:rPr>
          <w:rFonts w:eastAsia="Arial"/>
          <w:b/>
          <w:sz w:val="24"/>
          <w:szCs w:val="24"/>
        </w:rPr>
        <w:t>year level and</w:t>
      </w:r>
      <w:r w:rsidRPr="00F1305D">
        <w:rPr>
          <w:b/>
          <w:sz w:val="24"/>
          <w:szCs w:val="24"/>
        </w:rPr>
        <w:t xml:space="preserve"> sector, 201</w:t>
      </w:r>
      <w:r w:rsidR="006E1571">
        <w:rPr>
          <w:b/>
          <w:sz w:val="24"/>
          <w:szCs w:val="24"/>
        </w:rPr>
        <w:t>8</w:t>
      </w:r>
      <w:r w:rsidRPr="007B1BD1">
        <w:rPr>
          <w:position w:val="11"/>
          <w:sz w:val="14"/>
          <w:szCs w:val="14"/>
        </w:rPr>
        <w:t>1,</w:t>
      </w:r>
      <w:r>
        <w:rPr>
          <w:position w:val="11"/>
          <w:sz w:val="14"/>
          <w:szCs w:val="14"/>
        </w:rPr>
        <w:t xml:space="preserve"> 2</w:t>
      </w:r>
    </w:p>
    <w:tbl>
      <w:tblPr>
        <w:tblW w:w="9410" w:type="dxa"/>
        <w:tblInd w:w="-10" w:type="dxa"/>
        <w:tblLook w:val="04A0" w:firstRow="1" w:lastRow="0" w:firstColumn="1" w:lastColumn="0" w:noHBand="0" w:noVBand="1"/>
      </w:tblPr>
      <w:tblGrid>
        <w:gridCol w:w="10"/>
        <w:gridCol w:w="3000"/>
        <w:gridCol w:w="650"/>
        <w:gridCol w:w="950"/>
        <w:gridCol w:w="390"/>
        <w:gridCol w:w="1210"/>
        <w:gridCol w:w="1600"/>
        <w:gridCol w:w="1600"/>
      </w:tblGrid>
      <w:tr w:rsidR="00D03DB6" w:rsidRPr="00D03DB6" w:rsidTr="00D03DB6">
        <w:trPr>
          <w:gridBefore w:val="1"/>
          <w:wBefore w:w="10" w:type="dxa"/>
          <w:trHeight w:val="1260"/>
        </w:trPr>
        <w:tc>
          <w:tcPr>
            <w:tcW w:w="3000" w:type="dxa"/>
            <w:tcBorders>
              <w:top w:val="single" w:sz="4" w:space="0" w:color="auto"/>
              <w:left w:val="single" w:sz="4" w:space="0" w:color="auto"/>
              <w:bottom w:val="nil"/>
              <w:right w:val="single" w:sz="4" w:space="0" w:color="auto"/>
            </w:tcBorders>
            <w:shd w:val="clear" w:color="000000" w:fill="C5D9F1"/>
            <w:noWrap/>
            <w:vAlign w:val="bottom"/>
            <w:hideMark/>
          </w:tcPr>
          <w:p w:rsidR="00D03DB6" w:rsidRPr="00D03DB6" w:rsidRDefault="00D03DB6" w:rsidP="00D03DB6">
            <w:pPr>
              <w:widowControl/>
              <w:spacing w:after="0" w:line="240" w:lineRule="auto"/>
              <w:rPr>
                <w:rFonts w:ascii="Calibri" w:eastAsia="Times New Roman" w:hAnsi="Calibri" w:cs="Times New Roman"/>
                <w:b/>
                <w:bCs/>
                <w:sz w:val="18"/>
                <w:szCs w:val="18"/>
                <w:lang w:val="en-AU" w:eastAsia="en-AU"/>
              </w:rPr>
            </w:pPr>
            <w:r w:rsidRPr="00D03DB6">
              <w:rPr>
                <w:rFonts w:ascii="Calibri" w:eastAsia="Times New Roman" w:hAnsi="Calibri" w:cs="Times New Roman"/>
                <w:b/>
                <w:bCs/>
                <w:sz w:val="18"/>
                <w:szCs w:val="18"/>
                <w:lang w:val="en-AU" w:eastAsia="en-AU"/>
              </w:rPr>
              <w:t>Level of Schooling</w:t>
            </w:r>
          </w:p>
        </w:tc>
        <w:tc>
          <w:tcPr>
            <w:tcW w:w="1600"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D03DB6" w:rsidRPr="00D03DB6" w:rsidRDefault="00D03DB6" w:rsidP="00D03DB6">
            <w:pPr>
              <w:widowControl/>
              <w:spacing w:after="0" w:line="240" w:lineRule="auto"/>
              <w:jc w:val="right"/>
              <w:rPr>
                <w:rFonts w:ascii="Calibri" w:eastAsia="Times New Roman" w:hAnsi="Calibri" w:cs="Times New Roman"/>
                <w:b/>
                <w:bCs/>
                <w:sz w:val="18"/>
                <w:szCs w:val="18"/>
                <w:lang w:val="en-AU" w:eastAsia="en-AU"/>
              </w:rPr>
            </w:pPr>
            <w:r w:rsidRPr="00D03DB6">
              <w:rPr>
                <w:rFonts w:ascii="Calibri" w:eastAsia="Times New Roman" w:hAnsi="Calibri" w:cs="Times New Roman"/>
                <w:b/>
                <w:bCs/>
                <w:sz w:val="18"/>
                <w:szCs w:val="18"/>
                <w:lang w:val="en-AU" w:eastAsia="en-AU"/>
              </w:rPr>
              <w:t>Public</w:t>
            </w:r>
          </w:p>
        </w:tc>
        <w:tc>
          <w:tcPr>
            <w:tcW w:w="1600"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D03DB6" w:rsidRPr="00D03DB6" w:rsidRDefault="00D03DB6" w:rsidP="00D03DB6">
            <w:pPr>
              <w:widowControl/>
              <w:spacing w:after="0" w:line="240" w:lineRule="auto"/>
              <w:jc w:val="right"/>
              <w:rPr>
                <w:rFonts w:ascii="Calibri" w:eastAsia="Times New Roman" w:hAnsi="Calibri" w:cs="Times New Roman"/>
                <w:b/>
                <w:bCs/>
                <w:sz w:val="18"/>
                <w:szCs w:val="18"/>
                <w:lang w:val="en-AU" w:eastAsia="en-AU"/>
              </w:rPr>
            </w:pPr>
            <w:r w:rsidRPr="00D03DB6">
              <w:rPr>
                <w:rFonts w:ascii="Calibri" w:eastAsia="Times New Roman" w:hAnsi="Calibri" w:cs="Times New Roman"/>
                <w:b/>
                <w:bCs/>
                <w:sz w:val="18"/>
                <w:szCs w:val="18"/>
                <w:lang w:val="en-AU" w:eastAsia="en-AU"/>
              </w:rPr>
              <w:t>Non-government</w:t>
            </w:r>
          </w:p>
        </w:tc>
        <w:tc>
          <w:tcPr>
            <w:tcW w:w="1600" w:type="dxa"/>
            <w:tcBorders>
              <w:top w:val="single" w:sz="4" w:space="0" w:color="auto"/>
              <w:left w:val="nil"/>
              <w:bottom w:val="single" w:sz="4" w:space="0" w:color="auto"/>
              <w:right w:val="single" w:sz="4" w:space="0" w:color="auto"/>
            </w:tcBorders>
            <w:shd w:val="clear" w:color="000000" w:fill="C5D9F1"/>
            <w:noWrap/>
            <w:vAlign w:val="bottom"/>
            <w:hideMark/>
          </w:tcPr>
          <w:p w:rsidR="00D03DB6" w:rsidRPr="00D03DB6" w:rsidRDefault="00D03DB6" w:rsidP="00D03DB6">
            <w:pPr>
              <w:widowControl/>
              <w:spacing w:after="0" w:line="240" w:lineRule="auto"/>
              <w:jc w:val="right"/>
              <w:rPr>
                <w:rFonts w:ascii="Calibri" w:eastAsia="Times New Roman" w:hAnsi="Calibri" w:cs="Times New Roman"/>
                <w:b/>
                <w:bCs/>
                <w:sz w:val="18"/>
                <w:szCs w:val="18"/>
                <w:lang w:val="en-AU" w:eastAsia="en-AU"/>
              </w:rPr>
            </w:pPr>
            <w:r w:rsidRPr="00D03DB6">
              <w:rPr>
                <w:rFonts w:ascii="Calibri" w:eastAsia="Times New Roman" w:hAnsi="Calibri" w:cs="Times New Roman"/>
                <w:b/>
                <w:bCs/>
                <w:sz w:val="18"/>
                <w:szCs w:val="18"/>
                <w:lang w:val="en-AU" w:eastAsia="en-AU"/>
              </w:rPr>
              <w:t>Total Persons</w:t>
            </w:r>
          </w:p>
        </w:tc>
        <w:tc>
          <w:tcPr>
            <w:tcW w:w="1600" w:type="dxa"/>
            <w:tcBorders>
              <w:top w:val="single" w:sz="4" w:space="0" w:color="auto"/>
              <w:left w:val="nil"/>
              <w:bottom w:val="nil"/>
              <w:right w:val="single" w:sz="4" w:space="0" w:color="auto"/>
            </w:tcBorders>
            <w:shd w:val="clear" w:color="000000" w:fill="C5D9F1"/>
            <w:vAlign w:val="bottom"/>
            <w:hideMark/>
          </w:tcPr>
          <w:p w:rsidR="00D03DB6" w:rsidRPr="00D03DB6" w:rsidRDefault="00D03DB6" w:rsidP="00D03DB6">
            <w:pPr>
              <w:widowControl/>
              <w:spacing w:after="0" w:line="240" w:lineRule="auto"/>
              <w:jc w:val="right"/>
              <w:rPr>
                <w:rFonts w:ascii="Calibri" w:eastAsia="Times New Roman" w:hAnsi="Calibri" w:cs="Times New Roman"/>
                <w:b/>
                <w:bCs/>
                <w:sz w:val="18"/>
                <w:szCs w:val="18"/>
                <w:lang w:val="en-AU" w:eastAsia="en-AU"/>
              </w:rPr>
            </w:pPr>
            <w:r w:rsidRPr="00D03DB6">
              <w:rPr>
                <w:rFonts w:ascii="Calibri" w:eastAsia="Times New Roman" w:hAnsi="Calibri" w:cs="Times New Roman"/>
                <w:b/>
                <w:bCs/>
                <w:sz w:val="18"/>
                <w:szCs w:val="18"/>
                <w:lang w:val="en-AU" w:eastAsia="en-AU"/>
              </w:rPr>
              <w:t>Proportion of Aboriginal and Torres Strait Islander enrolments (%)</w:t>
            </w:r>
          </w:p>
        </w:tc>
      </w:tr>
      <w:tr w:rsidR="00D03DB6" w:rsidRPr="00D03DB6" w:rsidTr="00D03DB6">
        <w:trPr>
          <w:gridBefore w:val="1"/>
          <w:wBefore w:w="10" w:type="dxa"/>
          <w:trHeight w:val="300"/>
        </w:trPr>
        <w:tc>
          <w:tcPr>
            <w:tcW w:w="3000" w:type="dxa"/>
            <w:tcBorders>
              <w:top w:val="single" w:sz="4" w:space="0" w:color="auto"/>
              <w:left w:val="single" w:sz="4" w:space="0" w:color="auto"/>
              <w:bottom w:val="single" w:sz="4" w:space="0" w:color="auto"/>
              <w:right w:val="nil"/>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b/>
                <w:bCs/>
                <w:color w:val="000000"/>
                <w:sz w:val="18"/>
                <w:szCs w:val="18"/>
                <w:lang w:val="en-AU" w:eastAsia="en-AU"/>
              </w:rPr>
            </w:pPr>
            <w:r w:rsidRPr="00D03DB6">
              <w:rPr>
                <w:rFonts w:ascii="Calibri" w:eastAsia="Times New Roman" w:hAnsi="Calibri" w:cs="Times New Roman"/>
                <w:b/>
                <w:bCs/>
                <w:color w:val="000000"/>
                <w:sz w:val="18"/>
                <w:szCs w:val="18"/>
                <w:lang w:val="en-AU" w:eastAsia="en-AU"/>
              </w:rPr>
              <w:t>Primary</w:t>
            </w:r>
          </w:p>
        </w:tc>
        <w:tc>
          <w:tcPr>
            <w:tcW w:w="1600" w:type="dxa"/>
            <w:gridSpan w:val="2"/>
            <w:tcBorders>
              <w:top w:val="nil"/>
              <w:left w:val="nil"/>
              <w:bottom w:val="nil"/>
              <w:right w:val="nil"/>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 </w:t>
            </w:r>
          </w:p>
        </w:tc>
        <w:tc>
          <w:tcPr>
            <w:tcW w:w="1600" w:type="dxa"/>
            <w:gridSpan w:val="2"/>
            <w:tcBorders>
              <w:top w:val="nil"/>
              <w:left w:val="nil"/>
              <w:bottom w:val="nil"/>
              <w:right w:val="nil"/>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 </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 </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Preschool</w:t>
            </w:r>
          </w:p>
        </w:tc>
        <w:tc>
          <w:tcPr>
            <w:tcW w:w="1600" w:type="dxa"/>
            <w:gridSpan w:val="2"/>
            <w:tcBorders>
              <w:top w:val="single" w:sz="4" w:space="0" w:color="auto"/>
              <w:left w:val="nil"/>
              <w:bottom w:val="single" w:sz="4" w:space="0" w:color="auto"/>
              <w:right w:val="nil"/>
            </w:tcBorders>
            <w:shd w:val="clear" w:color="000000" w:fill="FFFFFF"/>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233</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18</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D03DB6" w:rsidRPr="000F046F"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 xml:space="preserve"> </w:t>
            </w:r>
            <w:r w:rsidR="009D2C1A">
              <w:rPr>
                <w:rFonts w:ascii="Calibri" w:eastAsia="Times New Roman" w:hAnsi="Calibri" w:cs="Times New Roman"/>
                <w:color w:val="000000"/>
                <w:sz w:val="18"/>
                <w:szCs w:val="18"/>
                <w:lang w:val="en-AU" w:eastAsia="en-AU"/>
              </w:rPr>
              <w:t>251</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10.5</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Kindergarten</w:t>
            </w:r>
          </w:p>
        </w:tc>
        <w:tc>
          <w:tcPr>
            <w:tcW w:w="1600" w:type="dxa"/>
            <w:gridSpan w:val="2"/>
            <w:tcBorders>
              <w:top w:val="nil"/>
              <w:left w:val="nil"/>
              <w:bottom w:val="single" w:sz="4" w:space="0" w:color="auto"/>
              <w:right w:val="nil"/>
            </w:tcBorders>
            <w:shd w:val="clear" w:color="000000" w:fill="FFFFFF"/>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165</w:t>
            </w:r>
          </w:p>
        </w:tc>
        <w:tc>
          <w:tcPr>
            <w:tcW w:w="1600" w:type="dxa"/>
            <w:gridSpan w:val="2"/>
            <w:tcBorders>
              <w:top w:val="nil"/>
              <w:left w:val="single" w:sz="4" w:space="0" w:color="auto"/>
              <w:bottom w:val="single" w:sz="4" w:space="0" w:color="auto"/>
              <w:right w:val="single" w:sz="4" w:space="0" w:color="auto"/>
            </w:tcBorders>
            <w:shd w:val="clear" w:color="auto" w:fill="auto"/>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37</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202</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8.4</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Year 1</w:t>
            </w:r>
          </w:p>
        </w:tc>
        <w:tc>
          <w:tcPr>
            <w:tcW w:w="1600" w:type="dxa"/>
            <w:gridSpan w:val="2"/>
            <w:tcBorders>
              <w:top w:val="nil"/>
              <w:left w:val="nil"/>
              <w:bottom w:val="single" w:sz="4" w:space="0" w:color="auto"/>
              <w:right w:val="nil"/>
            </w:tcBorders>
            <w:shd w:val="clear" w:color="000000" w:fill="FFFFFF"/>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140</w:t>
            </w:r>
          </w:p>
        </w:tc>
        <w:tc>
          <w:tcPr>
            <w:tcW w:w="1600" w:type="dxa"/>
            <w:gridSpan w:val="2"/>
            <w:tcBorders>
              <w:top w:val="nil"/>
              <w:left w:val="single" w:sz="4" w:space="0" w:color="auto"/>
              <w:bottom w:val="single" w:sz="4" w:space="0" w:color="auto"/>
              <w:right w:val="single" w:sz="4" w:space="0" w:color="auto"/>
            </w:tcBorders>
            <w:shd w:val="clear" w:color="auto" w:fill="auto"/>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33</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173</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7.2</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Year 2</w:t>
            </w:r>
          </w:p>
        </w:tc>
        <w:tc>
          <w:tcPr>
            <w:tcW w:w="1600" w:type="dxa"/>
            <w:gridSpan w:val="2"/>
            <w:tcBorders>
              <w:top w:val="nil"/>
              <w:left w:val="nil"/>
              <w:bottom w:val="single" w:sz="4" w:space="0" w:color="auto"/>
              <w:right w:val="nil"/>
            </w:tcBorders>
            <w:shd w:val="clear" w:color="000000" w:fill="FFFFFF"/>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160</w:t>
            </w:r>
          </w:p>
        </w:tc>
        <w:tc>
          <w:tcPr>
            <w:tcW w:w="1600" w:type="dxa"/>
            <w:gridSpan w:val="2"/>
            <w:tcBorders>
              <w:top w:val="nil"/>
              <w:left w:val="single" w:sz="4" w:space="0" w:color="auto"/>
              <w:bottom w:val="single" w:sz="4" w:space="0" w:color="auto"/>
              <w:right w:val="single" w:sz="4" w:space="0" w:color="auto"/>
            </w:tcBorders>
            <w:shd w:val="clear" w:color="auto" w:fill="auto"/>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46</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206</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8.6</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Year 3</w:t>
            </w:r>
          </w:p>
        </w:tc>
        <w:tc>
          <w:tcPr>
            <w:tcW w:w="1600" w:type="dxa"/>
            <w:gridSpan w:val="2"/>
            <w:tcBorders>
              <w:top w:val="nil"/>
              <w:left w:val="nil"/>
              <w:bottom w:val="single" w:sz="4" w:space="0" w:color="auto"/>
              <w:right w:val="nil"/>
            </w:tcBorders>
            <w:shd w:val="clear" w:color="000000" w:fill="FFFFFF"/>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145</w:t>
            </w:r>
          </w:p>
        </w:tc>
        <w:tc>
          <w:tcPr>
            <w:tcW w:w="1600" w:type="dxa"/>
            <w:gridSpan w:val="2"/>
            <w:tcBorders>
              <w:top w:val="nil"/>
              <w:left w:val="single" w:sz="4" w:space="0" w:color="auto"/>
              <w:bottom w:val="single" w:sz="4" w:space="0" w:color="auto"/>
              <w:right w:val="single" w:sz="4" w:space="0" w:color="auto"/>
            </w:tcBorders>
            <w:shd w:val="clear" w:color="auto" w:fill="auto"/>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29</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174</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7.2</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Year 4</w:t>
            </w:r>
          </w:p>
        </w:tc>
        <w:tc>
          <w:tcPr>
            <w:tcW w:w="1600" w:type="dxa"/>
            <w:gridSpan w:val="2"/>
            <w:tcBorders>
              <w:top w:val="nil"/>
              <w:left w:val="nil"/>
              <w:bottom w:val="single" w:sz="4" w:space="0" w:color="auto"/>
              <w:right w:val="nil"/>
            </w:tcBorders>
            <w:shd w:val="clear" w:color="000000" w:fill="FFFFFF"/>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116</w:t>
            </w:r>
          </w:p>
        </w:tc>
        <w:tc>
          <w:tcPr>
            <w:tcW w:w="1600" w:type="dxa"/>
            <w:gridSpan w:val="2"/>
            <w:tcBorders>
              <w:top w:val="nil"/>
              <w:left w:val="single" w:sz="4" w:space="0" w:color="auto"/>
              <w:bottom w:val="single" w:sz="4" w:space="0" w:color="auto"/>
              <w:right w:val="single" w:sz="4" w:space="0" w:color="auto"/>
            </w:tcBorders>
            <w:shd w:val="clear" w:color="auto" w:fill="auto"/>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38</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154</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6.4</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Year 5</w:t>
            </w:r>
          </w:p>
        </w:tc>
        <w:tc>
          <w:tcPr>
            <w:tcW w:w="1600" w:type="dxa"/>
            <w:gridSpan w:val="2"/>
            <w:tcBorders>
              <w:top w:val="nil"/>
              <w:left w:val="nil"/>
              <w:bottom w:val="single" w:sz="4" w:space="0" w:color="auto"/>
              <w:right w:val="nil"/>
            </w:tcBorders>
            <w:shd w:val="clear" w:color="000000" w:fill="FFFFFF"/>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129</w:t>
            </w:r>
          </w:p>
        </w:tc>
        <w:tc>
          <w:tcPr>
            <w:tcW w:w="1600" w:type="dxa"/>
            <w:gridSpan w:val="2"/>
            <w:tcBorders>
              <w:top w:val="nil"/>
              <w:left w:val="single" w:sz="4" w:space="0" w:color="auto"/>
              <w:bottom w:val="single" w:sz="4" w:space="0" w:color="auto"/>
              <w:right w:val="single" w:sz="4" w:space="0" w:color="auto"/>
            </w:tcBorders>
            <w:shd w:val="clear" w:color="auto" w:fill="auto"/>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39</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168</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7.0</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Year 6</w:t>
            </w:r>
          </w:p>
        </w:tc>
        <w:tc>
          <w:tcPr>
            <w:tcW w:w="1600" w:type="dxa"/>
            <w:gridSpan w:val="2"/>
            <w:tcBorders>
              <w:top w:val="nil"/>
              <w:left w:val="nil"/>
              <w:bottom w:val="single" w:sz="4" w:space="0" w:color="auto"/>
              <w:right w:val="nil"/>
            </w:tcBorders>
            <w:shd w:val="clear" w:color="000000" w:fill="FFFFFF"/>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129</w:t>
            </w:r>
          </w:p>
        </w:tc>
        <w:tc>
          <w:tcPr>
            <w:tcW w:w="1600" w:type="dxa"/>
            <w:gridSpan w:val="2"/>
            <w:tcBorders>
              <w:top w:val="nil"/>
              <w:left w:val="single" w:sz="4" w:space="0" w:color="auto"/>
              <w:bottom w:val="single" w:sz="4" w:space="0" w:color="auto"/>
              <w:right w:val="single" w:sz="4" w:space="0" w:color="auto"/>
            </w:tcBorders>
            <w:shd w:val="clear" w:color="auto" w:fill="auto"/>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42</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171</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7.1</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C5D9F1"/>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Subtotal primary</w:t>
            </w:r>
          </w:p>
        </w:tc>
        <w:tc>
          <w:tcPr>
            <w:tcW w:w="1600" w:type="dxa"/>
            <w:gridSpan w:val="2"/>
            <w:tcBorders>
              <w:top w:val="nil"/>
              <w:left w:val="nil"/>
              <w:bottom w:val="single" w:sz="4" w:space="0" w:color="auto"/>
              <w:right w:val="nil"/>
            </w:tcBorders>
            <w:shd w:val="clear" w:color="000000" w:fill="C5D9F1"/>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1,217</w:t>
            </w:r>
          </w:p>
        </w:tc>
        <w:tc>
          <w:tcPr>
            <w:tcW w:w="1600" w:type="dxa"/>
            <w:gridSpan w:val="2"/>
            <w:tcBorders>
              <w:top w:val="nil"/>
              <w:left w:val="single" w:sz="4" w:space="0" w:color="auto"/>
              <w:bottom w:val="single" w:sz="4" w:space="0" w:color="auto"/>
              <w:right w:val="single" w:sz="4" w:space="0" w:color="auto"/>
            </w:tcBorders>
            <w:shd w:val="clear" w:color="000000" w:fill="C5D9F1"/>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282</w:t>
            </w:r>
          </w:p>
        </w:tc>
        <w:tc>
          <w:tcPr>
            <w:tcW w:w="1600" w:type="dxa"/>
            <w:tcBorders>
              <w:top w:val="nil"/>
              <w:left w:val="nil"/>
              <w:bottom w:val="single" w:sz="4" w:space="0" w:color="auto"/>
              <w:right w:val="single" w:sz="4" w:space="0" w:color="auto"/>
            </w:tcBorders>
            <w:shd w:val="clear" w:color="000000" w:fill="C5D9F1"/>
            <w:vAlign w:val="bottom"/>
            <w:hideMark/>
          </w:tcPr>
          <w:p w:rsidR="00D03DB6" w:rsidRPr="00D03DB6"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1,499</w:t>
            </w:r>
          </w:p>
        </w:tc>
        <w:tc>
          <w:tcPr>
            <w:tcW w:w="1600" w:type="dxa"/>
            <w:tcBorders>
              <w:top w:val="nil"/>
              <w:left w:val="nil"/>
              <w:bottom w:val="single" w:sz="4" w:space="0" w:color="auto"/>
              <w:right w:val="single" w:sz="4" w:space="0" w:color="auto"/>
            </w:tcBorders>
            <w:shd w:val="clear" w:color="000000" w:fill="C5D9F1"/>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62.4</w:t>
            </w:r>
          </w:p>
        </w:tc>
      </w:tr>
      <w:tr w:rsidR="00D03DB6" w:rsidRPr="00D03DB6" w:rsidTr="00D03DB6">
        <w:trPr>
          <w:gridBefore w:val="1"/>
          <w:wBefore w:w="10" w:type="dxa"/>
          <w:trHeight w:val="300"/>
        </w:trPr>
        <w:tc>
          <w:tcPr>
            <w:tcW w:w="3000" w:type="dxa"/>
            <w:tcBorders>
              <w:top w:val="single" w:sz="4" w:space="0" w:color="auto"/>
              <w:left w:val="single" w:sz="4" w:space="0" w:color="auto"/>
              <w:bottom w:val="single" w:sz="4" w:space="0" w:color="auto"/>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b/>
                <w:bCs/>
                <w:color w:val="000000"/>
                <w:sz w:val="18"/>
                <w:szCs w:val="18"/>
                <w:lang w:val="en-AU" w:eastAsia="en-AU"/>
              </w:rPr>
            </w:pPr>
            <w:r w:rsidRPr="00D03DB6">
              <w:rPr>
                <w:rFonts w:ascii="Calibri" w:eastAsia="Times New Roman" w:hAnsi="Calibri" w:cs="Times New Roman"/>
                <w:b/>
                <w:bCs/>
                <w:color w:val="000000"/>
                <w:sz w:val="18"/>
                <w:szCs w:val="18"/>
                <w:lang w:val="en-AU" w:eastAsia="en-AU"/>
              </w:rPr>
              <w:t>High</w:t>
            </w:r>
          </w:p>
        </w:tc>
        <w:tc>
          <w:tcPr>
            <w:tcW w:w="1600" w:type="dxa"/>
            <w:gridSpan w:val="2"/>
            <w:tcBorders>
              <w:top w:val="single" w:sz="4" w:space="0" w:color="auto"/>
              <w:bottom w:val="single" w:sz="4" w:space="0" w:color="auto"/>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p>
        </w:tc>
        <w:tc>
          <w:tcPr>
            <w:tcW w:w="1600" w:type="dxa"/>
            <w:gridSpan w:val="2"/>
            <w:tcBorders>
              <w:top w:val="single" w:sz="4" w:space="0" w:color="auto"/>
              <w:bottom w:val="single" w:sz="4" w:space="0" w:color="auto"/>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p>
        </w:tc>
        <w:tc>
          <w:tcPr>
            <w:tcW w:w="1600" w:type="dxa"/>
            <w:tcBorders>
              <w:top w:val="single" w:sz="4" w:space="0" w:color="auto"/>
              <w:bottom w:val="single" w:sz="4" w:space="0" w:color="auto"/>
            </w:tcBorders>
            <w:shd w:val="clear" w:color="000000" w:fill="FFFFFF"/>
            <w:noWrap/>
            <w:vAlign w:val="bottom"/>
            <w:hideMark/>
          </w:tcPr>
          <w:p w:rsidR="00D03DB6" w:rsidRPr="00D03DB6" w:rsidRDefault="00D03DB6" w:rsidP="009D2C1A">
            <w:pPr>
              <w:widowControl/>
              <w:spacing w:after="0" w:line="240" w:lineRule="auto"/>
              <w:jc w:val="right"/>
              <w:rPr>
                <w:rFonts w:ascii="Calibri" w:eastAsia="Times New Roman" w:hAnsi="Calibri" w:cs="Times New Roman"/>
                <w:color w:val="000000"/>
                <w:sz w:val="18"/>
                <w:szCs w:val="18"/>
                <w:lang w:val="en-AU" w:eastAsia="en-AU"/>
              </w:rPr>
            </w:pPr>
          </w:p>
        </w:tc>
        <w:tc>
          <w:tcPr>
            <w:tcW w:w="1600" w:type="dxa"/>
            <w:tcBorders>
              <w:top w:val="single" w:sz="4" w:space="0" w:color="auto"/>
              <w:bottom w:val="single" w:sz="4" w:space="0" w:color="auto"/>
              <w:right w:val="single" w:sz="4" w:space="0" w:color="auto"/>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p>
        </w:tc>
      </w:tr>
      <w:tr w:rsidR="00D03DB6" w:rsidRPr="00D03DB6" w:rsidTr="00D03DB6">
        <w:trPr>
          <w:gridBefore w:val="1"/>
          <w:wBefore w:w="10" w:type="dxa"/>
          <w:trHeight w:val="300"/>
        </w:trPr>
        <w:tc>
          <w:tcPr>
            <w:tcW w:w="30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Year 7</w:t>
            </w:r>
          </w:p>
        </w:tc>
        <w:tc>
          <w:tcPr>
            <w:tcW w:w="1600" w:type="dxa"/>
            <w:gridSpan w:val="2"/>
            <w:tcBorders>
              <w:top w:val="single" w:sz="4" w:space="0" w:color="auto"/>
              <w:left w:val="nil"/>
              <w:bottom w:val="single" w:sz="4" w:space="0" w:color="auto"/>
              <w:right w:val="nil"/>
            </w:tcBorders>
            <w:shd w:val="clear" w:color="000000" w:fill="FFFFFF"/>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104</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51</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D03DB6" w:rsidRPr="000F046F"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155</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6.5</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Year 8</w:t>
            </w:r>
          </w:p>
        </w:tc>
        <w:tc>
          <w:tcPr>
            <w:tcW w:w="1600" w:type="dxa"/>
            <w:gridSpan w:val="2"/>
            <w:tcBorders>
              <w:top w:val="nil"/>
              <w:left w:val="nil"/>
              <w:bottom w:val="single" w:sz="4" w:space="0" w:color="auto"/>
              <w:right w:val="nil"/>
            </w:tcBorders>
            <w:shd w:val="clear" w:color="000000" w:fill="FFFFFF"/>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121</w:t>
            </w:r>
          </w:p>
        </w:tc>
        <w:tc>
          <w:tcPr>
            <w:tcW w:w="1600" w:type="dxa"/>
            <w:gridSpan w:val="2"/>
            <w:tcBorders>
              <w:top w:val="nil"/>
              <w:left w:val="single" w:sz="4" w:space="0" w:color="auto"/>
              <w:bottom w:val="single" w:sz="4" w:space="0" w:color="auto"/>
              <w:right w:val="single" w:sz="4" w:space="0" w:color="auto"/>
            </w:tcBorders>
            <w:shd w:val="clear" w:color="auto" w:fill="auto"/>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44</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165</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6.9</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Year 9</w:t>
            </w:r>
          </w:p>
        </w:tc>
        <w:tc>
          <w:tcPr>
            <w:tcW w:w="1600" w:type="dxa"/>
            <w:gridSpan w:val="2"/>
            <w:tcBorders>
              <w:top w:val="nil"/>
              <w:left w:val="nil"/>
              <w:bottom w:val="single" w:sz="4" w:space="0" w:color="auto"/>
              <w:right w:val="nil"/>
            </w:tcBorders>
            <w:shd w:val="clear" w:color="000000" w:fill="FFFFFF"/>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126</w:t>
            </w:r>
          </w:p>
        </w:tc>
        <w:tc>
          <w:tcPr>
            <w:tcW w:w="1600" w:type="dxa"/>
            <w:gridSpan w:val="2"/>
            <w:tcBorders>
              <w:top w:val="nil"/>
              <w:left w:val="single" w:sz="4" w:space="0" w:color="auto"/>
              <w:bottom w:val="single" w:sz="4" w:space="0" w:color="auto"/>
              <w:right w:val="single" w:sz="4" w:space="0" w:color="auto"/>
            </w:tcBorders>
            <w:shd w:val="clear" w:color="auto" w:fill="auto"/>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42</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168</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7.0</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Year 10</w:t>
            </w:r>
          </w:p>
        </w:tc>
        <w:tc>
          <w:tcPr>
            <w:tcW w:w="1600" w:type="dxa"/>
            <w:gridSpan w:val="2"/>
            <w:tcBorders>
              <w:top w:val="nil"/>
              <w:left w:val="nil"/>
              <w:bottom w:val="single" w:sz="4" w:space="0" w:color="auto"/>
              <w:right w:val="nil"/>
            </w:tcBorders>
            <w:shd w:val="clear" w:color="000000" w:fill="FFFFFF"/>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96</w:t>
            </w:r>
          </w:p>
        </w:tc>
        <w:tc>
          <w:tcPr>
            <w:tcW w:w="1600" w:type="dxa"/>
            <w:gridSpan w:val="2"/>
            <w:tcBorders>
              <w:top w:val="nil"/>
              <w:left w:val="single" w:sz="4" w:space="0" w:color="auto"/>
              <w:bottom w:val="single" w:sz="4" w:space="0" w:color="auto"/>
              <w:right w:val="single" w:sz="4" w:space="0" w:color="auto"/>
            </w:tcBorders>
            <w:shd w:val="clear" w:color="auto" w:fill="auto"/>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45</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141</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5.9</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C5D9F1"/>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Subtotal high</w:t>
            </w:r>
          </w:p>
        </w:tc>
        <w:tc>
          <w:tcPr>
            <w:tcW w:w="1600" w:type="dxa"/>
            <w:gridSpan w:val="2"/>
            <w:tcBorders>
              <w:top w:val="nil"/>
              <w:left w:val="nil"/>
              <w:bottom w:val="single" w:sz="4" w:space="0" w:color="auto"/>
              <w:right w:val="nil"/>
            </w:tcBorders>
            <w:shd w:val="clear" w:color="000000" w:fill="C5D9F1"/>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447</w:t>
            </w:r>
          </w:p>
        </w:tc>
        <w:tc>
          <w:tcPr>
            <w:tcW w:w="1600" w:type="dxa"/>
            <w:gridSpan w:val="2"/>
            <w:tcBorders>
              <w:top w:val="nil"/>
              <w:left w:val="single" w:sz="4" w:space="0" w:color="auto"/>
              <w:bottom w:val="single" w:sz="4" w:space="0" w:color="auto"/>
              <w:right w:val="single" w:sz="4" w:space="0" w:color="auto"/>
            </w:tcBorders>
            <w:shd w:val="clear" w:color="000000" w:fill="C5D9F1"/>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182</w:t>
            </w:r>
          </w:p>
        </w:tc>
        <w:tc>
          <w:tcPr>
            <w:tcW w:w="1600" w:type="dxa"/>
            <w:tcBorders>
              <w:top w:val="nil"/>
              <w:left w:val="nil"/>
              <w:bottom w:val="single" w:sz="4" w:space="0" w:color="auto"/>
              <w:right w:val="single" w:sz="4" w:space="0" w:color="auto"/>
            </w:tcBorders>
            <w:shd w:val="clear" w:color="000000" w:fill="C5D9F1"/>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629</w:t>
            </w:r>
          </w:p>
        </w:tc>
        <w:tc>
          <w:tcPr>
            <w:tcW w:w="1600" w:type="dxa"/>
            <w:tcBorders>
              <w:top w:val="nil"/>
              <w:left w:val="nil"/>
              <w:bottom w:val="single" w:sz="4" w:space="0" w:color="auto"/>
              <w:right w:val="single" w:sz="4" w:space="0" w:color="auto"/>
            </w:tcBorders>
            <w:shd w:val="clear" w:color="000000" w:fill="C5D9F1"/>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26.2</w:t>
            </w:r>
          </w:p>
        </w:tc>
      </w:tr>
      <w:tr w:rsidR="00D03DB6" w:rsidRPr="00D03DB6" w:rsidTr="00D03DB6">
        <w:trPr>
          <w:gridBefore w:val="1"/>
          <w:wBefore w:w="10" w:type="dxa"/>
          <w:trHeight w:val="300"/>
        </w:trPr>
        <w:tc>
          <w:tcPr>
            <w:tcW w:w="3000" w:type="dxa"/>
            <w:tcBorders>
              <w:top w:val="single" w:sz="4" w:space="0" w:color="auto"/>
              <w:left w:val="single" w:sz="4" w:space="0" w:color="auto"/>
              <w:bottom w:val="single" w:sz="4" w:space="0" w:color="auto"/>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b/>
                <w:bCs/>
                <w:color w:val="000000"/>
                <w:sz w:val="18"/>
                <w:szCs w:val="18"/>
                <w:lang w:val="en-AU" w:eastAsia="en-AU"/>
              </w:rPr>
            </w:pPr>
            <w:r w:rsidRPr="00D03DB6">
              <w:rPr>
                <w:rFonts w:ascii="Calibri" w:eastAsia="Times New Roman" w:hAnsi="Calibri" w:cs="Times New Roman"/>
                <w:b/>
                <w:bCs/>
                <w:color w:val="000000"/>
                <w:sz w:val="18"/>
                <w:szCs w:val="18"/>
                <w:lang w:val="en-AU" w:eastAsia="en-AU"/>
              </w:rPr>
              <w:t>College</w:t>
            </w:r>
          </w:p>
        </w:tc>
        <w:tc>
          <w:tcPr>
            <w:tcW w:w="1600" w:type="dxa"/>
            <w:gridSpan w:val="2"/>
            <w:tcBorders>
              <w:top w:val="single" w:sz="4" w:space="0" w:color="auto"/>
              <w:bottom w:val="single" w:sz="4" w:space="0" w:color="auto"/>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p>
        </w:tc>
        <w:tc>
          <w:tcPr>
            <w:tcW w:w="1600" w:type="dxa"/>
            <w:gridSpan w:val="2"/>
            <w:tcBorders>
              <w:top w:val="single" w:sz="4" w:space="0" w:color="auto"/>
              <w:bottom w:val="single" w:sz="4" w:space="0" w:color="auto"/>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p>
        </w:tc>
        <w:tc>
          <w:tcPr>
            <w:tcW w:w="1600" w:type="dxa"/>
            <w:tcBorders>
              <w:top w:val="single" w:sz="4" w:space="0" w:color="auto"/>
              <w:bottom w:val="single" w:sz="4" w:space="0" w:color="auto"/>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p>
        </w:tc>
        <w:tc>
          <w:tcPr>
            <w:tcW w:w="1600" w:type="dxa"/>
            <w:tcBorders>
              <w:top w:val="single" w:sz="4" w:space="0" w:color="auto"/>
              <w:bottom w:val="single" w:sz="4" w:space="0" w:color="auto"/>
              <w:right w:val="single" w:sz="4" w:space="0" w:color="auto"/>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p>
        </w:tc>
      </w:tr>
      <w:tr w:rsidR="00D03DB6" w:rsidRPr="00D03DB6" w:rsidTr="00D03DB6">
        <w:trPr>
          <w:gridBefore w:val="1"/>
          <w:wBefore w:w="10" w:type="dxa"/>
          <w:trHeight w:val="300"/>
        </w:trPr>
        <w:tc>
          <w:tcPr>
            <w:tcW w:w="30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Year 11</w:t>
            </w:r>
          </w:p>
        </w:tc>
        <w:tc>
          <w:tcPr>
            <w:tcW w:w="1600" w:type="dxa"/>
            <w:gridSpan w:val="2"/>
            <w:tcBorders>
              <w:top w:val="single" w:sz="4" w:space="0" w:color="auto"/>
              <w:left w:val="nil"/>
              <w:bottom w:val="single" w:sz="4" w:space="0" w:color="auto"/>
              <w:right w:val="nil"/>
            </w:tcBorders>
            <w:shd w:val="clear" w:color="000000" w:fill="FFFFFF"/>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121</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28</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D03DB6" w:rsidRPr="000F046F"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149</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6.2</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Year 12</w:t>
            </w:r>
          </w:p>
        </w:tc>
        <w:tc>
          <w:tcPr>
            <w:tcW w:w="1600" w:type="dxa"/>
            <w:gridSpan w:val="2"/>
            <w:tcBorders>
              <w:top w:val="nil"/>
              <w:left w:val="nil"/>
              <w:bottom w:val="single" w:sz="4" w:space="0" w:color="auto"/>
              <w:right w:val="nil"/>
            </w:tcBorders>
            <w:shd w:val="clear" w:color="000000" w:fill="FFFFFF"/>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87</w:t>
            </w:r>
          </w:p>
        </w:tc>
        <w:tc>
          <w:tcPr>
            <w:tcW w:w="1600" w:type="dxa"/>
            <w:gridSpan w:val="2"/>
            <w:tcBorders>
              <w:top w:val="nil"/>
              <w:left w:val="single" w:sz="4" w:space="0" w:color="auto"/>
              <w:bottom w:val="single" w:sz="4" w:space="0" w:color="auto"/>
              <w:right w:val="single" w:sz="4" w:space="0" w:color="auto"/>
            </w:tcBorders>
            <w:shd w:val="clear" w:color="auto" w:fill="auto"/>
            <w:vAlign w:val="bottom"/>
            <w:hideMark/>
          </w:tcPr>
          <w:p w:rsidR="00D03DB6" w:rsidRPr="000F046F"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22</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9D2C1A">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109</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BF365C">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4.</w:t>
            </w:r>
            <w:r w:rsidR="00BF365C">
              <w:rPr>
                <w:rFonts w:ascii="Calibri" w:eastAsia="Times New Roman" w:hAnsi="Calibri" w:cs="Times New Roman"/>
                <w:color w:val="000000"/>
                <w:sz w:val="18"/>
                <w:szCs w:val="18"/>
                <w:lang w:val="en-AU" w:eastAsia="en-AU"/>
              </w:rPr>
              <w:t>5</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Older</w:t>
            </w:r>
            <w:r w:rsidR="007E4981">
              <w:rPr>
                <w:rFonts w:ascii="Calibri" w:eastAsia="Times New Roman" w:hAnsi="Calibri" w:cs="Times New Roman"/>
                <w:color w:val="000000"/>
                <w:sz w:val="18"/>
                <w:szCs w:val="18"/>
                <w:lang w:val="en-AU" w:eastAsia="en-AU"/>
              </w:rPr>
              <w:t xml:space="preserve"> 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03DB6" w:rsidRPr="00D03DB6" w:rsidRDefault="007E4981" w:rsidP="00F77844">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7</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D03DB6" w:rsidRPr="000F046F" w:rsidRDefault="00F77844" w:rsidP="00F77844">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0</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7E4981" w:rsidP="00F77844">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7</w:t>
            </w:r>
          </w:p>
        </w:tc>
        <w:tc>
          <w:tcPr>
            <w:tcW w:w="1600" w:type="dxa"/>
            <w:tcBorders>
              <w:top w:val="nil"/>
              <w:left w:val="nil"/>
              <w:bottom w:val="single" w:sz="4" w:space="0" w:color="auto"/>
              <w:right w:val="single" w:sz="4" w:space="0" w:color="auto"/>
            </w:tcBorders>
            <w:shd w:val="clear" w:color="000000" w:fill="FFFFFF"/>
            <w:noWrap/>
            <w:vAlign w:val="bottom"/>
            <w:hideMark/>
          </w:tcPr>
          <w:p w:rsidR="00D03DB6" w:rsidRPr="000F046F" w:rsidRDefault="00D03DB6" w:rsidP="007E4981">
            <w:pPr>
              <w:widowControl/>
              <w:spacing w:after="0" w:line="240" w:lineRule="auto"/>
              <w:jc w:val="right"/>
              <w:rPr>
                <w:rFonts w:ascii="Calibri" w:eastAsia="Times New Roman" w:hAnsi="Calibri" w:cs="Times New Roman"/>
                <w:color w:val="000000"/>
                <w:sz w:val="18"/>
                <w:szCs w:val="18"/>
                <w:lang w:val="en-AU" w:eastAsia="en-AU"/>
              </w:rPr>
            </w:pPr>
            <w:r w:rsidRPr="000F046F">
              <w:rPr>
                <w:rFonts w:ascii="Calibri" w:eastAsia="Times New Roman" w:hAnsi="Calibri" w:cs="Times New Roman"/>
                <w:color w:val="000000"/>
                <w:sz w:val="18"/>
                <w:szCs w:val="18"/>
                <w:lang w:val="en-AU" w:eastAsia="en-AU"/>
              </w:rPr>
              <w:t>0.</w:t>
            </w:r>
            <w:r w:rsidR="007E4981">
              <w:rPr>
                <w:rFonts w:ascii="Calibri" w:eastAsia="Times New Roman" w:hAnsi="Calibri" w:cs="Times New Roman"/>
                <w:color w:val="000000"/>
                <w:sz w:val="18"/>
                <w:szCs w:val="18"/>
                <w:lang w:val="en-AU" w:eastAsia="en-AU"/>
              </w:rPr>
              <w:t>3</w:t>
            </w:r>
          </w:p>
        </w:tc>
      </w:tr>
      <w:tr w:rsidR="007E4981"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FFFFFF"/>
            <w:noWrap/>
            <w:vAlign w:val="bottom"/>
          </w:tcPr>
          <w:p w:rsidR="007E4981" w:rsidRPr="00D03DB6" w:rsidRDefault="007E4981"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Older</w:t>
            </w:r>
            <w:r>
              <w:rPr>
                <w:rFonts w:ascii="Calibri" w:eastAsia="Times New Roman" w:hAnsi="Calibri" w:cs="Times New Roman"/>
                <w:color w:val="000000"/>
                <w:sz w:val="18"/>
                <w:szCs w:val="18"/>
                <w:lang w:val="en-AU" w:eastAsia="en-AU"/>
              </w:rPr>
              <w:t xml:space="preserve"> 2</w:t>
            </w:r>
          </w:p>
        </w:tc>
        <w:tc>
          <w:tcPr>
            <w:tcW w:w="1600" w:type="dxa"/>
            <w:gridSpan w:val="2"/>
            <w:tcBorders>
              <w:top w:val="nil"/>
              <w:left w:val="nil"/>
              <w:bottom w:val="single" w:sz="4" w:space="0" w:color="auto"/>
              <w:right w:val="single" w:sz="4" w:space="0" w:color="auto"/>
            </w:tcBorders>
            <w:shd w:val="clear" w:color="auto" w:fill="auto"/>
            <w:noWrap/>
            <w:vAlign w:val="bottom"/>
          </w:tcPr>
          <w:p w:rsidR="007E4981" w:rsidRDefault="007E4981" w:rsidP="00F77844">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8</w:t>
            </w:r>
          </w:p>
        </w:tc>
        <w:tc>
          <w:tcPr>
            <w:tcW w:w="1600" w:type="dxa"/>
            <w:gridSpan w:val="2"/>
            <w:tcBorders>
              <w:top w:val="nil"/>
              <w:left w:val="nil"/>
              <w:bottom w:val="single" w:sz="4" w:space="0" w:color="auto"/>
              <w:right w:val="single" w:sz="4" w:space="0" w:color="auto"/>
            </w:tcBorders>
            <w:shd w:val="clear" w:color="000000" w:fill="FFFFFF"/>
            <w:vAlign w:val="bottom"/>
          </w:tcPr>
          <w:p w:rsidR="007E4981" w:rsidRDefault="007E4981" w:rsidP="00F77844">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0</w:t>
            </w:r>
          </w:p>
        </w:tc>
        <w:tc>
          <w:tcPr>
            <w:tcW w:w="1600" w:type="dxa"/>
            <w:tcBorders>
              <w:top w:val="nil"/>
              <w:left w:val="nil"/>
              <w:bottom w:val="single" w:sz="4" w:space="0" w:color="auto"/>
              <w:right w:val="single" w:sz="4" w:space="0" w:color="auto"/>
            </w:tcBorders>
            <w:shd w:val="clear" w:color="000000" w:fill="FFFFFF"/>
            <w:noWrap/>
            <w:vAlign w:val="bottom"/>
          </w:tcPr>
          <w:p w:rsidR="007E4981" w:rsidRDefault="007E4981" w:rsidP="00F77844">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8</w:t>
            </w:r>
          </w:p>
        </w:tc>
        <w:tc>
          <w:tcPr>
            <w:tcW w:w="1600" w:type="dxa"/>
            <w:tcBorders>
              <w:top w:val="nil"/>
              <w:left w:val="nil"/>
              <w:bottom w:val="single" w:sz="4" w:space="0" w:color="auto"/>
              <w:right w:val="single" w:sz="4" w:space="0" w:color="auto"/>
            </w:tcBorders>
            <w:shd w:val="clear" w:color="000000" w:fill="FFFFFF"/>
            <w:noWrap/>
            <w:vAlign w:val="bottom"/>
          </w:tcPr>
          <w:p w:rsidR="007E4981" w:rsidRPr="000F046F" w:rsidRDefault="007E4981" w:rsidP="00E84725">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0.3</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C5D9F1"/>
            <w:vAlign w:val="bottom"/>
            <w:hideMark/>
          </w:tcPr>
          <w:p w:rsidR="00D03DB6" w:rsidRPr="00D03DB6" w:rsidRDefault="00D03DB6" w:rsidP="00D03DB6">
            <w:pPr>
              <w:widowControl/>
              <w:spacing w:after="0" w:line="240" w:lineRule="auto"/>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Subtotal college</w:t>
            </w:r>
          </w:p>
        </w:tc>
        <w:tc>
          <w:tcPr>
            <w:tcW w:w="1600" w:type="dxa"/>
            <w:gridSpan w:val="2"/>
            <w:tcBorders>
              <w:top w:val="nil"/>
              <w:left w:val="nil"/>
              <w:bottom w:val="single" w:sz="4" w:space="0" w:color="auto"/>
              <w:right w:val="single" w:sz="4" w:space="0" w:color="auto"/>
            </w:tcBorders>
            <w:shd w:val="clear" w:color="000000" w:fill="C5D9F1"/>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223</w:t>
            </w:r>
          </w:p>
        </w:tc>
        <w:tc>
          <w:tcPr>
            <w:tcW w:w="1600" w:type="dxa"/>
            <w:gridSpan w:val="2"/>
            <w:tcBorders>
              <w:top w:val="nil"/>
              <w:left w:val="nil"/>
              <w:bottom w:val="single" w:sz="4" w:space="0" w:color="auto"/>
              <w:right w:val="single" w:sz="4" w:space="0" w:color="auto"/>
            </w:tcBorders>
            <w:shd w:val="clear" w:color="000000" w:fill="C5D9F1"/>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50</w:t>
            </w:r>
          </w:p>
        </w:tc>
        <w:tc>
          <w:tcPr>
            <w:tcW w:w="1600" w:type="dxa"/>
            <w:tcBorders>
              <w:top w:val="nil"/>
              <w:left w:val="nil"/>
              <w:bottom w:val="single" w:sz="4" w:space="0" w:color="auto"/>
              <w:right w:val="single" w:sz="4" w:space="0" w:color="auto"/>
            </w:tcBorders>
            <w:shd w:val="clear" w:color="000000" w:fill="C5D9F1"/>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273</w:t>
            </w:r>
          </w:p>
        </w:tc>
        <w:tc>
          <w:tcPr>
            <w:tcW w:w="1600" w:type="dxa"/>
            <w:tcBorders>
              <w:top w:val="nil"/>
              <w:left w:val="nil"/>
              <w:bottom w:val="single" w:sz="4" w:space="0" w:color="auto"/>
              <w:right w:val="single" w:sz="4" w:space="0" w:color="auto"/>
            </w:tcBorders>
            <w:shd w:val="clear" w:color="000000" w:fill="C5D9F1"/>
            <w:vAlign w:val="bottom"/>
            <w:hideMark/>
          </w:tcPr>
          <w:p w:rsidR="00D03DB6" w:rsidRPr="00D03DB6" w:rsidRDefault="00D03DB6" w:rsidP="00D03DB6">
            <w:pPr>
              <w:widowControl/>
              <w:spacing w:after="0" w:line="240" w:lineRule="auto"/>
              <w:jc w:val="right"/>
              <w:rPr>
                <w:rFonts w:ascii="Calibri" w:eastAsia="Times New Roman" w:hAnsi="Calibri" w:cs="Times New Roman"/>
                <w:color w:val="000000"/>
                <w:sz w:val="18"/>
                <w:szCs w:val="18"/>
                <w:lang w:val="en-AU" w:eastAsia="en-AU"/>
              </w:rPr>
            </w:pPr>
            <w:r w:rsidRPr="00D03DB6">
              <w:rPr>
                <w:rFonts w:ascii="Calibri" w:eastAsia="Times New Roman" w:hAnsi="Calibri" w:cs="Times New Roman"/>
                <w:color w:val="000000"/>
                <w:sz w:val="18"/>
                <w:szCs w:val="18"/>
                <w:lang w:val="en-AU" w:eastAsia="en-AU"/>
              </w:rPr>
              <w:t>11.4</w:t>
            </w:r>
          </w:p>
        </w:tc>
      </w:tr>
      <w:tr w:rsidR="00D03DB6" w:rsidRPr="00D03DB6" w:rsidTr="00D03DB6">
        <w:trPr>
          <w:gridBefore w:val="1"/>
          <w:wBefore w:w="10" w:type="dxa"/>
          <w:trHeight w:val="300"/>
        </w:trPr>
        <w:tc>
          <w:tcPr>
            <w:tcW w:w="3000" w:type="dxa"/>
            <w:tcBorders>
              <w:top w:val="nil"/>
              <w:left w:val="single" w:sz="4" w:space="0" w:color="auto"/>
              <w:bottom w:val="single" w:sz="4" w:space="0" w:color="auto"/>
              <w:right w:val="single" w:sz="4" w:space="0" w:color="auto"/>
            </w:tcBorders>
            <w:shd w:val="clear" w:color="000000" w:fill="99CCFF"/>
            <w:noWrap/>
            <w:vAlign w:val="bottom"/>
            <w:hideMark/>
          </w:tcPr>
          <w:p w:rsidR="00D03DB6" w:rsidRPr="00D03DB6" w:rsidRDefault="00D03DB6" w:rsidP="00D03DB6">
            <w:pPr>
              <w:widowControl/>
              <w:spacing w:after="0" w:line="240" w:lineRule="auto"/>
              <w:rPr>
                <w:rFonts w:ascii="Calibri" w:eastAsia="Times New Roman" w:hAnsi="Calibri" w:cs="Times New Roman"/>
                <w:b/>
                <w:bCs/>
                <w:color w:val="000000"/>
                <w:sz w:val="18"/>
                <w:szCs w:val="18"/>
                <w:lang w:val="en-AU" w:eastAsia="en-AU"/>
              </w:rPr>
            </w:pPr>
            <w:r w:rsidRPr="00D03DB6">
              <w:rPr>
                <w:rFonts w:ascii="Calibri" w:eastAsia="Times New Roman" w:hAnsi="Calibri" w:cs="Times New Roman"/>
                <w:b/>
                <w:bCs/>
                <w:color w:val="000000"/>
                <w:sz w:val="18"/>
                <w:szCs w:val="18"/>
                <w:lang w:val="en-AU" w:eastAsia="en-AU"/>
              </w:rPr>
              <w:t>Total</w:t>
            </w:r>
          </w:p>
        </w:tc>
        <w:tc>
          <w:tcPr>
            <w:tcW w:w="1600" w:type="dxa"/>
            <w:gridSpan w:val="2"/>
            <w:tcBorders>
              <w:top w:val="nil"/>
              <w:left w:val="nil"/>
              <w:bottom w:val="single" w:sz="4" w:space="0" w:color="auto"/>
              <w:right w:val="single" w:sz="4" w:space="0" w:color="auto"/>
            </w:tcBorders>
            <w:shd w:val="clear" w:color="000000" w:fill="99CCFF"/>
            <w:noWrap/>
            <w:vAlign w:val="bottom"/>
            <w:hideMark/>
          </w:tcPr>
          <w:p w:rsidR="00D03DB6" w:rsidRPr="00D03DB6" w:rsidRDefault="00D03DB6" w:rsidP="009D2C1A">
            <w:pPr>
              <w:widowControl/>
              <w:spacing w:after="0" w:line="240" w:lineRule="auto"/>
              <w:jc w:val="right"/>
              <w:rPr>
                <w:rFonts w:ascii="Calibri" w:eastAsia="Times New Roman" w:hAnsi="Calibri" w:cs="Times New Roman"/>
                <w:b/>
                <w:bCs/>
                <w:color w:val="000000"/>
                <w:sz w:val="18"/>
                <w:szCs w:val="18"/>
                <w:lang w:val="en-AU" w:eastAsia="en-AU"/>
              </w:rPr>
            </w:pPr>
            <w:r w:rsidRPr="00D03DB6">
              <w:rPr>
                <w:rFonts w:ascii="Calibri" w:eastAsia="Times New Roman" w:hAnsi="Calibri" w:cs="Times New Roman"/>
                <w:b/>
                <w:bCs/>
                <w:color w:val="000000"/>
                <w:sz w:val="18"/>
                <w:szCs w:val="18"/>
                <w:lang w:val="en-AU" w:eastAsia="en-AU"/>
              </w:rPr>
              <w:t>1,887</w:t>
            </w:r>
          </w:p>
        </w:tc>
        <w:tc>
          <w:tcPr>
            <w:tcW w:w="1600" w:type="dxa"/>
            <w:gridSpan w:val="2"/>
            <w:tcBorders>
              <w:top w:val="nil"/>
              <w:left w:val="nil"/>
              <w:bottom w:val="single" w:sz="4" w:space="0" w:color="auto"/>
              <w:right w:val="single" w:sz="4" w:space="0" w:color="auto"/>
            </w:tcBorders>
            <w:shd w:val="clear" w:color="000000" w:fill="99CCFF"/>
            <w:noWrap/>
            <w:vAlign w:val="bottom"/>
            <w:hideMark/>
          </w:tcPr>
          <w:p w:rsidR="00D03DB6" w:rsidRPr="00D03DB6" w:rsidRDefault="00D03DB6" w:rsidP="009D2C1A">
            <w:pPr>
              <w:widowControl/>
              <w:spacing w:after="0" w:line="240" w:lineRule="auto"/>
              <w:jc w:val="right"/>
              <w:rPr>
                <w:rFonts w:ascii="Calibri" w:eastAsia="Times New Roman" w:hAnsi="Calibri" w:cs="Times New Roman"/>
                <w:b/>
                <w:bCs/>
                <w:color w:val="000000"/>
                <w:sz w:val="18"/>
                <w:szCs w:val="18"/>
                <w:lang w:val="en-AU" w:eastAsia="en-AU"/>
              </w:rPr>
            </w:pPr>
            <w:r w:rsidRPr="00D03DB6">
              <w:rPr>
                <w:rFonts w:ascii="Calibri" w:eastAsia="Times New Roman" w:hAnsi="Calibri" w:cs="Times New Roman"/>
                <w:b/>
                <w:bCs/>
                <w:color w:val="000000"/>
                <w:sz w:val="18"/>
                <w:szCs w:val="18"/>
                <w:lang w:val="en-AU" w:eastAsia="en-AU"/>
              </w:rPr>
              <w:t>514</w:t>
            </w:r>
          </w:p>
        </w:tc>
        <w:tc>
          <w:tcPr>
            <w:tcW w:w="1600" w:type="dxa"/>
            <w:tcBorders>
              <w:top w:val="nil"/>
              <w:left w:val="nil"/>
              <w:bottom w:val="single" w:sz="4" w:space="0" w:color="auto"/>
              <w:right w:val="single" w:sz="4" w:space="0" w:color="auto"/>
            </w:tcBorders>
            <w:shd w:val="clear" w:color="000000" w:fill="99CCFF"/>
            <w:noWrap/>
            <w:vAlign w:val="bottom"/>
            <w:hideMark/>
          </w:tcPr>
          <w:p w:rsidR="00D03DB6" w:rsidRPr="00D03DB6" w:rsidRDefault="00D03DB6" w:rsidP="009D2C1A">
            <w:pPr>
              <w:widowControl/>
              <w:spacing w:after="0" w:line="240" w:lineRule="auto"/>
              <w:jc w:val="right"/>
              <w:rPr>
                <w:rFonts w:ascii="Calibri" w:eastAsia="Times New Roman" w:hAnsi="Calibri" w:cs="Times New Roman"/>
                <w:b/>
                <w:bCs/>
                <w:color w:val="000000"/>
                <w:sz w:val="18"/>
                <w:szCs w:val="18"/>
                <w:lang w:val="en-AU" w:eastAsia="en-AU"/>
              </w:rPr>
            </w:pPr>
            <w:r w:rsidRPr="00D03DB6">
              <w:rPr>
                <w:rFonts w:ascii="Calibri" w:eastAsia="Times New Roman" w:hAnsi="Calibri" w:cs="Times New Roman"/>
                <w:b/>
                <w:bCs/>
                <w:color w:val="000000"/>
                <w:sz w:val="18"/>
                <w:szCs w:val="18"/>
                <w:lang w:val="en-AU" w:eastAsia="en-AU"/>
              </w:rPr>
              <w:t>2,401</w:t>
            </w:r>
          </w:p>
        </w:tc>
        <w:tc>
          <w:tcPr>
            <w:tcW w:w="1600" w:type="dxa"/>
            <w:tcBorders>
              <w:top w:val="nil"/>
              <w:left w:val="nil"/>
              <w:bottom w:val="single" w:sz="4" w:space="0" w:color="auto"/>
              <w:right w:val="single" w:sz="4" w:space="0" w:color="auto"/>
            </w:tcBorders>
            <w:shd w:val="clear" w:color="000000" w:fill="99CCFF"/>
            <w:noWrap/>
            <w:vAlign w:val="bottom"/>
            <w:hideMark/>
          </w:tcPr>
          <w:p w:rsidR="00D03DB6" w:rsidRPr="00D03DB6" w:rsidRDefault="009D2C1A" w:rsidP="009D2C1A">
            <w:pPr>
              <w:widowControl/>
              <w:spacing w:after="0" w:line="240" w:lineRule="auto"/>
              <w:jc w:val="right"/>
              <w:rPr>
                <w:rFonts w:ascii="Calibri" w:eastAsia="Times New Roman" w:hAnsi="Calibri" w:cs="Times New Roman"/>
                <w:b/>
                <w:bCs/>
                <w:color w:val="000000"/>
                <w:sz w:val="18"/>
                <w:szCs w:val="18"/>
                <w:lang w:val="en-AU" w:eastAsia="en-AU"/>
              </w:rPr>
            </w:pPr>
            <w:r>
              <w:rPr>
                <w:rFonts w:ascii="Calibri" w:eastAsia="Times New Roman" w:hAnsi="Calibri" w:cs="Times New Roman"/>
                <w:b/>
                <w:bCs/>
                <w:color w:val="000000"/>
                <w:sz w:val="18"/>
                <w:szCs w:val="18"/>
                <w:lang w:val="en-AU" w:eastAsia="en-AU"/>
              </w:rPr>
              <w:t>100</w:t>
            </w:r>
            <w:r w:rsidR="00646E96">
              <w:rPr>
                <w:rFonts w:ascii="Calibri" w:eastAsia="Times New Roman" w:hAnsi="Calibri" w:cs="Times New Roman"/>
                <w:b/>
                <w:bCs/>
                <w:color w:val="000000"/>
                <w:sz w:val="18"/>
                <w:szCs w:val="18"/>
                <w:lang w:val="en-AU" w:eastAsia="en-AU"/>
              </w:rPr>
              <w:t>.0</w:t>
            </w:r>
          </w:p>
        </w:tc>
      </w:tr>
      <w:tr w:rsidR="00D03DB6" w:rsidRPr="001216D1" w:rsidTr="00D03DB6">
        <w:trPr>
          <w:gridAfter w:val="3"/>
          <w:wAfter w:w="4410" w:type="dxa"/>
          <w:trHeight w:val="195"/>
        </w:trPr>
        <w:tc>
          <w:tcPr>
            <w:tcW w:w="5000" w:type="dxa"/>
            <w:gridSpan w:val="5"/>
            <w:tcBorders>
              <w:top w:val="nil"/>
              <w:left w:val="nil"/>
              <w:bottom w:val="nil"/>
              <w:right w:val="nil"/>
            </w:tcBorders>
            <w:shd w:val="clear" w:color="auto" w:fill="auto"/>
            <w:noWrap/>
            <w:vAlign w:val="bottom"/>
            <w:hideMark/>
          </w:tcPr>
          <w:p w:rsidR="00D03DB6" w:rsidRPr="001216D1" w:rsidRDefault="00D03DB6" w:rsidP="00355643">
            <w:pPr>
              <w:widowControl/>
              <w:spacing w:after="0" w:line="240" w:lineRule="auto"/>
              <w:rPr>
                <w:rFonts w:ascii="Calibri" w:eastAsia="Times New Roman" w:hAnsi="Calibri" w:cs="Times New Roman"/>
                <w:color w:val="000000"/>
                <w:sz w:val="14"/>
                <w:szCs w:val="14"/>
                <w:lang w:val="en-AU" w:eastAsia="en-AU"/>
              </w:rPr>
            </w:pPr>
            <w:r w:rsidRPr="001216D1">
              <w:rPr>
                <w:rFonts w:ascii="Calibri" w:eastAsia="Times New Roman" w:hAnsi="Calibri" w:cs="Times New Roman"/>
                <w:color w:val="000000"/>
                <w:sz w:val="14"/>
                <w:szCs w:val="14"/>
                <w:lang w:val="en-AU" w:eastAsia="en-AU"/>
              </w:rPr>
              <w:t>1 Includes a small number of students who attended more than one school.</w:t>
            </w:r>
          </w:p>
        </w:tc>
      </w:tr>
      <w:tr w:rsidR="00D03DB6" w:rsidRPr="001216D1" w:rsidTr="00D03DB6">
        <w:trPr>
          <w:gridAfter w:val="5"/>
          <w:wAfter w:w="5750" w:type="dxa"/>
          <w:trHeight w:val="195"/>
        </w:trPr>
        <w:tc>
          <w:tcPr>
            <w:tcW w:w="3660" w:type="dxa"/>
            <w:gridSpan w:val="3"/>
            <w:tcBorders>
              <w:top w:val="nil"/>
              <w:left w:val="nil"/>
              <w:bottom w:val="nil"/>
              <w:right w:val="nil"/>
            </w:tcBorders>
            <w:shd w:val="clear" w:color="auto" w:fill="auto"/>
            <w:noWrap/>
            <w:vAlign w:val="bottom"/>
            <w:hideMark/>
          </w:tcPr>
          <w:p w:rsidR="00D03DB6" w:rsidRPr="001216D1" w:rsidRDefault="00D03DB6" w:rsidP="00355643">
            <w:pPr>
              <w:widowControl/>
              <w:spacing w:after="0" w:line="240" w:lineRule="auto"/>
              <w:rPr>
                <w:rFonts w:ascii="Calibri" w:eastAsia="Times New Roman" w:hAnsi="Calibri" w:cs="Times New Roman"/>
                <w:color w:val="000000"/>
                <w:sz w:val="14"/>
                <w:szCs w:val="14"/>
                <w:lang w:val="en-AU" w:eastAsia="en-AU"/>
              </w:rPr>
            </w:pPr>
            <w:r w:rsidRPr="001216D1">
              <w:rPr>
                <w:rFonts w:ascii="Calibri" w:eastAsia="Times New Roman" w:hAnsi="Calibri" w:cs="Times New Roman"/>
                <w:color w:val="000000"/>
                <w:sz w:val="14"/>
                <w:szCs w:val="14"/>
                <w:lang w:val="en-AU" w:eastAsia="en-AU"/>
              </w:rPr>
              <w:t>2 Includes students from specialist schools.</w:t>
            </w:r>
          </w:p>
        </w:tc>
      </w:tr>
    </w:tbl>
    <w:p w:rsidR="00D03DB6" w:rsidRDefault="00D03DB6" w:rsidP="00D03DB6">
      <w:pPr>
        <w:spacing w:after="0"/>
        <w:ind w:left="-142"/>
        <w:rPr>
          <w:position w:val="11"/>
          <w:sz w:val="14"/>
          <w:szCs w:val="14"/>
        </w:rPr>
      </w:pPr>
    </w:p>
    <w:p w:rsidR="00D03DB6" w:rsidRDefault="00D03DB6" w:rsidP="00D03DB6">
      <w:pPr>
        <w:spacing w:after="0"/>
        <w:ind w:left="-142"/>
        <w:rPr>
          <w:position w:val="11"/>
          <w:sz w:val="14"/>
          <w:szCs w:val="14"/>
        </w:rPr>
      </w:pPr>
    </w:p>
    <w:p w:rsidR="00E71956" w:rsidRDefault="00E71956" w:rsidP="00F77402">
      <w:pPr>
        <w:rPr>
          <w:rFonts w:ascii="Calibri" w:hAnsi="Calibri"/>
          <w:b/>
          <w:sz w:val="24"/>
          <w:szCs w:val="24"/>
        </w:rPr>
      </w:pPr>
    </w:p>
    <w:p w:rsidR="00E71956" w:rsidRDefault="00E71956" w:rsidP="00F77402">
      <w:pPr>
        <w:rPr>
          <w:rFonts w:ascii="Calibri" w:hAnsi="Calibri"/>
          <w:b/>
          <w:sz w:val="24"/>
          <w:szCs w:val="24"/>
        </w:rPr>
      </w:pPr>
    </w:p>
    <w:p w:rsidR="00E71956" w:rsidRDefault="00E71956" w:rsidP="00F77402">
      <w:pPr>
        <w:rPr>
          <w:rFonts w:ascii="Calibri" w:hAnsi="Calibri"/>
          <w:b/>
          <w:sz w:val="24"/>
          <w:szCs w:val="24"/>
        </w:rPr>
      </w:pPr>
    </w:p>
    <w:p w:rsidR="00E71956" w:rsidRDefault="00E71956" w:rsidP="00F77402">
      <w:pPr>
        <w:rPr>
          <w:rFonts w:ascii="Calibri" w:hAnsi="Calibri"/>
          <w:b/>
          <w:sz w:val="24"/>
          <w:szCs w:val="24"/>
        </w:rPr>
      </w:pPr>
    </w:p>
    <w:p w:rsidR="00E71956" w:rsidRDefault="00E71956" w:rsidP="00F77402">
      <w:pPr>
        <w:rPr>
          <w:rFonts w:ascii="Calibri" w:hAnsi="Calibri"/>
          <w:b/>
          <w:sz w:val="24"/>
          <w:szCs w:val="24"/>
        </w:rPr>
      </w:pPr>
    </w:p>
    <w:p w:rsidR="00E71956" w:rsidRDefault="00E71956" w:rsidP="00F77402">
      <w:pPr>
        <w:rPr>
          <w:rFonts w:ascii="Calibri" w:hAnsi="Calibri"/>
          <w:b/>
          <w:sz w:val="24"/>
          <w:szCs w:val="24"/>
        </w:rPr>
      </w:pPr>
    </w:p>
    <w:p w:rsidR="00E71956" w:rsidRDefault="00E71956" w:rsidP="00F77402">
      <w:pPr>
        <w:rPr>
          <w:rFonts w:ascii="Calibri" w:hAnsi="Calibri"/>
          <w:b/>
          <w:sz w:val="24"/>
          <w:szCs w:val="24"/>
        </w:rPr>
      </w:pPr>
    </w:p>
    <w:p w:rsidR="00BA05B3" w:rsidRDefault="00BA05B3" w:rsidP="00F77402">
      <w:pPr>
        <w:rPr>
          <w:rFonts w:ascii="Calibri" w:hAnsi="Calibri"/>
          <w:b/>
          <w:sz w:val="24"/>
          <w:szCs w:val="24"/>
        </w:rPr>
      </w:pPr>
    </w:p>
    <w:p w:rsidR="00BA05B3" w:rsidRDefault="00BA05B3" w:rsidP="00F77402">
      <w:pPr>
        <w:rPr>
          <w:rFonts w:ascii="Calibri" w:hAnsi="Calibri"/>
          <w:b/>
          <w:sz w:val="24"/>
          <w:szCs w:val="24"/>
        </w:rPr>
      </w:pPr>
    </w:p>
    <w:p w:rsidR="00F77402" w:rsidRPr="00575F6D" w:rsidRDefault="00F77402" w:rsidP="00F77402">
      <w:pPr>
        <w:rPr>
          <w:rFonts w:ascii="Calibri" w:hAnsi="Calibri"/>
          <w:b/>
          <w:sz w:val="24"/>
          <w:szCs w:val="24"/>
        </w:rPr>
      </w:pPr>
      <w:r w:rsidRPr="00575F6D">
        <w:rPr>
          <w:rFonts w:ascii="Calibri" w:hAnsi="Calibri"/>
          <w:b/>
          <w:sz w:val="24"/>
          <w:szCs w:val="24"/>
        </w:rPr>
        <w:t>Student enrolments</w:t>
      </w:r>
    </w:p>
    <w:p w:rsidR="00F77402" w:rsidRPr="00A45D43" w:rsidRDefault="00F77402" w:rsidP="00F77402">
      <w:pPr>
        <w:spacing w:line="240" w:lineRule="auto"/>
      </w:pPr>
      <w:r w:rsidRPr="00A45D43">
        <w:rPr>
          <w:rFonts w:ascii="Calibri" w:hAnsi="Calibri"/>
        </w:rPr>
        <w:t>Tables</w:t>
      </w:r>
      <w:r w:rsidRPr="00A45D43">
        <w:t xml:space="preserve"> 8 to 10 show the distribution of student enrolments by schooling level, region and school.</w:t>
      </w:r>
    </w:p>
    <w:p w:rsidR="00F77402" w:rsidRPr="00A45D43" w:rsidRDefault="00F77402" w:rsidP="00F77402">
      <w:pPr>
        <w:spacing w:line="240" w:lineRule="auto"/>
      </w:pPr>
      <w:r w:rsidRPr="00A45D43">
        <w:t>Table 8 shows that the proportion of enrolments in North/Gungahlin (30.</w:t>
      </w:r>
      <w:r w:rsidR="002F567C">
        <w:t>4</w:t>
      </w:r>
      <w:r w:rsidRPr="00A45D43">
        <w:t>%) was the highest across public primary schools followed by Belconnen (26.</w:t>
      </w:r>
      <w:r w:rsidR="002F567C">
        <w:t>2</w:t>
      </w:r>
      <w:r w:rsidRPr="00A45D43">
        <w:t>%), South Weston (25.</w:t>
      </w:r>
      <w:r w:rsidR="002F567C">
        <w:t>2</w:t>
      </w:r>
      <w:r w:rsidRPr="00A45D43">
        <w:t>%) and Tuggeranong (18.</w:t>
      </w:r>
      <w:r w:rsidR="002F567C">
        <w:t>1</w:t>
      </w:r>
      <w:r w:rsidRPr="00A45D43">
        <w:t>%).</w:t>
      </w:r>
    </w:p>
    <w:p w:rsidR="0006522D" w:rsidRPr="00EE7DDA" w:rsidRDefault="007C2D20" w:rsidP="00BC552C">
      <w:pPr>
        <w:pStyle w:val="Heading4"/>
        <w:spacing w:before="0" w:line="360" w:lineRule="auto"/>
        <w:ind w:left="0"/>
        <w:rPr>
          <w:b w:val="0"/>
        </w:rPr>
      </w:pPr>
      <w:r w:rsidRPr="00EE7DDA">
        <w:rPr>
          <w:sz w:val="22"/>
          <w:szCs w:val="22"/>
        </w:rPr>
        <w:t>Table</w:t>
      </w:r>
      <w:r w:rsidRPr="00EE7DDA">
        <w:rPr>
          <w:spacing w:val="-5"/>
          <w:sz w:val="22"/>
          <w:szCs w:val="22"/>
        </w:rPr>
        <w:t xml:space="preserve"> </w:t>
      </w:r>
      <w:r w:rsidR="00F77402">
        <w:rPr>
          <w:spacing w:val="-5"/>
          <w:sz w:val="22"/>
          <w:szCs w:val="22"/>
        </w:rPr>
        <w:t>8</w:t>
      </w:r>
      <w:r w:rsidRPr="00EE7DDA">
        <w:rPr>
          <w:sz w:val="22"/>
          <w:szCs w:val="22"/>
        </w:rPr>
        <w:t>:</w:t>
      </w:r>
      <w:r w:rsidRPr="00EE7DDA">
        <w:rPr>
          <w:spacing w:val="51"/>
          <w:sz w:val="22"/>
          <w:szCs w:val="22"/>
        </w:rPr>
        <w:t xml:space="preserve"> </w:t>
      </w:r>
      <w:r w:rsidR="00BC552C" w:rsidRPr="00EE7DDA">
        <w:rPr>
          <w:sz w:val="22"/>
          <w:szCs w:val="22"/>
        </w:rPr>
        <w:t>Number</w:t>
      </w:r>
      <w:r w:rsidR="00BC552C" w:rsidRPr="00EE7DDA">
        <w:rPr>
          <w:spacing w:val="-1"/>
          <w:sz w:val="22"/>
          <w:szCs w:val="22"/>
        </w:rPr>
        <w:t xml:space="preserve"> </w:t>
      </w:r>
      <w:r w:rsidR="00BC552C" w:rsidRPr="00EE7DDA">
        <w:rPr>
          <w:spacing w:val="1"/>
          <w:sz w:val="22"/>
          <w:szCs w:val="22"/>
        </w:rPr>
        <w:t>o</w:t>
      </w:r>
      <w:r w:rsidR="00BC552C" w:rsidRPr="00EE7DDA">
        <w:rPr>
          <w:sz w:val="22"/>
          <w:szCs w:val="22"/>
        </w:rPr>
        <w:t>f</w:t>
      </w:r>
      <w:r w:rsidR="00BC552C" w:rsidRPr="00EE7DDA">
        <w:rPr>
          <w:spacing w:val="-1"/>
          <w:sz w:val="22"/>
          <w:szCs w:val="22"/>
        </w:rPr>
        <w:t xml:space="preserve"> </w:t>
      </w:r>
      <w:r w:rsidR="00BC552C" w:rsidRPr="00EE7DDA">
        <w:rPr>
          <w:sz w:val="22"/>
          <w:szCs w:val="22"/>
        </w:rPr>
        <w:t>primary</w:t>
      </w:r>
      <w:r w:rsidR="00BC552C" w:rsidRPr="00EE7DDA">
        <w:rPr>
          <w:spacing w:val="-8"/>
          <w:sz w:val="22"/>
          <w:szCs w:val="22"/>
        </w:rPr>
        <w:t xml:space="preserve"> </w:t>
      </w:r>
      <w:r w:rsidR="00BC552C" w:rsidRPr="00EE7DDA">
        <w:rPr>
          <w:sz w:val="22"/>
          <w:szCs w:val="22"/>
        </w:rPr>
        <w:t>school</w:t>
      </w:r>
      <w:r w:rsidR="00BC552C" w:rsidRPr="00EE7DDA">
        <w:rPr>
          <w:spacing w:val="-7"/>
          <w:sz w:val="22"/>
          <w:szCs w:val="22"/>
        </w:rPr>
        <w:t xml:space="preserve"> </w:t>
      </w:r>
      <w:r w:rsidR="00BC552C" w:rsidRPr="00EE7DDA">
        <w:rPr>
          <w:sz w:val="22"/>
          <w:szCs w:val="22"/>
        </w:rPr>
        <w:t>enrolments</w:t>
      </w:r>
      <w:r w:rsidR="00BC552C" w:rsidRPr="00EE7DDA">
        <w:rPr>
          <w:spacing w:val="-11"/>
          <w:sz w:val="22"/>
          <w:szCs w:val="22"/>
        </w:rPr>
        <w:t xml:space="preserve"> </w:t>
      </w:r>
      <w:r w:rsidR="00BC552C" w:rsidRPr="00EE7DDA">
        <w:rPr>
          <w:sz w:val="22"/>
          <w:szCs w:val="22"/>
        </w:rPr>
        <w:t>by</w:t>
      </w:r>
      <w:r w:rsidR="00BC552C" w:rsidRPr="00EE7DDA">
        <w:rPr>
          <w:spacing w:val="-2"/>
          <w:sz w:val="22"/>
          <w:szCs w:val="22"/>
        </w:rPr>
        <w:t xml:space="preserve"> </w:t>
      </w:r>
      <w:r w:rsidR="00BC552C" w:rsidRPr="00EE7DDA">
        <w:rPr>
          <w:sz w:val="22"/>
          <w:szCs w:val="22"/>
        </w:rPr>
        <w:t>year level, network and school,</w:t>
      </w:r>
      <w:r w:rsidR="00320E1B" w:rsidRPr="00EE7DDA">
        <w:rPr>
          <w:sz w:val="22"/>
          <w:szCs w:val="22"/>
        </w:rPr>
        <w:t xml:space="preserve"> </w:t>
      </w:r>
      <w:r w:rsidR="00C33BAE" w:rsidRPr="00EE7DDA">
        <w:rPr>
          <w:sz w:val="22"/>
          <w:szCs w:val="22"/>
        </w:rPr>
        <w:t>201</w:t>
      </w:r>
      <w:r w:rsidR="00F22411" w:rsidRPr="00EE7DDA">
        <w:rPr>
          <w:sz w:val="22"/>
          <w:szCs w:val="22"/>
        </w:rPr>
        <w:t>8</w:t>
      </w:r>
      <w:r w:rsidR="00FF4923" w:rsidRPr="00EE7DDA">
        <w:rPr>
          <w:position w:val="11"/>
          <w:sz w:val="14"/>
          <w:szCs w:val="14"/>
        </w:rPr>
        <w:t>1, 2</w:t>
      </w:r>
    </w:p>
    <w:tbl>
      <w:tblPr>
        <w:tblW w:w="9680" w:type="dxa"/>
        <w:tblLook w:val="04A0" w:firstRow="1" w:lastRow="0" w:firstColumn="1" w:lastColumn="0" w:noHBand="0" w:noVBand="1"/>
      </w:tblPr>
      <w:tblGrid>
        <w:gridCol w:w="3220"/>
        <w:gridCol w:w="700"/>
        <w:gridCol w:w="720"/>
        <w:gridCol w:w="720"/>
        <w:gridCol w:w="720"/>
        <w:gridCol w:w="720"/>
        <w:gridCol w:w="720"/>
        <w:gridCol w:w="720"/>
        <w:gridCol w:w="720"/>
        <w:gridCol w:w="720"/>
      </w:tblGrid>
      <w:tr w:rsidR="007F7972" w:rsidRPr="00EE7DDA" w:rsidTr="007F7972">
        <w:trPr>
          <w:trHeight w:val="240"/>
        </w:trPr>
        <w:tc>
          <w:tcPr>
            <w:tcW w:w="32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Primary schools</w:t>
            </w:r>
          </w:p>
        </w:tc>
        <w:tc>
          <w:tcPr>
            <w:tcW w:w="700" w:type="dxa"/>
            <w:tcBorders>
              <w:top w:val="single" w:sz="4" w:space="0" w:color="auto"/>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P</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K</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1</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2</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3</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4</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5</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6</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Total</w:t>
            </w:r>
          </w:p>
        </w:tc>
      </w:tr>
      <w:tr w:rsidR="007F7972" w:rsidRPr="00EE7DDA" w:rsidTr="007F7972">
        <w:trPr>
          <w:trHeight w:val="240"/>
        </w:trPr>
        <w:tc>
          <w:tcPr>
            <w:tcW w:w="3220" w:type="dxa"/>
            <w:tcBorders>
              <w:top w:val="nil"/>
              <w:left w:val="single" w:sz="4" w:space="0" w:color="auto"/>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Public schools</w:t>
            </w:r>
          </w:p>
        </w:tc>
        <w:tc>
          <w:tcPr>
            <w:tcW w:w="70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r>
      <w:tr w:rsidR="007F7972" w:rsidRPr="00EE7DDA" w:rsidTr="007F7972">
        <w:trPr>
          <w:trHeight w:val="240"/>
        </w:trPr>
        <w:tc>
          <w:tcPr>
            <w:tcW w:w="3220" w:type="dxa"/>
            <w:tcBorders>
              <w:top w:val="nil"/>
              <w:left w:val="single" w:sz="4" w:space="0" w:color="auto"/>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Belconnen Network</w:t>
            </w:r>
          </w:p>
        </w:tc>
        <w:tc>
          <w:tcPr>
            <w:tcW w:w="70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Aranda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83</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623</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Charnwood-Dunlop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27</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350</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Charnwood-Dunlop School IEC</w:t>
            </w:r>
          </w:p>
        </w:tc>
        <w:tc>
          <w:tcPr>
            <w:tcW w:w="70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275C6B">
            <w:pPr>
              <w:widowControl/>
              <w:spacing w:after="0" w:line="240" w:lineRule="auto"/>
              <w:jc w:val="right"/>
              <w:rPr>
                <w:rFonts w:ascii="Calibri" w:eastAsia="Times New Roman" w:hAnsi="Calibri" w:cs="Arial"/>
                <w:color w:val="000000"/>
                <w:sz w:val="18"/>
                <w:szCs w:val="18"/>
                <w:lang w:val="en-AU" w:eastAsia="en-AU"/>
              </w:rPr>
            </w:pPr>
            <w:r w:rsidRPr="00EE7DDA">
              <w:rPr>
                <w:rFonts w:ascii="Calibri" w:eastAsia="Times New Roman" w:hAnsi="Calibri" w:cs="Arial"/>
                <w:color w:val="000000"/>
                <w:sz w:val="18"/>
                <w:szCs w:val="18"/>
                <w:lang w:val="en-AU" w:eastAsia="en-AU"/>
              </w:rPr>
              <w:t> </w:t>
            </w:r>
            <w:proofErr w:type="spellStart"/>
            <w:r w:rsidR="00275C6B" w:rsidRPr="00EE7DDA">
              <w:rPr>
                <w:rFonts w:ascii="Calibri" w:eastAsia="Times New Roman" w:hAnsi="Calibri" w:cs="Arial"/>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Evatt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37</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332</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Florey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510</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Fraser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545</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Giralang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332</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Hawker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390</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Kaleen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72</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576</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Kingsford Smith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75</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539</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Kingsford Smith Koori Preschool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Latham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335</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Macgregor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595</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Macquarie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397</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Maribyrnong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37</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498</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Miles Franklin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590</w:t>
            </w:r>
          </w:p>
        </w:tc>
      </w:tr>
      <w:tr w:rsidR="007F7972" w:rsidRPr="00EE7DDA" w:rsidTr="007F7972">
        <w:trPr>
          <w:trHeight w:val="64"/>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Mount Rogers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565</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Southern Cross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222</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Weetangera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492</w:t>
            </w:r>
          </w:p>
        </w:tc>
      </w:tr>
      <w:tr w:rsidR="007F7972" w:rsidRPr="00EE7DDA" w:rsidTr="007F7972">
        <w:trPr>
          <w:trHeight w:val="251"/>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Belconnen</w:t>
            </w:r>
          </w:p>
        </w:tc>
        <w:tc>
          <w:tcPr>
            <w:tcW w:w="700" w:type="dxa"/>
            <w:tcBorders>
              <w:top w:val="nil"/>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1,262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1,043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996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1,002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992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900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891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866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7,952 </w:t>
            </w:r>
          </w:p>
        </w:tc>
      </w:tr>
      <w:tr w:rsidR="007F7972" w:rsidRPr="00EE7DDA" w:rsidTr="007F7972">
        <w:trPr>
          <w:trHeight w:val="240"/>
        </w:trPr>
        <w:tc>
          <w:tcPr>
            <w:tcW w:w="3220" w:type="dxa"/>
            <w:tcBorders>
              <w:top w:val="nil"/>
              <w:left w:val="single" w:sz="4" w:space="0" w:color="auto"/>
              <w:bottom w:val="single" w:sz="4" w:space="0" w:color="auto"/>
              <w:right w:val="nil"/>
            </w:tcBorders>
            <w:shd w:val="clear" w:color="auto" w:fill="auto"/>
            <w:noWrap/>
            <w:vAlign w:val="bottom"/>
            <w:hideMark/>
          </w:tcPr>
          <w:p w:rsidR="007F7972" w:rsidRPr="00EE7DDA" w:rsidRDefault="00F86EB8" w:rsidP="007F7972">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N</w:t>
            </w:r>
            <w:r w:rsidR="007F7972" w:rsidRPr="00EE7DDA">
              <w:rPr>
                <w:rFonts w:ascii="Calibri" w:eastAsia="Times New Roman" w:hAnsi="Calibri" w:cs="Times New Roman"/>
                <w:b/>
                <w:bCs/>
                <w:i/>
                <w:iCs/>
                <w:sz w:val="18"/>
                <w:szCs w:val="18"/>
                <w:lang w:val="en-AU" w:eastAsia="en-AU"/>
              </w:rPr>
              <w:t>orth/Gungahlin Network</w:t>
            </w:r>
          </w:p>
        </w:tc>
        <w:tc>
          <w:tcPr>
            <w:tcW w:w="70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Ainslie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421</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Amaroo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168</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r w:rsidR="006558DF">
              <w:rPr>
                <w:rFonts w:ascii="Calibri" w:eastAsia="Times New Roman" w:hAnsi="Calibri" w:cs="Times New Roman"/>
                <w:color w:val="000000"/>
                <w:sz w:val="18"/>
                <w:szCs w:val="18"/>
                <w:lang w:val="en-AU" w:eastAsia="en-AU"/>
              </w:rPr>
              <w:t>,</w:t>
            </w:r>
            <w:r w:rsidRPr="00EE7DDA">
              <w:rPr>
                <w:rFonts w:ascii="Calibri" w:eastAsia="Times New Roman" w:hAnsi="Calibri" w:cs="Times New Roman"/>
                <w:color w:val="000000"/>
                <w:sz w:val="18"/>
                <w:szCs w:val="18"/>
                <w:lang w:val="en-AU" w:eastAsia="en-AU"/>
              </w:rPr>
              <w:t>275</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Campbell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400</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Cranleigh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86</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Franklin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306</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Gold Creek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699</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Harrison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163</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r w:rsidR="006558DF">
              <w:rPr>
                <w:rFonts w:ascii="Calibri" w:eastAsia="Times New Roman" w:hAnsi="Calibri" w:cs="Times New Roman"/>
                <w:color w:val="000000"/>
                <w:sz w:val="18"/>
                <w:szCs w:val="18"/>
                <w:lang w:val="en-AU" w:eastAsia="en-AU"/>
              </w:rPr>
              <w:t>,</w:t>
            </w:r>
            <w:r w:rsidRPr="00EE7DDA">
              <w:rPr>
                <w:rFonts w:ascii="Calibri" w:eastAsia="Times New Roman" w:hAnsi="Calibri" w:cs="Times New Roman"/>
                <w:color w:val="000000"/>
                <w:sz w:val="18"/>
                <w:szCs w:val="18"/>
                <w:lang w:val="en-AU" w:eastAsia="en-AU"/>
              </w:rPr>
              <w:t>284</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Jervis Bay School³</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Lyneham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515</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Majura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674</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Neville Bonner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852</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Ngunnawal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684</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Ngunnawal Koori Preschool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North Ainslie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644</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North Ainslie Primary School IEC</w:t>
            </w:r>
          </w:p>
        </w:tc>
        <w:tc>
          <w:tcPr>
            <w:tcW w:w="70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D93CF2">
            <w:pPr>
              <w:widowControl/>
              <w:spacing w:after="0" w:line="240" w:lineRule="auto"/>
              <w:jc w:val="right"/>
              <w:rPr>
                <w:rFonts w:ascii="Calibri" w:eastAsia="Times New Roman" w:hAnsi="Calibri" w:cs="Arial"/>
                <w:color w:val="000000"/>
                <w:sz w:val="18"/>
                <w:szCs w:val="18"/>
                <w:lang w:val="en-AU" w:eastAsia="en-AU"/>
              </w:rPr>
            </w:pPr>
            <w:r w:rsidRPr="00EE7DDA">
              <w:rPr>
                <w:rFonts w:ascii="Calibri" w:eastAsia="Times New Roman" w:hAnsi="Calibri" w:cs="Arial"/>
                <w:color w:val="000000"/>
                <w:sz w:val="18"/>
                <w:szCs w:val="18"/>
                <w:lang w:val="en-AU" w:eastAsia="en-AU"/>
              </w:rPr>
              <w:t> </w:t>
            </w:r>
            <w:proofErr w:type="spellStart"/>
            <w:r w:rsidR="00D93CF2"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30</w:t>
            </w:r>
          </w:p>
        </w:tc>
      </w:tr>
      <w:tr w:rsidR="00215325"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O'Connor Cooperative School</w:t>
            </w:r>
          </w:p>
        </w:tc>
        <w:tc>
          <w:tcPr>
            <w:tcW w:w="70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80</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Palmerston District Primary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D93CF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w:t>
            </w:r>
            <w:r w:rsidR="00D93CF2" w:rsidRPr="00EE7DDA">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D93CF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66</w:t>
            </w:r>
            <w:r w:rsidR="00D93CF2" w:rsidRPr="00EE7DDA">
              <w:rPr>
                <w:rFonts w:ascii="Calibri" w:eastAsia="Times New Roman" w:hAnsi="Calibri" w:cs="Times New Roman"/>
                <w:color w:val="000000"/>
                <w:sz w:val="18"/>
                <w:szCs w:val="18"/>
                <w:lang w:val="en-AU" w:eastAsia="en-AU"/>
              </w:rPr>
              <w:t>8</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Palmerston District Primary School IEC</w:t>
            </w:r>
          </w:p>
        </w:tc>
        <w:tc>
          <w:tcPr>
            <w:tcW w:w="70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D93CF2">
            <w:pPr>
              <w:widowControl/>
              <w:spacing w:after="0" w:line="240" w:lineRule="auto"/>
              <w:jc w:val="right"/>
              <w:rPr>
                <w:rFonts w:ascii="Calibri" w:eastAsia="Times New Roman" w:hAnsi="Calibri" w:cs="Arial"/>
                <w:color w:val="000000"/>
                <w:sz w:val="18"/>
                <w:szCs w:val="18"/>
                <w:lang w:val="en-AU" w:eastAsia="en-AU"/>
              </w:rPr>
            </w:pPr>
            <w:r w:rsidRPr="00EE7DDA">
              <w:rPr>
                <w:rFonts w:ascii="Calibri" w:eastAsia="Times New Roman" w:hAnsi="Calibri" w:cs="Arial"/>
                <w:color w:val="000000"/>
                <w:sz w:val="18"/>
                <w:szCs w:val="18"/>
                <w:lang w:val="en-AU" w:eastAsia="en-AU"/>
              </w:rPr>
              <w:t> </w:t>
            </w:r>
            <w:proofErr w:type="spellStart"/>
            <w:r w:rsidR="00D93CF2"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Turner School</w:t>
            </w:r>
          </w:p>
        </w:tc>
        <w:tc>
          <w:tcPr>
            <w:tcW w:w="70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73</w:t>
            </w:r>
          </w:p>
        </w:tc>
        <w:tc>
          <w:tcPr>
            <w:tcW w:w="720" w:type="dxa"/>
            <w:tcBorders>
              <w:top w:val="nil"/>
              <w:left w:val="nil"/>
              <w:bottom w:val="single" w:sz="4" w:space="0" w:color="auto"/>
              <w:right w:val="single" w:sz="4" w:space="0" w:color="auto"/>
            </w:tcBorders>
            <w:shd w:val="clear" w:color="auto" w:fill="auto"/>
            <w:noWrap/>
            <w:vAlign w:val="bottom"/>
            <w:hideMark/>
          </w:tcPr>
          <w:p w:rsidR="007F7972" w:rsidRPr="00EE7DDA" w:rsidRDefault="007F7972" w:rsidP="007F797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524</w:t>
            </w:r>
          </w:p>
        </w:tc>
      </w:tr>
      <w:tr w:rsidR="007F7972" w:rsidRPr="00EE7DDA" w:rsidTr="007F7972">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7F7972" w:rsidRPr="00EE7DDA" w:rsidRDefault="007F7972" w:rsidP="007F797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North/Gungahlin</w:t>
            </w:r>
          </w:p>
        </w:tc>
        <w:tc>
          <w:tcPr>
            <w:tcW w:w="700" w:type="dxa"/>
            <w:tcBorders>
              <w:top w:val="nil"/>
              <w:left w:val="nil"/>
              <w:bottom w:val="single" w:sz="4" w:space="0" w:color="auto"/>
              <w:right w:val="single" w:sz="4" w:space="0" w:color="auto"/>
            </w:tcBorders>
            <w:shd w:val="clear" w:color="000000" w:fill="C5D9F1"/>
            <w:noWrap/>
            <w:vAlign w:val="bottom"/>
            <w:hideMark/>
          </w:tcPr>
          <w:p w:rsidR="007F7972" w:rsidRPr="00EE7DDA" w:rsidRDefault="00215325" w:rsidP="00674061">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7F7972" w:rsidRPr="00EE7DDA">
              <w:rPr>
                <w:rFonts w:ascii="Calibri" w:eastAsia="Times New Roman" w:hAnsi="Calibri" w:cs="Times New Roman"/>
                <w:color w:val="000000"/>
                <w:sz w:val="18"/>
                <w:szCs w:val="18"/>
                <w:lang w:val="en-AU" w:eastAsia="en-AU"/>
              </w:rPr>
              <w:t xml:space="preserve">1,431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215325" w:rsidP="00674061">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7F7972" w:rsidRPr="00EE7DDA">
              <w:rPr>
                <w:rFonts w:ascii="Calibri" w:eastAsia="Times New Roman" w:hAnsi="Calibri" w:cs="Times New Roman"/>
                <w:color w:val="000000"/>
                <w:sz w:val="18"/>
                <w:szCs w:val="18"/>
                <w:lang w:val="en-AU" w:eastAsia="en-AU"/>
              </w:rPr>
              <w:t xml:space="preserve">1,311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215325" w:rsidP="00674061">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7F7972" w:rsidRPr="00EE7DDA">
              <w:rPr>
                <w:rFonts w:ascii="Calibri" w:eastAsia="Times New Roman" w:hAnsi="Calibri" w:cs="Times New Roman"/>
                <w:color w:val="000000"/>
                <w:sz w:val="18"/>
                <w:szCs w:val="18"/>
                <w:lang w:val="en-AU" w:eastAsia="en-AU"/>
              </w:rPr>
              <w:t xml:space="preserve">1,242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7F7972" w:rsidP="00674061">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1,20</w:t>
            </w:r>
            <w:r w:rsidR="00DF371D" w:rsidRPr="00EE7DDA">
              <w:rPr>
                <w:rFonts w:ascii="Calibri" w:eastAsia="Times New Roman" w:hAnsi="Calibri" w:cs="Times New Roman"/>
                <w:color w:val="000000"/>
                <w:sz w:val="18"/>
                <w:szCs w:val="18"/>
                <w:lang w:val="en-AU" w:eastAsia="en-AU"/>
              </w:rPr>
              <w:t>7</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215325" w:rsidP="00674061">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7F7972" w:rsidRPr="00EE7DDA">
              <w:rPr>
                <w:rFonts w:ascii="Calibri" w:eastAsia="Times New Roman" w:hAnsi="Calibri" w:cs="Times New Roman"/>
                <w:color w:val="000000"/>
                <w:sz w:val="18"/>
                <w:szCs w:val="18"/>
                <w:lang w:val="en-AU" w:eastAsia="en-AU"/>
              </w:rPr>
              <w:t xml:space="preserve">1,089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215325" w:rsidP="00674061">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7F7972" w:rsidRPr="00EE7DDA">
              <w:rPr>
                <w:rFonts w:ascii="Calibri" w:eastAsia="Times New Roman" w:hAnsi="Calibri" w:cs="Times New Roman"/>
                <w:color w:val="000000"/>
                <w:sz w:val="18"/>
                <w:szCs w:val="18"/>
                <w:lang w:val="en-AU" w:eastAsia="en-AU"/>
              </w:rPr>
              <w:t xml:space="preserve">1,029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215325" w:rsidP="00674061">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7F7972" w:rsidRPr="00EE7DDA">
              <w:rPr>
                <w:rFonts w:ascii="Calibri" w:eastAsia="Times New Roman" w:hAnsi="Calibri" w:cs="Times New Roman"/>
                <w:color w:val="000000"/>
                <w:sz w:val="18"/>
                <w:szCs w:val="18"/>
                <w:lang w:val="en-AU" w:eastAsia="en-AU"/>
              </w:rPr>
              <w:t xml:space="preserve">951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215325" w:rsidP="00674061">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7F7972" w:rsidRPr="00EE7DDA">
              <w:rPr>
                <w:rFonts w:ascii="Calibri" w:eastAsia="Times New Roman" w:hAnsi="Calibri" w:cs="Times New Roman"/>
                <w:color w:val="000000"/>
                <w:sz w:val="18"/>
                <w:szCs w:val="18"/>
                <w:lang w:val="en-AU" w:eastAsia="en-AU"/>
              </w:rPr>
              <w:t xml:space="preserve">982 </w:t>
            </w:r>
          </w:p>
        </w:tc>
        <w:tc>
          <w:tcPr>
            <w:tcW w:w="720" w:type="dxa"/>
            <w:tcBorders>
              <w:top w:val="nil"/>
              <w:left w:val="nil"/>
              <w:bottom w:val="single" w:sz="4" w:space="0" w:color="auto"/>
              <w:right w:val="single" w:sz="4" w:space="0" w:color="auto"/>
            </w:tcBorders>
            <w:shd w:val="clear" w:color="000000" w:fill="C5D9F1"/>
            <w:noWrap/>
            <w:vAlign w:val="bottom"/>
            <w:hideMark/>
          </w:tcPr>
          <w:p w:rsidR="007F7972" w:rsidRPr="00EE7DDA" w:rsidRDefault="00215325" w:rsidP="00674061">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7F7972" w:rsidRPr="00EE7DDA">
              <w:rPr>
                <w:rFonts w:ascii="Calibri" w:eastAsia="Times New Roman" w:hAnsi="Calibri" w:cs="Times New Roman"/>
                <w:color w:val="000000"/>
                <w:sz w:val="18"/>
                <w:szCs w:val="18"/>
                <w:lang w:val="en-AU" w:eastAsia="en-AU"/>
              </w:rPr>
              <w:t>9,24</w:t>
            </w:r>
            <w:r w:rsidR="00DF371D" w:rsidRPr="00EE7DDA">
              <w:rPr>
                <w:rFonts w:ascii="Calibri" w:eastAsia="Times New Roman" w:hAnsi="Calibri" w:cs="Times New Roman"/>
                <w:color w:val="000000"/>
                <w:sz w:val="18"/>
                <w:szCs w:val="18"/>
                <w:lang w:val="en-AU" w:eastAsia="en-AU"/>
              </w:rPr>
              <w:t>2</w:t>
            </w:r>
            <w:r w:rsidR="007F7972" w:rsidRPr="00EE7DDA">
              <w:rPr>
                <w:rFonts w:ascii="Calibri" w:eastAsia="Times New Roman" w:hAnsi="Calibri" w:cs="Times New Roman"/>
                <w:color w:val="000000"/>
                <w:sz w:val="18"/>
                <w:szCs w:val="18"/>
                <w:lang w:val="en-AU" w:eastAsia="en-AU"/>
              </w:rPr>
              <w:t xml:space="preserve"> </w:t>
            </w:r>
          </w:p>
        </w:tc>
      </w:tr>
    </w:tbl>
    <w:p w:rsidR="0078780E" w:rsidRPr="00EE7DDA" w:rsidRDefault="0078780E" w:rsidP="00BC552C">
      <w:pPr>
        <w:rPr>
          <w:rFonts w:ascii="Calibri" w:hAnsi="Calibri"/>
          <w:b/>
          <w:sz w:val="24"/>
          <w:szCs w:val="24"/>
        </w:rPr>
      </w:pPr>
    </w:p>
    <w:p w:rsidR="004A42E6" w:rsidRPr="00EE7DDA" w:rsidRDefault="004A42E6" w:rsidP="00BC552C">
      <w:pPr>
        <w:rPr>
          <w:rFonts w:ascii="Calibri" w:hAnsi="Calibri"/>
          <w:b/>
        </w:rPr>
      </w:pPr>
    </w:p>
    <w:p w:rsidR="0093138E" w:rsidRPr="00EE7DDA" w:rsidRDefault="00BC552C" w:rsidP="00BC552C">
      <w:pPr>
        <w:rPr>
          <w:rFonts w:ascii="Calibri" w:hAnsi="Calibri"/>
          <w:b/>
        </w:rPr>
      </w:pPr>
      <w:r w:rsidRPr="00EE7DDA">
        <w:rPr>
          <w:rFonts w:ascii="Calibri" w:hAnsi="Calibri"/>
          <w:b/>
        </w:rPr>
        <w:t>Table</w:t>
      </w:r>
      <w:r w:rsidRPr="00EE7DDA">
        <w:rPr>
          <w:rFonts w:ascii="Calibri" w:hAnsi="Calibri"/>
          <w:b/>
          <w:spacing w:val="-5"/>
        </w:rPr>
        <w:t xml:space="preserve"> </w:t>
      </w:r>
      <w:r w:rsidR="002F567C">
        <w:rPr>
          <w:rFonts w:ascii="Calibri" w:hAnsi="Calibri"/>
          <w:b/>
          <w:spacing w:val="-5"/>
        </w:rPr>
        <w:t>8</w:t>
      </w:r>
      <w:r w:rsidRPr="00EE7DDA">
        <w:rPr>
          <w:rFonts w:ascii="Calibri" w:hAnsi="Calibri"/>
          <w:b/>
        </w:rPr>
        <w:t>:</w:t>
      </w:r>
      <w:r w:rsidRPr="00EE7DDA">
        <w:rPr>
          <w:rFonts w:ascii="Calibri" w:hAnsi="Calibri"/>
          <w:b/>
          <w:spacing w:val="51"/>
        </w:rPr>
        <w:t xml:space="preserve"> </w:t>
      </w:r>
      <w:r w:rsidRPr="00EE7DDA">
        <w:rPr>
          <w:rFonts w:ascii="Calibri" w:hAnsi="Calibri"/>
          <w:b/>
        </w:rPr>
        <w:t>Number</w:t>
      </w:r>
      <w:r w:rsidRPr="00EE7DDA">
        <w:rPr>
          <w:rFonts w:ascii="Calibri" w:hAnsi="Calibri"/>
          <w:b/>
          <w:spacing w:val="-1"/>
        </w:rPr>
        <w:t xml:space="preserve"> </w:t>
      </w:r>
      <w:r w:rsidRPr="00EE7DDA">
        <w:rPr>
          <w:rFonts w:ascii="Calibri" w:hAnsi="Calibri"/>
          <w:b/>
          <w:spacing w:val="1"/>
        </w:rPr>
        <w:t>o</w:t>
      </w:r>
      <w:r w:rsidRPr="00EE7DDA">
        <w:rPr>
          <w:rFonts w:ascii="Calibri" w:hAnsi="Calibri"/>
          <w:b/>
        </w:rPr>
        <w:t>f</w:t>
      </w:r>
      <w:r w:rsidRPr="00EE7DDA">
        <w:rPr>
          <w:rFonts w:ascii="Calibri" w:hAnsi="Calibri"/>
          <w:b/>
          <w:spacing w:val="-1"/>
        </w:rPr>
        <w:t xml:space="preserve"> </w:t>
      </w:r>
      <w:r w:rsidRPr="00EE7DDA">
        <w:rPr>
          <w:rFonts w:ascii="Calibri" w:hAnsi="Calibri"/>
          <w:b/>
        </w:rPr>
        <w:t>primary</w:t>
      </w:r>
      <w:r w:rsidRPr="00EE7DDA">
        <w:rPr>
          <w:rFonts w:ascii="Calibri" w:hAnsi="Calibri"/>
          <w:b/>
          <w:spacing w:val="-8"/>
        </w:rPr>
        <w:t xml:space="preserve"> </w:t>
      </w:r>
      <w:r w:rsidRPr="00EE7DDA">
        <w:rPr>
          <w:rFonts w:ascii="Calibri" w:hAnsi="Calibri"/>
          <w:b/>
        </w:rPr>
        <w:t>school</w:t>
      </w:r>
      <w:r w:rsidRPr="00EE7DDA">
        <w:rPr>
          <w:rFonts w:ascii="Calibri" w:hAnsi="Calibri"/>
          <w:b/>
          <w:spacing w:val="-7"/>
        </w:rPr>
        <w:t xml:space="preserve"> </w:t>
      </w:r>
      <w:r w:rsidRPr="00EE7DDA">
        <w:rPr>
          <w:rFonts w:ascii="Calibri" w:hAnsi="Calibri"/>
          <w:b/>
        </w:rPr>
        <w:t>enrolments</w:t>
      </w:r>
      <w:r w:rsidRPr="00EE7DDA">
        <w:rPr>
          <w:rFonts w:ascii="Calibri" w:hAnsi="Calibri"/>
          <w:b/>
          <w:spacing w:val="-11"/>
        </w:rPr>
        <w:t xml:space="preserve"> </w:t>
      </w:r>
      <w:r w:rsidRPr="00EE7DDA">
        <w:rPr>
          <w:rFonts w:ascii="Calibri" w:hAnsi="Calibri"/>
          <w:b/>
        </w:rPr>
        <w:t>by</w:t>
      </w:r>
      <w:r w:rsidRPr="00EE7DDA">
        <w:rPr>
          <w:rFonts w:ascii="Calibri" w:hAnsi="Calibri"/>
          <w:b/>
          <w:spacing w:val="-2"/>
        </w:rPr>
        <w:t xml:space="preserve"> </w:t>
      </w:r>
      <w:r w:rsidRPr="00EE7DDA">
        <w:rPr>
          <w:rFonts w:ascii="Calibri" w:hAnsi="Calibri"/>
          <w:b/>
        </w:rPr>
        <w:t>year level, network and school, 201</w:t>
      </w:r>
      <w:r w:rsidR="00F22411" w:rsidRPr="00EE7DDA">
        <w:rPr>
          <w:rFonts w:ascii="Calibri" w:hAnsi="Calibri"/>
          <w:b/>
        </w:rPr>
        <w:t>8</w:t>
      </w:r>
      <w:r w:rsidR="00E46492">
        <w:rPr>
          <w:rFonts w:ascii="Calibri" w:hAnsi="Calibri"/>
          <w:b/>
          <w:position w:val="11"/>
          <w:sz w:val="14"/>
          <w:szCs w:val="14"/>
        </w:rPr>
        <w:t>1,</w:t>
      </w:r>
      <w:r w:rsidR="00077D96">
        <w:rPr>
          <w:rFonts w:ascii="Calibri" w:hAnsi="Calibri"/>
          <w:b/>
          <w:position w:val="11"/>
          <w:sz w:val="14"/>
          <w:szCs w:val="14"/>
        </w:rPr>
        <w:t xml:space="preserve"> </w:t>
      </w:r>
      <w:r w:rsidR="00FF4923" w:rsidRPr="00EE7DDA">
        <w:rPr>
          <w:rFonts w:ascii="Calibri" w:hAnsi="Calibri"/>
          <w:b/>
          <w:position w:val="11"/>
          <w:sz w:val="14"/>
          <w:szCs w:val="14"/>
        </w:rPr>
        <w:t>2</w:t>
      </w:r>
      <w:r w:rsidR="004E6848" w:rsidRPr="00EE7DDA">
        <w:rPr>
          <w:rFonts w:ascii="Calibri" w:hAnsi="Calibri"/>
          <w:b/>
          <w:position w:val="11"/>
          <w:sz w:val="14"/>
          <w:szCs w:val="14"/>
        </w:rPr>
        <w:t xml:space="preserve"> </w:t>
      </w:r>
      <w:r w:rsidRPr="00EE7DDA">
        <w:rPr>
          <w:rFonts w:ascii="Calibri" w:hAnsi="Calibri"/>
          <w:b/>
        </w:rPr>
        <w:t>(continued)</w:t>
      </w:r>
    </w:p>
    <w:tbl>
      <w:tblPr>
        <w:tblW w:w="9680" w:type="dxa"/>
        <w:tblLook w:val="04A0" w:firstRow="1" w:lastRow="0" w:firstColumn="1" w:lastColumn="0" w:noHBand="0" w:noVBand="1"/>
      </w:tblPr>
      <w:tblGrid>
        <w:gridCol w:w="3220"/>
        <w:gridCol w:w="700"/>
        <w:gridCol w:w="720"/>
        <w:gridCol w:w="720"/>
        <w:gridCol w:w="720"/>
        <w:gridCol w:w="720"/>
        <w:gridCol w:w="720"/>
        <w:gridCol w:w="720"/>
        <w:gridCol w:w="720"/>
        <w:gridCol w:w="720"/>
      </w:tblGrid>
      <w:tr w:rsidR="00215325" w:rsidRPr="00EE7DDA" w:rsidTr="00215325">
        <w:trPr>
          <w:trHeight w:val="240"/>
        </w:trPr>
        <w:tc>
          <w:tcPr>
            <w:tcW w:w="3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215325" w:rsidRPr="00EE7DDA" w:rsidRDefault="00215325" w:rsidP="00215325">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Primary schools</w:t>
            </w:r>
          </w:p>
        </w:tc>
        <w:tc>
          <w:tcPr>
            <w:tcW w:w="700" w:type="dxa"/>
            <w:tcBorders>
              <w:top w:val="single" w:sz="4" w:space="0" w:color="auto"/>
              <w:left w:val="nil"/>
              <w:bottom w:val="single" w:sz="4" w:space="0" w:color="auto"/>
              <w:right w:val="single" w:sz="4" w:space="0" w:color="auto"/>
            </w:tcBorders>
            <w:shd w:val="clear" w:color="000000" w:fill="C5D9F1"/>
            <w:noWrap/>
            <w:vAlign w:val="bottom"/>
            <w:hideMark/>
          </w:tcPr>
          <w:p w:rsidR="00215325" w:rsidRPr="00EE7DDA" w:rsidRDefault="00215325" w:rsidP="00215325">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P</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215325" w:rsidRPr="00EE7DDA" w:rsidRDefault="00215325" w:rsidP="00215325">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K</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215325" w:rsidRPr="00EE7DDA" w:rsidRDefault="00215325" w:rsidP="00215325">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1</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215325" w:rsidRPr="00EE7DDA" w:rsidRDefault="00215325" w:rsidP="00215325">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2</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215325" w:rsidRPr="00EE7DDA" w:rsidRDefault="00215325" w:rsidP="00215325">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3</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215325" w:rsidRPr="00EE7DDA" w:rsidRDefault="00215325" w:rsidP="00215325">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4</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215325" w:rsidRPr="00EE7DDA" w:rsidRDefault="00215325" w:rsidP="00215325">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5</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215325" w:rsidRPr="00EE7DDA" w:rsidRDefault="00215325" w:rsidP="00215325">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6</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215325" w:rsidRPr="00EE7DDA" w:rsidRDefault="00215325" w:rsidP="00215325">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Total</w:t>
            </w:r>
          </w:p>
        </w:tc>
      </w:tr>
      <w:tr w:rsidR="00215325" w:rsidRPr="00EE7DDA" w:rsidTr="00215325">
        <w:trPr>
          <w:trHeight w:val="240"/>
        </w:trPr>
        <w:tc>
          <w:tcPr>
            <w:tcW w:w="3220" w:type="dxa"/>
            <w:tcBorders>
              <w:top w:val="nil"/>
              <w:left w:val="single" w:sz="4" w:space="0" w:color="auto"/>
              <w:bottom w:val="nil"/>
              <w:right w:val="nil"/>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South/Weston Network</w:t>
            </w:r>
          </w:p>
        </w:tc>
        <w:tc>
          <w:tcPr>
            <w:tcW w:w="700" w:type="dxa"/>
            <w:tcBorders>
              <w:top w:val="nil"/>
              <w:left w:val="nil"/>
              <w:bottom w:val="nil"/>
              <w:right w:val="nil"/>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single" w:sz="4" w:space="0" w:color="auto"/>
            </w:tcBorders>
            <w:shd w:val="clear" w:color="auto" w:fill="auto"/>
            <w:noWrap/>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r>
      <w:tr w:rsidR="00215325" w:rsidRPr="00EE7DDA" w:rsidTr="00215325">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Arawang Primary School</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63</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513</w:t>
            </w:r>
          </w:p>
        </w:tc>
      </w:tr>
      <w:tr w:rsidR="00215325"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Chapman Primary School</w:t>
            </w:r>
          </w:p>
        </w:tc>
        <w:tc>
          <w:tcPr>
            <w:tcW w:w="70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85</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645</w:t>
            </w:r>
          </w:p>
        </w:tc>
      </w:tr>
      <w:tr w:rsidR="00215325"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Charles Weston School</w:t>
            </w:r>
          </w:p>
        </w:tc>
        <w:tc>
          <w:tcPr>
            <w:tcW w:w="70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30</w:t>
            </w:r>
          </w:p>
        </w:tc>
        <w:tc>
          <w:tcPr>
            <w:tcW w:w="72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371</w:t>
            </w:r>
          </w:p>
        </w:tc>
      </w:tr>
      <w:tr w:rsidR="00215325"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Curtin Primary School</w:t>
            </w:r>
          </w:p>
        </w:tc>
        <w:tc>
          <w:tcPr>
            <w:tcW w:w="70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570</w:t>
            </w:r>
          </w:p>
        </w:tc>
      </w:tr>
      <w:tr w:rsidR="00215325"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Duffy Primary School</w:t>
            </w:r>
          </w:p>
        </w:tc>
        <w:tc>
          <w:tcPr>
            <w:tcW w:w="70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448</w:t>
            </w:r>
          </w:p>
        </w:tc>
      </w:tr>
      <w:tr w:rsidR="00215325"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Farrer Primary School</w:t>
            </w:r>
          </w:p>
        </w:tc>
        <w:tc>
          <w:tcPr>
            <w:tcW w:w="70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372</w:t>
            </w:r>
          </w:p>
        </w:tc>
      </w:tr>
      <w:tr w:rsidR="00215325"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Forrest Primary School</w:t>
            </w:r>
          </w:p>
        </w:tc>
        <w:tc>
          <w:tcPr>
            <w:tcW w:w="70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D93CF2"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D93CF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w:t>
            </w:r>
            <w:r w:rsidR="00D93CF2" w:rsidRPr="00EE7DDA">
              <w:rPr>
                <w:rFonts w:ascii="Calibri" w:eastAsia="Times New Roman" w:hAnsi="Calibri" w:cs="Times New Roman"/>
                <w:color w:val="000000"/>
                <w:sz w:val="18"/>
                <w:szCs w:val="18"/>
                <w:lang w:val="en-AU" w:eastAsia="en-AU"/>
              </w:rPr>
              <w:t>0</w:t>
            </w:r>
          </w:p>
        </w:tc>
      </w:tr>
      <w:tr w:rsidR="00215325"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Garran Primary School</w:t>
            </w:r>
          </w:p>
        </w:tc>
        <w:tc>
          <w:tcPr>
            <w:tcW w:w="70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95</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D93CF2"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99</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8D62F3"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8D62F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62</w:t>
            </w:r>
            <w:r w:rsidR="008D62F3" w:rsidRPr="00EE7DDA">
              <w:rPr>
                <w:rFonts w:ascii="Calibri" w:eastAsia="Times New Roman" w:hAnsi="Calibri" w:cs="Times New Roman"/>
                <w:color w:val="000000"/>
                <w:sz w:val="18"/>
                <w:szCs w:val="18"/>
                <w:lang w:val="en-AU" w:eastAsia="en-AU"/>
              </w:rPr>
              <w:t>7</w:t>
            </w:r>
          </w:p>
        </w:tc>
      </w:tr>
      <w:tr w:rsidR="00215325"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Hughes Primary School</w:t>
            </w:r>
          </w:p>
        </w:tc>
        <w:tc>
          <w:tcPr>
            <w:tcW w:w="70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422</w:t>
            </w:r>
          </w:p>
        </w:tc>
      </w:tr>
      <w:tr w:rsidR="00215325"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Hughes Primary School IEC</w:t>
            </w:r>
          </w:p>
        </w:tc>
        <w:tc>
          <w:tcPr>
            <w:tcW w:w="70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A605CB">
            <w:pPr>
              <w:widowControl/>
              <w:spacing w:after="0" w:line="240" w:lineRule="auto"/>
              <w:rPr>
                <w:rFonts w:ascii="Calibri" w:eastAsia="Times New Roman" w:hAnsi="Calibri" w:cs="Arial"/>
                <w:color w:val="000000"/>
                <w:sz w:val="18"/>
                <w:szCs w:val="18"/>
                <w:lang w:val="en-AU" w:eastAsia="en-AU"/>
              </w:rPr>
            </w:pPr>
            <w:r w:rsidRPr="00EE7DDA">
              <w:rPr>
                <w:rFonts w:ascii="Calibri" w:eastAsia="Times New Roman" w:hAnsi="Calibri" w:cs="Arial"/>
                <w:color w:val="000000"/>
                <w:sz w:val="18"/>
                <w:szCs w:val="18"/>
                <w:lang w:val="en-AU" w:eastAsia="en-AU"/>
              </w:rPr>
              <w:t> </w:t>
            </w:r>
            <w:r w:rsidR="00A605CB" w:rsidRPr="00EE7DDA">
              <w:rPr>
                <w:rFonts w:ascii="Calibri" w:eastAsia="Times New Roman" w:hAnsi="Calibri" w:cs="Arial"/>
                <w:color w:val="000000"/>
                <w:sz w:val="18"/>
                <w:szCs w:val="18"/>
                <w:lang w:val="en-AU" w:eastAsia="en-AU"/>
              </w:rPr>
              <w:t xml:space="preserve">    </w:t>
            </w:r>
            <w:r w:rsidR="00275C6B" w:rsidRPr="00EE7DDA">
              <w:rPr>
                <w:rFonts w:ascii="Calibri" w:eastAsia="Times New Roman" w:hAnsi="Calibri" w:cs="Arial"/>
                <w:color w:val="000000"/>
                <w:sz w:val="18"/>
                <w:szCs w:val="18"/>
                <w:lang w:val="en-AU" w:eastAsia="en-AU"/>
              </w:rPr>
              <w:t xml:space="preserve">  </w:t>
            </w:r>
            <w:proofErr w:type="spellStart"/>
            <w:r w:rsidR="00A605CB" w:rsidRPr="00EE7DDA">
              <w:rPr>
                <w:rFonts w:ascii="Calibri" w:eastAsia="Times New Roman" w:hAnsi="Calibri" w:cs="Arial"/>
                <w:color w:val="000000"/>
                <w:sz w:val="18"/>
                <w:szCs w:val="18"/>
                <w:lang w:val="en-AU" w:eastAsia="en-AU"/>
              </w:rPr>
              <w:t>na</w:t>
            </w:r>
            <w:proofErr w:type="spellEnd"/>
            <w:r w:rsidR="00A605CB" w:rsidRPr="00EE7DDA">
              <w:rPr>
                <w:rFonts w:ascii="Calibri" w:eastAsia="Times New Roman" w:hAnsi="Calibri" w:cs="Arial"/>
                <w:color w:val="000000"/>
                <w:sz w:val="18"/>
                <w:szCs w:val="18"/>
                <w:lang w:val="en-AU" w:eastAsia="en-AU"/>
              </w:rPr>
              <w:t xml:space="preserve"> </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noWrap/>
            <w:vAlign w:val="bottom"/>
            <w:hideMark/>
          </w:tcPr>
          <w:p w:rsidR="00215325" w:rsidRPr="00EE7DDA" w:rsidRDefault="00215325" w:rsidP="0021532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Lyons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120</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Malkara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77</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Mawson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D93CF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w:t>
            </w:r>
            <w:r w:rsidR="00D93CF2" w:rsidRPr="00EE7DDA">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1B270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r w:rsidR="001B2709" w:rsidRPr="00EE7DDA">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1B270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w:t>
            </w:r>
            <w:r w:rsidR="001B2709" w:rsidRPr="00EE7DDA">
              <w:rPr>
                <w:rFonts w:ascii="Calibri" w:eastAsia="Times New Roman" w:hAnsi="Calibri" w:cs="Times New Roman"/>
                <w:color w:val="000000"/>
                <w:sz w:val="18"/>
                <w:szCs w:val="18"/>
                <w:lang w:val="en-AU" w:eastAsia="en-AU"/>
              </w:rPr>
              <w:t>7</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Narrabundah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143</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Narrabundah Koori Preschool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Red Hill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92</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725</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Telopea Park School</w:t>
            </w:r>
          </w:p>
        </w:tc>
        <w:tc>
          <w:tcPr>
            <w:tcW w:w="70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62761E">
            <w:pPr>
              <w:widowControl/>
              <w:spacing w:after="0" w:line="240" w:lineRule="auto"/>
              <w:jc w:val="right"/>
              <w:rPr>
                <w:rFonts w:ascii="Calibri" w:eastAsia="Times New Roman" w:hAnsi="Calibri" w:cs="Arial"/>
                <w:color w:val="000000"/>
                <w:sz w:val="18"/>
                <w:szCs w:val="18"/>
                <w:lang w:val="en-AU" w:eastAsia="en-AU"/>
              </w:rPr>
            </w:pPr>
            <w:r w:rsidRPr="00EE7DDA">
              <w:rPr>
                <w:rFonts w:ascii="Calibri" w:eastAsia="Times New Roman" w:hAnsi="Calibri" w:cs="Arial"/>
                <w:color w:val="000000"/>
                <w:sz w:val="18"/>
                <w:szCs w:val="18"/>
                <w:lang w:val="en-AU" w:eastAsia="en-AU"/>
              </w:rPr>
              <w:t> </w:t>
            </w:r>
            <w:proofErr w:type="spellStart"/>
            <w:r w:rsidR="0062761E" w:rsidRPr="00EE7DDA">
              <w:rPr>
                <w:rFonts w:ascii="Calibri" w:eastAsia="Times New Roman" w:hAnsi="Calibri" w:cs="Arial"/>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558</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Torrens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516</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Yarralumla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38</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458</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South/Weston</w:t>
            </w:r>
          </w:p>
        </w:tc>
        <w:tc>
          <w:tcPr>
            <w:tcW w:w="700" w:type="dxa"/>
            <w:tcBorders>
              <w:top w:val="nil"/>
              <w:left w:val="nil"/>
              <w:bottom w:val="single" w:sz="4" w:space="0" w:color="auto"/>
              <w:right w:val="single" w:sz="4" w:space="0" w:color="auto"/>
            </w:tcBorders>
            <w:shd w:val="clear" w:color="000000" w:fill="C5D9F1"/>
            <w:noWrap/>
            <w:vAlign w:val="bottom"/>
            <w:hideMark/>
          </w:tcPr>
          <w:p w:rsidR="00A605CB" w:rsidRPr="00EE7DDA" w:rsidRDefault="00A605CB"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949 </w:t>
            </w:r>
          </w:p>
        </w:tc>
        <w:tc>
          <w:tcPr>
            <w:tcW w:w="720" w:type="dxa"/>
            <w:tcBorders>
              <w:top w:val="nil"/>
              <w:left w:val="nil"/>
              <w:bottom w:val="single" w:sz="4" w:space="0" w:color="auto"/>
              <w:right w:val="single" w:sz="4" w:space="0" w:color="auto"/>
            </w:tcBorders>
            <w:shd w:val="clear" w:color="000000" w:fill="C5D9F1"/>
            <w:noWrap/>
            <w:vAlign w:val="bottom"/>
            <w:hideMark/>
          </w:tcPr>
          <w:p w:rsidR="00A605CB" w:rsidRPr="00EE7DDA" w:rsidRDefault="00A605CB"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1,03</w:t>
            </w:r>
            <w:r w:rsidR="00DF371D" w:rsidRPr="00EE7DDA">
              <w:rPr>
                <w:rFonts w:ascii="Calibri" w:eastAsia="Times New Roman" w:hAnsi="Calibri" w:cs="Times New Roman"/>
                <w:color w:val="000000"/>
                <w:sz w:val="18"/>
                <w:szCs w:val="18"/>
                <w:lang w:val="en-AU" w:eastAsia="en-AU"/>
              </w:rPr>
              <w:t>4</w:t>
            </w:r>
            <w:r w:rsidRPr="00EE7DDA">
              <w:rPr>
                <w:rFonts w:ascii="Calibri" w:eastAsia="Times New Roman" w:hAnsi="Calibri" w:cs="Times New Roman"/>
                <w:color w:val="000000"/>
                <w:sz w:val="18"/>
                <w:szCs w:val="18"/>
                <w:lang w:val="en-AU" w:eastAsia="en-AU"/>
              </w:rPr>
              <w:t xml:space="preserve"> </w:t>
            </w:r>
          </w:p>
        </w:tc>
        <w:tc>
          <w:tcPr>
            <w:tcW w:w="720" w:type="dxa"/>
            <w:tcBorders>
              <w:top w:val="nil"/>
              <w:left w:val="nil"/>
              <w:bottom w:val="single" w:sz="4" w:space="0" w:color="auto"/>
              <w:right w:val="single" w:sz="4" w:space="0" w:color="auto"/>
            </w:tcBorders>
            <w:shd w:val="clear" w:color="000000" w:fill="C5D9F1"/>
            <w:noWrap/>
            <w:vAlign w:val="bottom"/>
            <w:hideMark/>
          </w:tcPr>
          <w:p w:rsidR="00A605CB" w:rsidRPr="00EE7DDA" w:rsidRDefault="00A605CB"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1,010</w:t>
            </w:r>
          </w:p>
        </w:tc>
        <w:tc>
          <w:tcPr>
            <w:tcW w:w="720" w:type="dxa"/>
            <w:tcBorders>
              <w:top w:val="nil"/>
              <w:left w:val="nil"/>
              <w:bottom w:val="single" w:sz="4" w:space="0" w:color="auto"/>
              <w:right w:val="single" w:sz="4" w:space="0" w:color="auto"/>
            </w:tcBorders>
            <w:shd w:val="clear" w:color="000000" w:fill="C5D9F1"/>
            <w:noWrap/>
            <w:vAlign w:val="bottom"/>
            <w:hideMark/>
          </w:tcPr>
          <w:p w:rsidR="00A605CB" w:rsidRPr="00EE7DDA" w:rsidRDefault="00A605CB"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978 </w:t>
            </w:r>
          </w:p>
        </w:tc>
        <w:tc>
          <w:tcPr>
            <w:tcW w:w="720" w:type="dxa"/>
            <w:tcBorders>
              <w:top w:val="nil"/>
              <w:left w:val="nil"/>
              <w:bottom w:val="single" w:sz="4" w:space="0" w:color="auto"/>
              <w:right w:val="single" w:sz="4" w:space="0" w:color="auto"/>
            </w:tcBorders>
            <w:shd w:val="clear" w:color="000000" w:fill="C5D9F1"/>
            <w:noWrap/>
            <w:vAlign w:val="bottom"/>
            <w:hideMark/>
          </w:tcPr>
          <w:p w:rsidR="00A605CB" w:rsidRPr="00EE7DDA" w:rsidRDefault="00A605CB"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1,00</w:t>
            </w:r>
            <w:r w:rsidR="00DF371D" w:rsidRPr="00EE7DDA">
              <w:rPr>
                <w:rFonts w:ascii="Calibri" w:eastAsia="Times New Roman" w:hAnsi="Calibri" w:cs="Times New Roman"/>
                <w:color w:val="000000"/>
                <w:sz w:val="18"/>
                <w:szCs w:val="18"/>
                <w:lang w:val="en-AU" w:eastAsia="en-AU"/>
              </w:rPr>
              <w:t>4</w:t>
            </w:r>
            <w:r w:rsidRPr="00EE7DDA">
              <w:rPr>
                <w:rFonts w:ascii="Calibri" w:eastAsia="Times New Roman" w:hAnsi="Calibri" w:cs="Times New Roman"/>
                <w:color w:val="000000"/>
                <w:sz w:val="18"/>
                <w:szCs w:val="18"/>
                <w:lang w:val="en-AU" w:eastAsia="en-AU"/>
              </w:rPr>
              <w:t xml:space="preserve"> </w:t>
            </w:r>
          </w:p>
        </w:tc>
        <w:tc>
          <w:tcPr>
            <w:tcW w:w="720" w:type="dxa"/>
            <w:tcBorders>
              <w:top w:val="nil"/>
              <w:left w:val="nil"/>
              <w:bottom w:val="single" w:sz="4" w:space="0" w:color="auto"/>
              <w:right w:val="single" w:sz="4" w:space="0" w:color="auto"/>
            </w:tcBorders>
            <w:shd w:val="clear" w:color="000000" w:fill="C5D9F1"/>
            <w:noWrap/>
            <w:vAlign w:val="bottom"/>
            <w:hideMark/>
          </w:tcPr>
          <w:p w:rsidR="00A605CB" w:rsidRPr="00EE7DDA" w:rsidRDefault="00A605CB"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92</w:t>
            </w:r>
            <w:r w:rsidR="008D62F3" w:rsidRPr="00EE7DDA">
              <w:rPr>
                <w:rFonts w:ascii="Calibri" w:eastAsia="Times New Roman" w:hAnsi="Calibri" w:cs="Times New Roman"/>
                <w:color w:val="000000"/>
                <w:sz w:val="18"/>
                <w:szCs w:val="18"/>
                <w:lang w:val="en-AU" w:eastAsia="en-AU"/>
              </w:rPr>
              <w:t>2</w:t>
            </w:r>
            <w:r w:rsidRPr="00EE7DDA">
              <w:rPr>
                <w:rFonts w:ascii="Calibri" w:eastAsia="Times New Roman" w:hAnsi="Calibri" w:cs="Times New Roman"/>
                <w:color w:val="000000"/>
                <w:sz w:val="18"/>
                <w:szCs w:val="18"/>
                <w:lang w:val="en-AU" w:eastAsia="en-AU"/>
              </w:rPr>
              <w:t xml:space="preserve"> </w:t>
            </w:r>
          </w:p>
        </w:tc>
        <w:tc>
          <w:tcPr>
            <w:tcW w:w="720" w:type="dxa"/>
            <w:tcBorders>
              <w:top w:val="nil"/>
              <w:left w:val="nil"/>
              <w:bottom w:val="single" w:sz="4" w:space="0" w:color="auto"/>
              <w:right w:val="single" w:sz="4" w:space="0" w:color="auto"/>
            </w:tcBorders>
            <w:shd w:val="clear" w:color="000000" w:fill="C5D9F1"/>
            <w:noWrap/>
            <w:vAlign w:val="bottom"/>
            <w:hideMark/>
          </w:tcPr>
          <w:p w:rsidR="00A605CB" w:rsidRPr="00EE7DDA" w:rsidRDefault="00A605CB"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91</w:t>
            </w:r>
            <w:r w:rsidR="001B2709" w:rsidRPr="00EE7DDA">
              <w:rPr>
                <w:rFonts w:ascii="Calibri" w:eastAsia="Times New Roman" w:hAnsi="Calibri" w:cs="Times New Roman"/>
                <w:color w:val="000000"/>
                <w:sz w:val="18"/>
                <w:szCs w:val="18"/>
                <w:lang w:val="en-AU" w:eastAsia="en-AU"/>
              </w:rPr>
              <w:t>2</w:t>
            </w:r>
            <w:r w:rsidRPr="00EE7DDA">
              <w:rPr>
                <w:rFonts w:ascii="Calibri" w:eastAsia="Times New Roman" w:hAnsi="Calibri" w:cs="Times New Roman"/>
                <w:color w:val="000000"/>
                <w:sz w:val="18"/>
                <w:szCs w:val="18"/>
                <w:lang w:val="en-AU" w:eastAsia="en-AU"/>
              </w:rPr>
              <w:t xml:space="preserve"> </w:t>
            </w:r>
          </w:p>
        </w:tc>
        <w:tc>
          <w:tcPr>
            <w:tcW w:w="720" w:type="dxa"/>
            <w:tcBorders>
              <w:top w:val="nil"/>
              <w:left w:val="nil"/>
              <w:bottom w:val="single" w:sz="4" w:space="0" w:color="auto"/>
              <w:right w:val="single" w:sz="4" w:space="0" w:color="auto"/>
            </w:tcBorders>
            <w:shd w:val="clear" w:color="000000" w:fill="C5D9F1"/>
            <w:noWrap/>
            <w:vAlign w:val="bottom"/>
            <w:hideMark/>
          </w:tcPr>
          <w:p w:rsidR="00A605CB" w:rsidRPr="00EE7DDA" w:rsidRDefault="00A605CB"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852 </w:t>
            </w:r>
          </w:p>
        </w:tc>
        <w:tc>
          <w:tcPr>
            <w:tcW w:w="720" w:type="dxa"/>
            <w:tcBorders>
              <w:top w:val="nil"/>
              <w:left w:val="nil"/>
              <w:bottom w:val="single" w:sz="4" w:space="0" w:color="auto"/>
              <w:right w:val="single" w:sz="4" w:space="0" w:color="auto"/>
            </w:tcBorders>
            <w:shd w:val="clear" w:color="000000" w:fill="C5D9F1"/>
            <w:noWrap/>
            <w:vAlign w:val="bottom"/>
            <w:hideMark/>
          </w:tcPr>
          <w:p w:rsidR="00A605CB" w:rsidRPr="00EE7DDA" w:rsidRDefault="00A605CB"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7,66</w:t>
            </w:r>
            <w:r w:rsidR="001B2709" w:rsidRPr="00EE7DDA">
              <w:rPr>
                <w:rFonts w:ascii="Calibri" w:eastAsia="Times New Roman" w:hAnsi="Calibri" w:cs="Times New Roman"/>
                <w:color w:val="000000"/>
                <w:sz w:val="18"/>
                <w:szCs w:val="18"/>
                <w:lang w:val="en-AU" w:eastAsia="en-AU"/>
              </w:rPr>
              <w:t>1</w:t>
            </w:r>
          </w:p>
        </w:tc>
      </w:tr>
      <w:tr w:rsidR="00A605CB" w:rsidRPr="00EE7DDA" w:rsidTr="00215325">
        <w:trPr>
          <w:trHeight w:val="240"/>
        </w:trPr>
        <w:tc>
          <w:tcPr>
            <w:tcW w:w="3220" w:type="dxa"/>
            <w:tcBorders>
              <w:top w:val="nil"/>
              <w:left w:val="single" w:sz="4" w:space="0" w:color="auto"/>
              <w:bottom w:val="nil"/>
              <w:right w:val="nil"/>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Tuggeranong Network</w:t>
            </w:r>
          </w:p>
        </w:tc>
        <w:tc>
          <w:tcPr>
            <w:tcW w:w="700" w:type="dxa"/>
            <w:tcBorders>
              <w:top w:val="nil"/>
              <w:left w:val="nil"/>
              <w:bottom w:val="nil"/>
              <w:right w:val="nil"/>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nil"/>
              <w:left w:val="nil"/>
              <w:bottom w:val="nil"/>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r>
      <w:tr w:rsidR="00A605CB" w:rsidRPr="00EE7DDA" w:rsidTr="00215325">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Bonython Primary School</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39</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41</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37</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359</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Calwell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37</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310</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Caroline Chisholm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358</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Charles Conder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36</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419</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Fadden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348</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Gilmore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4343B6" w:rsidP="00A605CB">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4343B6" w:rsidP="00A605CB">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129</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Gordon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97</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509</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Gowrie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312</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Isabella Plains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188</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Monash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446</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Namadgi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DF371D"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DF371D">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46</w:t>
            </w:r>
            <w:r w:rsidR="00DF371D" w:rsidRPr="00EE7DDA">
              <w:rPr>
                <w:rFonts w:ascii="Calibri" w:eastAsia="Times New Roman" w:hAnsi="Calibri" w:cs="Times New Roman"/>
                <w:color w:val="000000"/>
                <w:sz w:val="18"/>
                <w:szCs w:val="18"/>
                <w:lang w:val="en-AU" w:eastAsia="en-AU"/>
              </w:rPr>
              <w:t>4</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Richardson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170</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Richardson Koori Preschool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Taylor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355</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Theodore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1460C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r w:rsidR="001460C6" w:rsidRPr="00EE7DDA">
              <w:rPr>
                <w:rFonts w:ascii="Calibri" w:eastAsia="Times New Roman" w:hAnsi="Calibri" w:cs="Times New Roman"/>
                <w:color w:val="000000"/>
                <w:sz w:val="18"/>
                <w:szCs w:val="18"/>
                <w:lang w:val="en-AU" w:eastAsia="en-AU"/>
              </w:rPr>
              <w:t>8</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1460C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r w:rsidR="001460C6" w:rsidRPr="00EE7DDA">
              <w:rPr>
                <w:rFonts w:ascii="Calibri" w:eastAsia="Times New Roman" w:hAnsi="Calibri" w:cs="Times New Roman"/>
                <w:color w:val="000000"/>
                <w:sz w:val="18"/>
                <w:szCs w:val="18"/>
                <w:lang w:val="en-AU" w:eastAsia="en-AU"/>
              </w:rPr>
              <w:t>1</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Wanniassa Hills Primary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1B270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w:t>
            </w:r>
            <w:r w:rsidR="001B2709" w:rsidRPr="00EE7DDA">
              <w:rPr>
                <w:rFonts w:ascii="Calibri" w:eastAsia="Times New Roman" w:hAnsi="Calibri" w:cs="Times New Roman"/>
                <w:color w:val="000000"/>
                <w:sz w:val="18"/>
                <w:szCs w:val="18"/>
                <w:lang w:val="en-AU"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1B2709" w:rsidP="008D62F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8D62F3" w:rsidP="001B270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39</w:t>
            </w:r>
            <w:r w:rsidR="001B2709" w:rsidRPr="00EE7DDA">
              <w:rPr>
                <w:rFonts w:ascii="Calibri" w:eastAsia="Times New Roman" w:hAnsi="Calibri" w:cs="Times New Roman"/>
                <w:color w:val="000000"/>
                <w:sz w:val="18"/>
                <w:szCs w:val="18"/>
                <w:lang w:val="en-AU" w:eastAsia="en-AU"/>
              </w:rPr>
              <w:t>7</w:t>
            </w:r>
          </w:p>
        </w:tc>
      </w:tr>
      <w:tr w:rsidR="00A605CB" w:rsidRPr="00EE7DDA" w:rsidTr="00215325">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Wanniassa Hills Primary School IEC</w:t>
            </w:r>
          </w:p>
        </w:tc>
        <w:tc>
          <w:tcPr>
            <w:tcW w:w="70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B50131">
            <w:pPr>
              <w:widowControl/>
              <w:spacing w:after="0" w:line="240" w:lineRule="auto"/>
              <w:jc w:val="right"/>
              <w:rPr>
                <w:rFonts w:ascii="Calibri" w:eastAsia="Times New Roman" w:hAnsi="Calibri" w:cs="Arial"/>
                <w:color w:val="000000"/>
                <w:sz w:val="18"/>
                <w:szCs w:val="18"/>
                <w:lang w:val="en-AU" w:eastAsia="en-AU"/>
              </w:rPr>
            </w:pPr>
            <w:r w:rsidRPr="00EE7DDA">
              <w:rPr>
                <w:rFonts w:ascii="Calibri" w:eastAsia="Times New Roman" w:hAnsi="Calibri" w:cs="Arial"/>
                <w:color w:val="000000"/>
                <w:sz w:val="18"/>
                <w:szCs w:val="18"/>
                <w:lang w:val="en-AU" w:eastAsia="en-AU"/>
              </w:rPr>
              <w:t> </w:t>
            </w:r>
            <w:proofErr w:type="spellStart"/>
            <w:r w:rsidR="00B50131" w:rsidRPr="00EE7DDA">
              <w:rPr>
                <w:rFonts w:ascii="Calibri" w:eastAsia="Times New Roman" w:hAnsi="Calibri" w:cs="Arial"/>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B50131">
            <w:pPr>
              <w:widowControl/>
              <w:spacing w:after="0" w:line="240" w:lineRule="auto"/>
              <w:jc w:val="right"/>
              <w:rPr>
                <w:rFonts w:ascii="Calibri" w:eastAsia="Times New Roman" w:hAnsi="Calibri" w:cs="Arial"/>
                <w:color w:val="000000"/>
                <w:sz w:val="18"/>
                <w:szCs w:val="18"/>
                <w:lang w:val="en-AU" w:eastAsia="en-AU"/>
              </w:rPr>
            </w:pPr>
            <w:r w:rsidRPr="00EE7DDA">
              <w:rPr>
                <w:rFonts w:ascii="Calibri" w:eastAsia="Times New Roman" w:hAnsi="Calibri" w:cs="Arial"/>
                <w:color w:val="000000"/>
                <w:sz w:val="18"/>
                <w:szCs w:val="18"/>
                <w:lang w:val="en-AU" w:eastAsia="en-AU"/>
              </w:rPr>
              <w:t> </w:t>
            </w:r>
            <w:proofErr w:type="spellStart"/>
            <w:r w:rsidR="00B50131" w:rsidRPr="00EE7DDA">
              <w:rPr>
                <w:rFonts w:ascii="Calibri" w:eastAsia="Times New Roman" w:hAnsi="Calibri" w:cs="Arial"/>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35</w:t>
            </w:r>
          </w:p>
        </w:tc>
      </w:tr>
      <w:tr w:rsidR="00A605CB" w:rsidRPr="00EE7DDA" w:rsidTr="00FA4C46">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Wanniassa School</w:t>
            </w:r>
          </w:p>
        </w:tc>
        <w:tc>
          <w:tcPr>
            <w:tcW w:w="70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266</w:t>
            </w:r>
          </w:p>
        </w:tc>
      </w:tr>
      <w:tr w:rsidR="00A605CB" w:rsidRPr="00EE7DDA" w:rsidTr="00FA4C46">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Wanniassa Koori Preschool</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605CB" w:rsidRPr="00EE7DDA" w:rsidRDefault="00A605CB" w:rsidP="00A605C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w:t>
            </w:r>
          </w:p>
        </w:tc>
      </w:tr>
      <w:tr w:rsidR="00A605CB" w:rsidRPr="00EE7DDA" w:rsidTr="00FA4C46">
        <w:trPr>
          <w:trHeight w:val="240"/>
        </w:trPr>
        <w:tc>
          <w:tcPr>
            <w:tcW w:w="32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Tuggeranong</w:t>
            </w:r>
          </w:p>
        </w:tc>
        <w:tc>
          <w:tcPr>
            <w:tcW w:w="7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9</w:t>
            </w:r>
            <w:r w:rsidR="004343B6">
              <w:rPr>
                <w:rFonts w:ascii="Calibri" w:eastAsia="Times New Roman" w:hAnsi="Calibri" w:cs="Times New Roman"/>
                <w:color w:val="000000"/>
                <w:sz w:val="18"/>
                <w:szCs w:val="18"/>
                <w:lang w:val="en-AU" w:eastAsia="en-AU"/>
              </w:rPr>
              <w:t>55</w:t>
            </w:r>
            <w:r w:rsidR="00A605CB" w:rsidRPr="00EE7DDA">
              <w:rPr>
                <w:rFonts w:ascii="Calibri" w:eastAsia="Times New Roman" w:hAnsi="Calibri" w:cs="Times New Roman"/>
                <w:color w:val="000000"/>
                <w:sz w:val="18"/>
                <w:szCs w:val="18"/>
                <w:lang w:val="en-AU" w:eastAsia="en-AU"/>
              </w:rPr>
              <w:t xml:space="preserve">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 xml:space="preserve"> 7</w:t>
            </w:r>
            <w:r w:rsidR="004343B6">
              <w:rPr>
                <w:rFonts w:ascii="Calibri" w:eastAsia="Times New Roman" w:hAnsi="Calibri" w:cs="Times New Roman"/>
                <w:color w:val="000000"/>
                <w:sz w:val="18"/>
                <w:szCs w:val="18"/>
                <w:lang w:val="en-AU" w:eastAsia="en-AU"/>
              </w:rPr>
              <w:t>82</w:t>
            </w:r>
            <w:r w:rsidR="00A605CB" w:rsidRPr="00EE7DDA">
              <w:rPr>
                <w:rFonts w:ascii="Calibri" w:eastAsia="Times New Roman" w:hAnsi="Calibri" w:cs="Times New Roman"/>
                <w:color w:val="000000"/>
                <w:sz w:val="18"/>
                <w:szCs w:val="18"/>
                <w:lang w:val="en-AU" w:eastAsia="en-AU"/>
              </w:rPr>
              <w:t xml:space="preserve">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 xml:space="preserve">678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 xml:space="preserve"> 711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 xml:space="preserve">    65</w:t>
            </w:r>
            <w:r w:rsidR="001B2709" w:rsidRPr="00EE7DDA">
              <w:rPr>
                <w:rFonts w:ascii="Calibri" w:eastAsia="Times New Roman" w:hAnsi="Calibri" w:cs="Times New Roman"/>
                <w:color w:val="000000"/>
                <w:sz w:val="18"/>
                <w:szCs w:val="18"/>
                <w:lang w:val="en-AU" w:eastAsia="en-AU"/>
              </w:rPr>
              <w:t>4</w:t>
            </w:r>
            <w:r w:rsidR="00A605CB" w:rsidRPr="00EE7DDA">
              <w:rPr>
                <w:rFonts w:ascii="Calibri" w:eastAsia="Times New Roman" w:hAnsi="Calibri" w:cs="Times New Roman"/>
                <w:color w:val="000000"/>
                <w:sz w:val="18"/>
                <w:szCs w:val="18"/>
                <w:lang w:val="en-AU" w:eastAsia="en-AU"/>
              </w:rPr>
              <w:t xml:space="preserve">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5</w:t>
            </w:r>
            <w:r w:rsidR="008D62F3" w:rsidRPr="00EE7DDA">
              <w:rPr>
                <w:rFonts w:ascii="Calibri" w:eastAsia="Times New Roman" w:hAnsi="Calibri" w:cs="Times New Roman"/>
                <w:color w:val="000000"/>
                <w:sz w:val="18"/>
                <w:szCs w:val="18"/>
                <w:lang w:val="en-AU" w:eastAsia="en-AU"/>
              </w:rPr>
              <w:t>7</w:t>
            </w:r>
            <w:r w:rsidR="001B2709" w:rsidRPr="00EE7DDA">
              <w:rPr>
                <w:rFonts w:ascii="Calibri" w:eastAsia="Times New Roman" w:hAnsi="Calibri" w:cs="Times New Roman"/>
                <w:color w:val="000000"/>
                <w:sz w:val="18"/>
                <w:szCs w:val="18"/>
                <w:lang w:val="en-AU" w:eastAsia="en-AU"/>
              </w:rPr>
              <w:t>8</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 xml:space="preserve">    554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 xml:space="preserve">592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 xml:space="preserve"> 5,50</w:t>
            </w:r>
            <w:r w:rsidR="001460C6" w:rsidRPr="00EE7DDA">
              <w:rPr>
                <w:rFonts w:ascii="Calibri" w:eastAsia="Times New Roman" w:hAnsi="Calibri" w:cs="Times New Roman"/>
                <w:color w:val="000000"/>
                <w:sz w:val="18"/>
                <w:szCs w:val="18"/>
                <w:lang w:val="en-AU" w:eastAsia="en-AU"/>
              </w:rPr>
              <w:t>4</w:t>
            </w:r>
          </w:p>
        </w:tc>
      </w:tr>
      <w:tr w:rsidR="00A605CB" w:rsidRPr="00EE7DDA" w:rsidTr="00FA4C46">
        <w:trPr>
          <w:trHeight w:val="240"/>
        </w:trPr>
        <w:tc>
          <w:tcPr>
            <w:tcW w:w="32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A605CB" w:rsidP="00A605CB">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public primary schools</w:t>
            </w:r>
          </w:p>
        </w:tc>
        <w:tc>
          <w:tcPr>
            <w:tcW w:w="7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A605CB"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4,</w:t>
            </w:r>
            <w:r w:rsidR="004343B6">
              <w:rPr>
                <w:rFonts w:ascii="Calibri" w:eastAsia="Times New Roman" w:hAnsi="Calibri" w:cs="Times New Roman"/>
                <w:color w:val="000000"/>
                <w:sz w:val="18"/>
                <w:szCs w:val="18"/>
                <w:lang w:val="en-AU" w:eastAsia="en-AU"/>
              </w:rPr>
              <w:t>597</w:t>
            </w:r>
            <w:r w:rsidRPr="00EE7DDA">
              <w:rPr>
                <w:rFonts w:ascii="Calibri" w:eastAsia="Times New Roman" w:hAnsi="Calibri" w:cs="Times New Roman"/>
                <w:color w:val="000000"/>
                <w:sz w:val="18"/>
                <w:szCs w:val="18"/>
                <w:lang w:val="en-AU" w:eastAsia="en-AU"/>
              </w:rPr>
              <w:t xml:space="preserve">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4,1</w:t>
            </w:r>
            <w:r w:rsidR="004343B6">
              <w:rPr>
                <w:rFonts w:ascii="Calibri" w:eastAsia="Times New Roman" w:hAnsi="Calibri" w:cs="Times New Roman"/>
                <w:color w:val="000000"/>
                <w:sz w:val="18"/>
                <w:szCs w:val="18"/>
                <w:lang w:val="en-AU" w:eastAsia="en-AU"/>
              </w:rPr>
              <w:t>70</w:t>
            </w:r>
            <w:r w:rsidR="00A605CB" w:rsidRPr="00EE7DDA">
              <w:rPr>
                <w:rFonts w:ascii="Calibri" w:eastAsia="Times New Roman" w:hAnsi="Calibri" w:cs="Times New Roman"/>
                <w:color w:val="000000"/>
                <w:sz w:val="18"/>
                <w:szCs w:val="18"/>
                <w:lang w:val="en-AU" w:eastAsia="en-AU"/>
              </w:rPr>
              <w:t xml:space="preserve">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A605CB"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3,926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3,89</w:t>
            </w:r>
            <w:r w:rsidR="00DF371D" w:rsidRPr="00EE7DDA">
              <w:rPr>
                <w:rFonts w:ascii="Calibri" w:eastAsia="Times New Roman" w:hAnsi="Calibri" w:cs="Times New Roman"/>
                <w:color w:val="000000"/>
                <w:sz w:val="18"/>
                <w:szCs w:val="18"/>
                <w:lang w:val="en-AU" w:eastAsia="en-AU"/>
              </w:rPr>
              <w:t>8</w:t>
            </w:r>
            <w:r w:rsidR="00A605CB" w:rsidRPr="00EE7DDA">
              <w:rPr>
                <w:rFonts w:ascii="Calibri" w:eastAsia="Times New Roman" w:hAnsi="Calibri" w:cs="Times New Roman"/>
                <w:color w:val="000000"/>
                <w:sz w:val="18"/>
                <w:szCs w:val="18"/>
                <w:lang w:val="en-AU" w:eastAsia="en-AU"/>
              </w:rPr>
              <w:t xml:space="preserve">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3,7</w:t>
            </w:r>
            <w:r w:rsidR="00275C6B" w:rsidRPr="00EE7DDA">
              <w:rPr>
                <w:rFonts w:ascii="Calibri" w:eastAsia="Times New Roman" w:hAnsi="Calibri" w:cs="Times New Roman"/>
                <w:color w:val="000000"/>
                <w:sz w:val="18"/>
                <w:szCs w:val="18"/>
                <w:lang w:val="en-AU" w:eastAsia="en-AU"/>
              </w:rPr>
              <w:t>39</w:t>
            </w:r>
            <w:r w:rsidR="00A605CB" w:rsidRPr="00EE7DDA">
              <w:rPr>
                <w:rFonts w:ascii="Calibri" w:eastAsia="Times New Roman" w:hAnsi="Calibri" w:cs="Times New Roman"/>
                <w:color w:val="000000"/>
                <w:sz w:val="18"/>
                <w:szCs w:val="18"/>
                <w:lang w:val="en-AU" w:eastAsia="en-AU"/>
              </w:rPr>
              <w:t xml:space="preserve">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3,4</w:t>
            </w:r>
            <w:r w:rsidR="00275C6B" w:rsidRPr="00EE7DDA">
              <w:rPr>
                <w:rFonts w:ascii="Calibri" w:eastAsia="Times New Roman" w:hAnsi="Calibri" w:cs="Times New Roman"/>
                <w:color w:val="000000"/>
                <w:sz w:val="18"/>
                <w:szCs w:val="18"/>
                <w:lang w:val="en-AU" w:eastAsia="en-AU"/>
              </w:rPr>
              <w:t>29</w:t>
            </w:r>
            <w:r w:rsidR="00A605CB" w:rsidRPr="00EE7DDA">
              <w:rPr>
                <w:rFonts w:ascii="Calibri" w:eastAsia="Times New Roman" w:hAnsi="Calibri" w:cs="Times New Roman"/>
                <w:color w:val="000000"/>
                <w:sz w:val="18"/>
                <w:szCs w:val="18"/>
                <w:lang w:val="en-AU" w:eastAsia="en-AU"/>
              </w:rPr>
              <w:t xml:space="preserve">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3,30</w:t>
            </w:r>
            <w:r w:rsidR="00275C6B" w:rsidRPr="00EE7DDA">
              <w:rPr>
                <w:rFonts w:ascii="Calibri" w:eastAsia="Times New Roman" w:hAnsi="Calibri" w:cs="Times New Roman"/>
                <w:color w:val="000000"/>
                <w:sz w:val="18"/>
                <w:szCs w:val="18"/>
                <w:lang w:val="en-AU" w:eastAsia="en-AU"/>
              </w:rPr>
              <w:t>8</w:t>
            </w:r>
            <w:r w:rsidR="00A605CB" w:rsidRPr="00EE7DDA">
              <w:rPr>
                <w:rFonts w:ascii="Calibri" w:eastAsia="Times New Roman" w:hAnsi="Calibri" w:cs="Times New Roman"/>
                <w:color w:val="000000"/>
                <w:sz w:val="18"/>
                <w:szCs w:val="18"/>
                <w:lang w:val="en-AU" w:eastAsia="en-AU"/>
              </w:rPr>
              <w:t xml:space="preserve">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FE2426"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w:t>
            </w:r>
            <w:r w:rsidR="00A605CB" w:rsidRPr="00EE7DDA">
              <w:rPr>
                <w:rFonts w:ascii="Calibri" w:eastAsia="Times New Roman" w:hAnsi="Calibri" w:cs="Times New Roman"/>
                <w:color w:val="000000"/>
                <w:sz w:val="18"/>
                <w:szCs w:val="18"/>
                <w:lang w:val="en-AU" w:eastAsia="en-AU"/>
              </w:rPr>
              <w:t xml:space="preserve">3,292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05CB" w:rsidRPr="00EE7DDA" w:rsidRDefault="00A605CB" w:rsidP="00802E8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30,3</w:t>
            </w:r>
            <w:r w:rsidR="001460C6" w:rsidRPr="00EE7DDA">
              <w:rPr>
                <w:rFonts w:ascii="Calibri" w:eastAsia="Times New Roman" w:hAnsi="Calibri" w:cs="Times New Roman"/>
                <w:color w:val="000000"/>
                <w:sz w:val="18"/>
                <w:szCs w:val="18"/>
                <w:lang w:val="en-AU" w:eastAsia="en-AU"/>
              </w:rPr>
              <w:t>59</w:t>
            </w:r>
            <w:r w:rsidRPr="00EE7DDA">
              <w:rPr>
                <w:rFonts w:ascii="Calibri" w:eastAsia="Times New Roman" w:hAnsi="Calibri" w:cs="Times New Roman"/>
                <w:color w:val="000000"/>
                <w:sz w:val="18"/>
                <w:szCs w:val="18"/>
                <w:lang w:val="en-AU" w:eastAsia="en-AU"/>
              </w:rPr>
              <w:t xml:space="preserve"> </w:t>
            </w:r>
          </w:p>
        </w:tc>
      </w:tr>
    </w:tbl>
    <w:p w:rsidR="00B20239" w:rsidRPr="00EE7DDA" w:rsidRDefault="00077D96" w:rsidP="00B20239">
      <w:pPr>
        <w:pStyle w:val="Note"/>
        <w:spacing w:before="0" w:line="240" w:lineRule="auto"/>
        <w:ind w:left="0"/>
        <w:rPr>
          <w:sz w:val="14"/>
          <w:szCs w:val="14"/>
        </w:rPr>
      </w:pPr>
      <w:r>
        <w:rPr>
          <w:b/>
          <w:position w:val="11"/>
          <w:szCs w:val="16"/>
        </w:rPr>
        <w:t xml:space="preserve"> </w:t>
      </w:r>
      <w:r w:rsidR="00B20239" w:rsidRPr="00EE7DDA">
        <w:rPr>
          <w:sz w:val="14"/>
          <w:szCs w:val="14"/>
        </w:rPr>
        <w:t>1 Includes a small number of students who attend more than one school.</w:t>
      </w:r>
    </w:p>
    <w:p w:rsidR="00B20239" w:rsidRPr="00EE7DDA" w:rsidRDefault="00B20239" w:rsidP="00077D96">
      <w:pPr>
        <w:pStyle w:val="Note"/>
        <w:spacing w:before="0" w:line="240" w:lineRule="auto"/>
        <w:ind w:left="0"/>
        <w:rPr>
          <w:sz w:val="14"/>
          <w:szCs w:val="14"/>
        </w:rPr>
      </w:pPr>
      <w:r w:rsidRPr="00EE7DDA">
        <w:rPr>
          <w:sz w:val="14"/>
          <w:szCs w:val="14"/>
        </w:rPr>
        <w:t xml:space="preserve"> </w:t>
      </w:r>
      <w:r w:rsidR="00077D96">
        <w:rPr>
          <w:sz w:val="14"/>
          <w:szCs w:val="14"/>
        </w:rPr>
        <w:t>2</w:t>
      </w:r>
      <w:r w:rsidRPr="00EE7DDA">
        <w:rPr>
          <w:sz w:val="14"/>
          <w:szCs w:val="14"/>
        </w:rPr>
        <w:t xml:space="preserve"> Educational services at Jervis Bay School are provided by the ACT Education Directorate under a Memorandum of Understanding with the Australian</w:t>
      </w:r>
      <w:r w:rsidR="00077D96">
        <w:rPr>
          <w:sz w:val="14"/>
          <w:szCs w:val="14"/>
        </w:rPr>
        <w:t xml:space="preserve"> </w:t>
      </w:r>
      <w:r w:rsidRPr="00EE7DDA">
        <w:rPr>
          <w:sz w:val="14"/>
          <w:szCs w:val="14"/>
        </w:rPr>
        <w:t>Government.</w:t>
      </w:r>
    </w:p>
    <w:p w:rsidR="003C7EC5" w:rsidRPr="00EE7DDA" w:rsidRDefault="003C7EC5" w:rsidP="00B20239">
      <w:pPr>
        <w:pStyle w:val="Note"/>
        <w:spacing w:before="0" w:line="240" w:lineRule="auto"/>
        <w:ind w:left="0"/>
        <w:rPr>
          <w:sz w:val="14"/>
          <w:szCs w:val="14"/>
        </w:rPr>
      </w:pPr>
      <w:r w:rsidRPr="00EE7DDA">
        <w:rPr>
          <w:sz w:val="14"/>
          <w:szCs w:val="14"/>
        </w:rPr>
        <w:t xml:space="preserve"> IEC - </w:t>
      </w:r>
      <w:r w:rsidR="00AE7CE6" w:rsidRPr="00EE7DDA">
        <w:rPr>
          <w:sz w:val="14"/>
          <w:szCs w:val="14"/>
        </w:rPr>
        <w:t>Intensive English Centre.</w:t>
      </w:r>
      <w:r w:rsidR="00B20239" w:rsidRPr="00EE7DDA">
        <w:rPr>
          <w:sz w:val="14"/>
          <w:szCs w:val="14"/>
        </w:rPr>
        <w:t xml:space="preserve"> </w:t>
      </w:r>
    </w:p>
    <w:p w:rsidR="00B20239" w:rsidRPr="00EE7DDA" w:rsidRDefault="004459F0" w:rsidP="00B20239">
      <w:pPr>
        <w:pStyle w:val="Note"/>
        <w:spacing w:before="0" w:line="240" w:lineRule="auto"/>
        <w:ind w:left="0"/>
        <w:rPr>
          <w:sz w:val="14"/>
          <w:szCs w:val="14"/>
        </w:rPr>
      </w:pPr>
      <w:r w:rsidRPr="00EE7DDA">
        <w:rPr>
          <w:sz w:val="14"/>
          <w:szCs w:val="14"/>
        </w:rPr>
        <w:t xml:space="preserve"> </w:t>
      </w:r>
      <w:proofErr w:type="spellStart"/>
      <w:proofErr w:type="gramStart"/>
      <w:r w:rsidR="00B20239" w:rsidRPr="00EE7DDA">
        <w:rPr>
          <w:sz w:val="14"/>
          <w:szCs w:val="14"/>
        </w:rPr>
        <w:t>na</w:t>
      </w:r>
      <w:proofErr w:type="spellEnd"/>
      <w:proofErr w:type="gramEnd"/>
      <w:r w:rsidR="00B20239" w:rsidRPr="00EE7DDA">
        <w:rPr>
          <w:sz w:val="14"/>
          <w:szCs w:val="14"/>
        </w:rPr>
        <w:t xml:space="preserve"> – Not applicable.</w:t>
      </w:r>
    </w:p>
    <w:p w:rsidR="00BC552C" w:rsidRPr="00EE7DDA" w:rsidRDefault="00BC552C" w:rsidP="00BC552C">
      <w:pPr>
        <w:rPr>
          <w:rFonts w:ascii="Calibri" w:hAnsi="Calibri"/>
          <w:b/>
        </w:rPr>
      </w:pPr>
    </w:p>
    <w:p w:rsidR="004C096D" w:rsidRPr="00EE7DDA" w:rsidRDefault="004C096D" w:rsidP="004A19C1">
      <w:pPr>
        <w:spacing w:after="0" w:line="200" w:lineRule="exact"/>
        <w:rPr>
          <w:rFonts w:ascii="Calibri" w:hAnsi="Calibri"/>
          <w:b/>
          <w:sz w:val="24"/>
          <w:szCs w:val="24"/>
        </w:rPr>
        <w:sectPr w:rsidR="004C096D" w:rsidRPr="00EE7DDA" w:rsidSect="00252E39">
          <w:headerReference w:type="default" r:id="rId9"/>
          <w:footerReference w:type="default" r:id="rId10"/>
          <w:pgSz w:w="11920" w:h="16840"/>
          <w:pgMar w:top="960" w:right="1260" w:bottom="1020" w:left="1320" w:header="760" w:footer="828" w:gutter="0"/>
          <w:cols w:space="720"/>
        </w:sectPr>
      </w:pPr>
    </w:p>
    <w:p w:rsidR="00521390" w:rsidRPr="00EE7DDA" w:rsidRDefault="00B63B9F" w:rsidP="004A19C1">
      <w:pPr>
        <w:spacing w:after="0" w:line="200" w:lineRule="exact"/>
        <w:rPr>
          <w:rFonts w:ascii="Calibri" w:hAnsi="Calibri"/>
          <w:b/>
          <w:position w:val="11"/>
          <w:sz w:val="16"/>
          <w:szCs w:val="16"/>
        </w:rPr>
      </w:pPr>
      <w:r w:rsidRPr="00EE7DDA">
        <w:rPr>
          <w:rFonts w:ascii="Calibri" w:hAnsi="Calibri"/>
          <w:b/>
          <w:sz w:val="24"/>
          <w:szCs w:val="24"/>
        </w:rPr>
        <w:t>Table</w:t>
      </w:r>
      <w:r w:rsidRPr="00EE7DDA">
        <w:rPr>
          <w:rFonts w:ascii="Calibri" w:hAnsi="Calibri"/>
          <w:b/>
          <w:spacing w:val="-5"/>
          <w:sz w:val="24"/>
          <w:szCs w:val="24"/>
        </w:rPr>
        <w:t xml:space="preserve"> </w:t>
      </w:r>
      <w:r w:rsidR="002F567C">
        <w:rPr>
          <w:rFonts w:ascii="Calibri" w:hAnsi="Calibri"/>
          <w:b/>
          <w:spacing w:val="-5"/>
          <w:sz w:val="24"/>
          <w:szCs w:val="24"/>
        </w:rPr>
        <w:t>8</w:t>
      </w:r>
      <w:r w:rsidRPr="00EE7DDA">
        <w:rPr>
          <w:rFonts w:ascii="Calibri" w:hAnsi="Calibri"/>
          <w:b/>
          <w:sz w:val="24"/>
          <w:szCs w:val="24"/>
        </w:rPr>
        <w:t>:</w:t>
      </w:r>
      <w:r w:rsidR="00CE176A" w:rsidRPr="00EE7DDA">
        <w:rPr>
          <w:rFonts w:ascii="Calibri" w:hAnsi="Calibri"/>
          <w:b/>
          <w:sz w:val="24"/>
          <w:szCs w:val="24"/>
        </w:rPr>
        <w:t xml:space="preserve"> </w:t>
      </w:r>
      <w:r w:rsidR="00CE176A" w:rsidRPr="00EE7DDA">
        <w:rPr>
          <w:rFonts w:ascii="Calibri" w:hAnsi="Calibri"/>
          <w:b/>
        </w:rPr>
        <w:t>Number</w:t>
      </w:r>
      <w:r w:rsidR="00CE176A" w:rsidRPr="00EE7DDA">
        <w:rPr>
          <w:rFonts w:ascii="Calibri" w:hAnsi="Calibri"/>
          <w:b/>
          <w:spacing w:val="-1"/>
        </w:rPr>
        <w:t xml:space="preserve"> </w:t>
      </w:r>
      <w:r w:rsidR="00CE176A" w:rsidRPr="00EE7DDA">
        <w:rPr>
          <w:rFonts w:ascii="Calibri" w:hAnsi="Calibri"/>
          <w:b/>
          <w:spacing w:val="1"/>
        </w:rPr>
        <w:t>o</w:t>
      </w:r>
      <w:r w:rsidR="00CE176A" w:rsidRPr="00EE7DDA">
        <w:rPr>
          <w:rFonts w:ascii="Calibri" w:hAnsi="Calibri"/>
          <w:b/>
        </w:rPr>
        <w:t>f</w:t>
      </w:r>
      <w:r w:rsidR="00CE176A" w:rsidRPr="00EE7DDA">
        <w:rPr>
          <w:rFonts w:ascii="Calibri" w:hAnsi="Calibri"/>
          <w:b/>
          <w:spacing w:val="-1"/>
        </w:rPr>
        <w:t xml:space="preserve"> </w:t>
      </w:r>
      <w:r w:rsidR="00CE176A" w:rsidRPr="00EE7DDA">
        <w:rPr>
          <w:rFonts w:ascii="Calibri" w:hAnsi="Calibri"/>
          <w:b/>
        </w:rPr>
        <w:t>primary</w:t>
      </w:r>
      <w:r w:rsidR="00CE176A" w:rsidRPr="00EE7DDA">
        <w:rPr>
          <w:rFonts w:ascii="Calibri" w:hAnsi="Calibri"/>
          <w:b/>
          <w:spacing w:val="-8"/>
        </w:rPr>
        <w:t xml:space="preserve"> </w:t>
      </w:r>
      <w:r w:rsidR="00CE176A" w:rsidRPr="00EE7DDA">
        <w:rPr>
          <w:rFonts w:ascii="Calibri" w:hAnsi="Calibri"/>
          <w:b/>
        </w:rPr>
        <w:t>school</w:t>
      </w:r>
      <w:r w:rsidR="00CE176A" w:rsidRPr="00EE7DDA">
        <w:rPr>
          <w:rFonts w:ascii="Calibri" w:hAnsi="Calibri"/>
          <w:b/>
          <w:spacing w:val="-7"/>
        </w:rPr>
        <w:t xml:space="preserve"> </w:t>
      </w:r>
      <w:r w:rsidR="00CE176A" w:rsidRPr="00EE7DDA">
        <w:rPr>
          <w:rFonts w:ascii="Calibri" w:hAnsi="Calibri"/>
          <w:b/>
        </w:rPr>
        <w:t>enrolments</w:t>
      </w:r>
      <w:r w:rsidR="00CE176A" w:rsidRPr="00EE7DDA">
        <w:rPr>
          <w:rFonts w:ascii="Calibri" w:hAnsi="Calibri"/>
          <w:b/>
          <w:spacing w:val="-11"/>
        </w:rPr>
        <w:t xml:space="preserve"> </w:t>
      </w:r>
      <w:r w:rsidR="00CE176A" w:rsidRPr="00EE7DDA">
        <w:rPr>
          <w:rFonts w:ascii="Calibri" w:hAnsi="Calibri"/>
          <w:b/>
        </w:rPr>
        <w:t>by</w:t>
      </w:r>
      <w:r w:rsidR="00CE176A" w:rsidRPr="00EE7DDA">
        <w:rPr>
          <w:rFonts w:ascii="Calibri" w:hAnsi="Calibri"/>
          <w:b/>
          <w:spacing w:val="-2"/>
        </w:rPr>
        <w:t xml:space="preserve"> </w:t>
      </w:r>
      <w:r w:rsidR="00CE176A" w:rsidRPr="00EE7DDA">
        <w:rPr>
          <w:rFonts w:ascii="Calibri" w:hAnsi="Calibri"/>
          <w:b/>
        </w:rPr>
        <w:t>year level, network and school, 201</w:t>
      </w:r>
      <w:r w:rsidR="00F22411" w:rsidRPr="00EE7DDA">
        <w:rPr>
          <w:rFonts w:ascii="Calibri" w:hAnsi="Calibri"/>
          <w:b/>
        </w:rPr>
        <w:t>8</w:t>
      </w:r>
      <w:r w:rsidR="00350BB3" w:rsidRPr="00EE7DDA">
        <w:rPr>
          <w:rFonts w:ascii="Calibri" w:hAnsi="Calibri"/>
          <w:b/>
        </w:rPr>
        <w:t xml:space="preserve"> </w:t>
      </w:r>
      <w:r w:rsidR="00CE176A" w:rsidRPr="00EE7DDA">
        <w:rPr>
          <w:rFonts w:ascii="Calibri" w:hAnsi="Calibri"/>
          <w:b/>
        </w:rPr>
        <w:t>(continued)</w:t>
      </w:r>
      <w:r w:rsidR="00CE176A" w:rsidRPr="00EE7DDA">
        <w:rPr>
          <w:rFonts w:ascii="Calibri" w:hAnsi="Calibri"/>
          <w:b/>
          <w:position w:val="11"/>
          <w:sz w:val="16"/>
          <w:szCs w:val="16"/>
        </w:rPr>
        <w:t xml:space="preserve">  </w:t>
      </w:r>
    </w:p>
    <w:p w:rsidR="00CE176A" w:rsidRPr="00EE7DDA" w:rsidRDefault="00CE176A" w:rsidP="004A19C1">
      <w:pPr>
        <w:spacing w:after="0" w:line="200" w:lineRule="exact"/>
        <w:rPr>
          <w:rFonts w:ascii="Calibri" w:hAnsi="Calibri"/>
          <w:b/>
          <w:sz w:val="24"/>
          <w:szCs w:val="24"/>
        </w:rPr>
      </w:pPr>
    </w:p>
    <w:tbl>
      <w:tblPr>
        <w:tblW w:w="9680" w:type="dxa"/>
        <w:tblLook w:val="04A0" w:firstRow="1" w:lastRow="0" w:firstColumn="1" w:lastColumn="0" w:noHBand="0" w:noVBand="1"/>
      </w:tblPr>
      <w:tblGrid>
        <w:gridCol w:w="3220"/>
        <w:gridCol w:w="700"/>
        <w:gridCol w:w="720"/>
        <w:gridCol w:w="720"/>
        <w:gridCol w:w="720"/>
        <w:gridCol w:w="720"/>
        <w:gridCol w:w="720"/>
        <w:gridCol w:w="720"/>
        <w:gridCol w:w="720"/>
        <w:gridCol w:w="720"/>
      </w:tblGrid>
      <w:tr w:rsidR="00350BB3" w:rsidRPr="00EE7DDA" w:rsidTr="00FA4C46">
        <w:trPr>
          <w:trHeight w:val="240"/>
        </w:trPr>
        <w:tc>
          <w:tcPr>
            <w:tcW w:w="3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50BB3" w:rsidRPr="00EE7DDA" w:rsidRDefault="00350BB3" w:rsidP="00350BB3">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Primary schools</w:t>
            </w:r>
          </w:p>
        </w:tc>
        <w:tc>
          <w:tcPr>
            <w:tcW w:w="700" w:type="dxa"/>
            <w:tcBorders>
              <w:top w:val="single" w:sz="4" w:space="0" w:color="auto"/>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P</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K</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1</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2</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3</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4</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5</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Year 6</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Total</w:t>
            </w:r>
          </w:p>
        </w:tc>
      </w:tr>
      <w:tr w:rsidR="00350BB3" w:rsidRPr="00EE7DDA" w:rsidTr="00FA4C46">
        <w:trPr>
          <w:trHeight w:val="240"/>
        </w:trPr>
        <w:tc>
          <w:tcPr>
            <w:tcW w:w="3220" w:type="dxa"/>
            <w:tcBorders>
              <w:top w:val="single" w:sz="4" w:space="0" w:color="auto"/>
              <w:left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Non-government schools</w:t>
            </w:r>
          </w:p>
        </w:tc>
        <w:tc>
          <w:tcPr>
            <w:tcW w:w="70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r>
      <w:tr w:rsidR="00350BB3" w:rsidRPr="00EE7DDA" w:rsidTr="00FA4C46">
        <w:trPr>
          <w:trHeight w:val="240"/>
        </w:trPr>
        <w:tc>
          <w:tcPr>
            <w:tcW w:w="3220" w:type="dxa"/>
            <w:tcBorders>
              <w:top w:val="single" w:sz="4" w:space="0" w:color="auto"/>
              <w:left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b/>
                <w:bCs/>
                <w:i/>
                <w:iCs/>
                <w:color w:val="000000"/>
                <w:sz w:val="18"/>
                <w:szCs w:val="18"/>
                <w:lang w:val="en-AU" w:eastAsia="en-AU"/>
              </w:rPr>
            </w:pPr>
            <w:r w:rsidRPr="00EE7DDA">
              <w:rPr>
                <w:rFonts w:ascii="Calibri" w:eastAsia="Times New Roman" w:hAnsi="Calibri" w:cs="Times New Roman"/>
                <w:b/>
                <w:bCs/>
                <w:i/>
                <w:iCs/>
                <w:color w:val="000000"/>
                <w:sz w:val="18"/>
                <w:szCs w:val="18"/>
                <w:lang w:val="en-AU" w:eastAsia="en-AU"/>
              </w:rPr>
              <w:t>Independent schools</w:t>
            </w:r>
          </w:p>
        </w:tc>
        <w:tc>
          <w:tcPr>
            <w:tcW w:w="70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r>
      <w:tr w:rsidR="00350BB3" w:rsidRPr="00EE7DDA" w:rsidTr="00FA4C46">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Blue Gum Community School</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119</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205</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Brindabella Christian College</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612</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Burgmann Anglican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114</w:t>
            </w:r>
          </w:p>
        </w:tc>
        <w:tc>
          <w:tcPr>
            <w:tcW w:w="720" w:type="dxa"/>
            <w:tcBorders>
              <w:top w:val="nil"/>
              <w:left w:val="nil"/>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845</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Canberra Christian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8572B6" w:rsidP="00350BB3">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w:t>
            </w:r>
          </w:p>
        </w:tc>
        <w:tc>
          <w:tcPr>
            <w:tcW w:w="720" w:type="dxa"/>
            <w:tcBorders>
              <w:top w:val="nil"/>
              <w:left w:val="nil"/>
              <w:bottom w:val="single" w:sz="4" w:space="0" w:color="auto"/>
              <w:right w:val="single" w:sz="4" w:space="0" w:color="auto"/>
            </w:tcBorders>
            <w:shd w:val="clear" w:color="auto" w:fill="auto"/>
            <w:noWrap/>
            <w:vAlign w:val="bottom"/>
            <w:hideMark/>
          </w:tcPr>
          <w:p w:rsidR="00350BB3" w:rsidRPr="00EE7DDA" w:rsidRDefault="00350BB3" w:rsidP="008572B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r w:rsidR="008572B6">
              <w:rPr>
                <w:rFonts w:ascii="Calibri" w:eastAsia="Times New Roman" w:hAnsi="Calibri" w:cs="Times New Roman"/>
                <w:color w:val="000000"/>
                <w:sz w:val="18"/>
                <w:szCs w:val="18"/>
                <w:lang w:val="en-AU" w:eastAsia="en-AU"/>
              </w:rPr>
              <w:t>52</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Canberra Girls' Grammar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85</w:t>
            </w:r>
          </w:p>
        </w:tc>
        <w:tc>
          <w:tcPr>
            <w:tcW w:w="720" w:type="dxa"/>
            <w:tcBorders>
              <w:top w:val="nil"/>
              <w:left w:val="nil"/>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574</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Canberra Grammar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120</w:t>
            </w:r>
          </w:p>
        </w:tc>
        <w:tc>
          <w:tcPr>
            <w:tcW w:w="720" w:type="dxa"/>
            <w:tcBorders>
              <w:top w:val="nil"/>
              <w:left w:val="nil"/>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911</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Canberra Montessori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107</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Covenant Christian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w:t>
            </w:r>
          </w:p>
        </w:tc>
        <w:tc>
          <w:tcPr>
            <w:tcW w:w="720" w:type="dxa"/>
            <w:tcBorders>
              <w:top w:val="nil"/>
              <w:left w:val="nil"/>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113</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Emmaus Christian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238</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Islamic School of Canberra</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24</w:t>
            </w:r>
          </w:p>
        </w:tc>
        <w:tc>
          <w:tcPr>
            <w:tcW w:w="720" w:type="dxa"/>
            <w:tcBorders>
              <w:top w:val="nil"/>
              <w:left w:val="nil"/>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200</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Marist College Canberra</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151</w:t>
            </w:r>
          </w:p>
        </w:tc>
        <w:tc>
          <w:tcPr>
            <w:tcW w:w="720" w:type="dxa"/>
            <w:tcBorders>
              <w:top w:val="nil"/>
              <w:left w:val="nil"/>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420</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Orana Steiner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402</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Radford College</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658</w:t>
            </w:r>
          </w:p>
        </w:tc>
      </w:tr>
      <w:tr w:rsidR="00307CDD"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07CDD" w:rsidRPr="00EE7DDA" w:rsidRDefault="00307CDD" w:rsidP="00307CDD">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Edmund's College Canberra</w:t>
            </w:r>
          </w:p>
        </w:tc>
        <w:tc>
          <w:tcPr>
            <w:tcW w:w="700" w:type="dxa"/>
            <w:tcBorders>
              <w:top w:val="nil"/>
              <w:left w:val="nil"/>
              <w:bottom w:val="single" w:sz="4" w:space="0" w:color="auto"/>
              <w:right w:val="single" w:sz="4" w:space="0" w:color="auto"/>
            </w:tcBorders>
            <w:shd w:val="clear" w:color="auto" w:fill="auto"/>
            <w:vAlign w:val="bottom"/>
            <w:hideMark/>
          </w:tcPr>
          <w:p w:rsidR="00307CDD" w:rsidRPr="00EE7DDA" w:rsidRDefault="00307CDD" w:rsidP="00307CDD">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07CDD" w:rsidRPr="00EE7DDA" w:rsidRDefault="00307CDD" w:rsidP="00307CDD">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07CDD" w:rsidRPr="00EE7DDA" w:rsidRDefault="00307CDD" w:rsidP="00307CDD">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07CDD" w:rsidRPr="00EE7DDA" w:rsidRDefault="00307CDD" w:rsidP="00307CDD">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07CDD" w:rsidRPr="00EE7DDA" w:rsidRDefault="00307CDD" w:rsidP="00307CDD">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07CDD" w:rsidRPr="00EE7DDA" w:rsidRDefault="00307CDD" w:rsidP="00307CDD">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307CDD" w:rsidRPr="00EE7DDA" w:rsidRDefault="00307CDD" w:rsidP="00307CDD">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07CDD" w:rsidRPr="00EE7DDA" w:rsidRDefault="00307CDD" w:rsidP="00307CDD">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noWrap/>
            <w:vAlign w:val="bottom"/>
            <w:hideMark/>
          </w:tcPr>
          <w:p w:rsidR="00307CDD" w:rsidRPr="00EE7DDA" w:rsidRDefault="00307CDD" w:rsidP="00307CDD">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165</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Taqwa</w:t>
            </w:r>
            <w:proofErr w:type="spellEnd"/>
            <w:r w:rsidRPr="00EE7DDA">
              <w:rPr>
                <w:rFonts w:ascii="Calibri" w:eastAsia="Times New Roman" w:hAnsi="Calibri" w:cs="Times New Roman"/>
                <w:color w:val="000000"/>
                <w:sz w:val="18"/>
                <w:szCs w:val="18"/>
                <w:lang w:val="en-AU" w:eastAsia="en-AU"/>
              </w:rPr>
              <w:t xml:space="preserve">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77</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Trinity Christian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571</w:t>
            </w:r>
          </w:p>
        </w:tc>
      </w:tr>
      <w:tr w:rsidR="00350BB3" w:rsidRPr="00EE7DDA" w:rsidTr="00FA4C46">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independent schools</w:t>
            </w:r>
          </w:p>
        </w:tc>
        <w:tc>
          <w:tcPr>
            <w:tcW w:w="70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8572B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w:t>
            </w:r>
            <w:r w:rsidR="008572B6">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682</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685</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642</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720</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909</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910</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928</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8572B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w:t>
            </w:r>
            <w:r w:rsidR="00307CDD" w:rsidRPr="00EE7DDA">
              <w:rPr>
                <w:rFonts w:ascii="Calibri" w:eastAsia="Times New Roman" w:hAnsi="Calibri" w:cs="Times New Roman"/>
                <w:color w:val="000000"/>
                <w:sz w:val="18"/>
                <w:szCs w:val="18"/>
                <w:lang w:val="en-AU" w:eastAsia="en-AU"/>
              </w:rPr>
              <w:t>,</w:t>
            </w:r>
            <w:r w:rsidRPr="00EE7DDA">
              <w:rPr>
                <w:rFonts w:ascii="Calibri" w:eastAsia="Times New Roman" w:hAnsi="Calibri" w:cs="Times New Roman"/>
                <w:color w:val="000000"/>
                <w:sz w:val="18"/>
                <w:szCs w:val="18"/>
                <w:lang w:val="en-AU" w:eastAsia="en-AU"/>
              </w:rPr>
              <w:t>2</w:t>
            </w:r>
            <w:r w:rsidR="008572B6">
              <w:rPr>
                <w:rFonts w:ascii="Calibri" w:eastAsia="Times New Roman" w:hAnsi="Calibri" w:cs="Times New Roman"/>
                <w:color w:val="000000"/>
                <w:sz w:val="18"/>
                <w:szCs w:val="18"/>
                <w:lang w:val="en-AU" w:eastAsia="en-AU"/>
              </w:rPr>
              <w:t>50</w:t>
            </w:r>
          </w:p>
        </w:tc>
      </w:tr>
      <w:tr w:rsidR="00350BB3" w:rsidRPr="00EE7DDA" w:rsidTr="00FA4C46">
        <w:trPr>
          <w:trHeight w:val="240"/>
        </w:trPr>
        <w:tc>
          <w:tcPr>
            <w:tcW w:w="3220" w:type="dxa"/>
            <w:tcBorders>
              <w:top w:val="single" w:sz="4" w:space="0" w:color="auto"/>
              <w:left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b/>
                <w:bCs/>
                <w:i/>
                <w:iCs/>
                <w:color w:val="000000"/>
                <w:sz w:val="18"/>
                <w:szCs w:val="18"/>
                <w:lang w:val="en-AU" w:eastAsia="en-AU"/>
              </w:rPr>
            </w:pPr>
            <w:r w:rsidRPr="00EE7DDA">
              <w:rPr>
                <w:rFonts w:ascii="Calibri" w:eastAsia="Times New Roman" w:hAnsi="Calibri" w:cs="Times New Roman"/>
                <w:b/>
                <w:bCs/>
                <w:i/>
                <w:iCs/>
                <w:color w:val="000000"/>
                <w:sz w:val="18"/>
                <w:szCs w:val="18"/>
                <w:lang w:val="en-AU" w:eastAsia="en-AU"/>
              </w:rPr>
              <w:t>Catholic systemic schools</w:t>
            </w:r>
          </w:p>
        </w:tc>
        <w:tc>
          <w:tcPr>
            <w:tcW w:w="70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FF0000"/>
                <w:lang w:val="en-AU" w:eastAsia="en-AU"/>
              </w:rPr>
            </w:pPr>
            <w:r w:rsidRPr="00EE7DDA">
              <w:rPr>
                <w:rFonts w:ascii="Calibri" w:eastAsia="Times New Roman" w:hAnsi="Calibri" w:cs="Times New Roman"/>
                <w:color w:val="FF0000"/>
                <w:lang w:val="en-AU" w:eastAsia="en-AU"/>
              </w:rPr>
              <w:t> </w:t>
            </w:r>
          </w:p>
        </w:tc>
        <w:tc>
          <w:tcPr>
            <w:tcW w:w="720" w:type="dxa"/>
            <w:tcBorders>
              <w:top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r>
      <w:tr w:rsidR="00350BB3" w:rsidRPr="00EE7DDA" w:rsidTr="00FA4C46">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Good Shepherd Primary School</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97</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99</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109</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109</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96</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85</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107</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702</w:t>
            </w:r>
          </w:p>
        </w:tc>
      </w:tr>
      <w:tr w:rsidR="00350BB3" w:rsidRPr="00EE7DDA" w:rsidTr="00004148">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Holy Family Parish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720</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Holy Spirit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748</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Holy Trinity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388</w:t>
            </w:r>
          </w:p>
        </w:tc>
      </w:tr>
      <w:tr w:rsidR="00004148"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tcPr>
          <w:p w:rsidR="00004148" w:rsidRPr="00EE7DDA" w:rsidRDefault="00004148" w:rsidP="00004148">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Mother Teresa School</w:t>
            </w:r>
          </w:p>
        </w:tc>
        <w:tc>
          <w:tcPr>
            <w:tcW w:w="700" w:type="dxa"/>
            <w:tcBorders>
              <w:top w:val="nil"/>
              <w:left w:val="nil"/>
              <w:bottom w:val="single" w:sz="4" w:space="0" w:color="auto"/>
              <w:right w:val="single" w:sz="4" w:space="0" w:color="auto"/>
            </w:tcBorders>
            <w:shd w:val="clear" w:color="auto" w:fill="auto"/>
            <w:vAlign w:val="bottom"/>
          </w:tcPr>
          <w:p w:rsidR="00004148" w:rsidRPr="00EE7DDA" w:rsidRDefault="00004148" w:rsidP="00004148">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109</w:t>
            </w:r>
          </w:p>
        </w:tc>
        <w:tc>
          <w:tcPr>
            <w:tcW w:w="720" w:type="dxa"/>
            <w:tcBorders>
              <w:top w:val="nil"/>
              <w:left w:val="nil"/>
              <w:bottom w:val="single" w:sz="4" w:space="0" w:color="auto"/>
              <w:right w:val="single" w:sz="4" w:space="0" w:color="auto"/>
            </w:tcBorders>
            <w:shd w:val="clear" w:color="auto" w:fill="auto"/>
            <w:vAlign w:val="bottom"/>
          </w:tcPr>
          <w:p w:rsidR="00004148" w:rsidRPr="00EE7DDA" w:rsidRDefault="00004148" w:rsidP="00004148">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100</w:t>
            </w:r>
          </w:p>
        </w:tc>
        <w:tc>
          <w:tcPr>
            <w:tcW w:w="720" w:type="dxa"/>
            <w:tcBorders>
              <w:top w:val="nil"/>
              <w:left w:val="nil"/>
              <w:bottom w:val="single" w:sz="4" w:space="0" w:color="auto"/>
              <w:right w:val="single" w:sz="4" w:space="0" w:color="auto"/>
            </w:tcBorders>
            <w:shd w:val="clear" w:color="auto" w:fill="auto"/>
            <w:vAlign w:val="bottom"/>
          </w:tcPr>
          <w:p w:rsidR="00004148" w:rsidRPr="00EE7DDA" w:rsidRDefault="00004148" w:rsidP="00004148">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102</w:t>
            </w:r>
          </w:p>
        </w:tc>
        <w:tc>
          <w:tcPr>
            <w:tcW w:w="720" w:type="dxa"/>
            <w:tcBorders>
              <w:top w:val="nil"/>
              <w:left w:val="nil"/>
              <w:bottom w:val="single" w:sz="4" w:space="0" w:color="auto"/>
              <w:right w:val="single" w:sz="4" w:space="0" w:color="auto"/>
            </w:tcBorders>
            <w:shd w:val="clear" w:color="auto" w:fill="auto"/>
            <w:vAlign w:val="bottom"/>
          </w:tcPr>
          <w:p w:rsidR="00004148" w:rsidRPr="00EE7DDA" w:rsidRDefault="00004148" w:rsidP="00004148">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101</w:t>
            </w:r>
          </w:p>
        </w:tc>
        <w:tc>
          <w:tcPr>
            <w:tcW w:w="720" w:type="dxa"/>
            <w:tcBorders>
              <w:top w:val="nil"/>
              <w:left w:val="nil"/>
              <w:bottom w:val="single" w:sz="4" w:space="0" w:color="auto"/>
              <w:right w:val="single" w:sz="4" w:space="0" w:color="auto"/>
            </w:tcBorders>
            <w:shd w:val="clear" w:color="auto" w:fill="auto"/>
            <w:vAlign w:val="bottom"/>
          </w:tcPr>
          <w:p w:rsidR="00004148" w:rsidRPr="00EE7DDA" w:rsidRDefault="00004148" w:rsidP="00004148">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102</w:t>
            </w:r>
          </w:p>
        </w:tc>
        <w:tc>
          <w:tcPr>
            <w:tcW w:w="720" w:type="dxa"/>
            <w:tcBorders>
              <w:top w:val="nil"/>
              <w:left w:val="nil"/>
              <w:bottom w:val="single" w:sz="4" w:space="0" w:color="auto"/>
              <w:right w:val="single" w:sz="4" w:space="0" w:color="auto"/>
            </w:tcBorders>
            <w:shd w:val="clear" w:color="auto" w:fill="auto"/>
            <w:vAlign w:val="bottom"/>
          </w:tcPr>
          <w:p w:rsidR="00004148" w:rsidRPr="00EE7DDA" w:rsidRDefault="00004148" w:rsidP="00004148">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97</w:t>
            </w:r>
          </w:p>
        </w:tc>
        <w:tc>
          <w:tcPr>
            <w:tcW w:w="720" w:type="dxa"/>
            <w:tcBorders>
              <w:top w:val="nil"/>
              <w:left w:val="nil"/>
              <w:bottom w:val="single" w:sz="4" w:space="0" w:color="auto"/>
              <w:right w:val="single" w:sz="4" w:space="0" w:color="auto"/>
            </w:tcBorders>
            <w:shd w:val="clear" w:color="auto" w:fill="auto"/>
            <w:vAlign w:val="bottom"/>
          </w:tcPr>
          <w:p w:rsidR="00004148" w:rsidRPr="00EE7DDA" w:rsidRDefault="00004148" w:rsidP="00004148">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93</w:t>
            </w:r>
          </w:p>
        </w:tc>
        <w:tc>
          <w:tcPr>
            <w:tcW w:w="720" w:type="dxa"/>
            <w:tcBorders>
              <w:top w:val="nil"/>
              <w:left w:val="nil"/>
              <w:bottom w:val="single" w:sz="4" w:space="0" w:color="auto"/>
              <w:right w:val="single" w:sz="4" w:space="0" w:color="auto"/>
            </w:tcBorders>
            <w:shd w:val="clear" w:color="auto" w:fill="auto"/>
            <w:vAlign w:val="bottom"/>
          </w:tcPr>
          <w:p w:rsidR="00004148" w:rsidRPr="00EE7DDA" w:rsidRDefault="00004148" w:rsidP="00004148">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97</w:t>
            </w:r>
          </w:p>
        </w:tc>
        <w:tc>
          <w:tcPr>
            <w:tcW w:w="720" w:type="dxa"/>
            <w:tcBorders>
              <w:top w:val="nil"/>
              <w:left w:val="nil"/>
              <w:bottom w:val="single" w:sz="4" w:space="0" w:color="auto"/>
              <w:right w:val="single" w:sz="4" w:space="0" w:color="auto"/>
            </w:tcBorders>
            <w:shd w:val="clear" w:color="auto" w:fill="auto"/>
            <w:vAlign w:val="bottom"/>
          </w:tcPr>
          <w:p w:rsidR="00004148" w:rsidRPr="00EE7DDA" w:rsidRDefault="00004148" w:rsidP="00004148">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801</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Rosary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290</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Sacred Heart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298</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Anthony's Parish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490</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Bede's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124</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Benedict's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155</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Clare of Assisi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600</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Francis of Assisi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449</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John the Apostle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343</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John Vianney's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178</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Joseph's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317</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Jude's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444</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Matthew's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318</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Michael's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195</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Monica's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419</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Thomas Aquinas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397</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Thomas More's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147</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Thomas The Apostle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287</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Vincent's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196</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Sts</w:t>
            </w:r>
            <w:proofErr w:type="spellEnd"/>
            <w:r w:rsidRPr="00EE7DDA">
              <w:rPr>
                <w:rFonts w:ascii="Calibri" w:eastAsia="Times New Roman" w:hAnsi="Calibri" w:cs="Times New Roman"/>
                <w:color w:val="000000"/>
                <w:sz w:val="18"/>
                <w:szCs w:val="18"/>
                <w:lang w:val="en-AU" w:eastAsia="en-AU"/>
              </w:rPr>
              <w:t xml:space="preserve"> Peter &amp; Paul Primary School</w:t>
            </w:r>
          </w:p>
        </w:tc>
        <w:tc>
          <w:tcPr>
            <w:tcW w:w="700" w:type="dxa"/>
            <w:tcBorders>
              <w:top w:val="nil"/>
              <w:left w:val="nil"/>
              <w:bottom w:val="single" w:sz="4" w:space="0" w:color="auto"/>
              <w:right w:val="single" w:sz="4" w:space="0" w:color="auto"/>
            </w:tcBorders>
            <w:shd w:val="clear" w:color="auto" w:fill="auto"/>
            <w:vAlign w:val="bottom"/>
            <w:hideMark/>
          </w:tcPr>
          <w:p w:rsidR="00350BB3" w:rsidRPr="00EE7DDA" w:rsidRDefault="00307CDD" w:rsidP="00350BB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245</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Catholic systemic schools</w:t>
            </w:r>
          </w:p>
        </w:tc>
        <w:tc>
          <w:tcPr>
            <w:tcW w:w="70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593</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1,143</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1,231</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1,291</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1,369</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1,208</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1,204</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1,212</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9,251</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Subtotal non-government schools</w:t>
            </w:r>
          </w:p>
        </w:tc>
        <w:tc>
          <w:tcPr>
            <w:tcW w:w="70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87894">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w:t>
            </w:r>
            <w:r w:rsidR="00387894">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1,825</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1,916</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1,933</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2,089</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2,117</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2,114</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350B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2,140</w:t>
            </w:r>
          </w:p>
        </w:tc>
        <w:tc>
          <w:tcPr>
            <w:tcW w:w="720" w:type="dxa"/>
            <w:tcBorders>
              <w:top w:val="nil"/>
              <w:left w:val="nil"/>
              <w:bottom w:val="single" w:sz="4" w:space="0" w:color="auto"/>
              <w:right w:val="single" w:sz="4" w:space="0" w:color="auto"/>
            </w:tcBorders>
            <w:shd w:val="clear" w:color="000000" w:fill="C5D9F1"/>
            <w:noWrap/>
            <w:vAlign w:val="bottom"/>
            <w:hideMark/>
          </w:tcPr>
          <w:p w:rsidR="00350BB3" w:rsidRPr="00EE7DDA" w:rsidRDefault="00350BB3" w:rsidP="00BA05B3">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w:t>
            </w:r>
            <w:r w:rsidR="00BA05B3">
              <w:rPr>
                <w:rFonts w:ascii="Calibri" w:eastAsia="Times New Roman" w:hAnsi="Calibri" w:cs="Times New Roman"/>
                <w:color w:val="000000"/>
                <w:sz w:val="18"/>
                <w:szCs w:val="18"/>
                <w:lang w:val="en-AU" w:eastAsia="en-AU"/>
              </w:rPr>
              <w:t>501</w:t>
            </w:r>
          </w:p>
        </w:tc>
      </w:tr>
      <w:tr w:rsidR="00350BB3" w:rsidRPr="00EE7DDA" w:rsidTr="00350BB3">
        <w:trPr>
          <w:trHeight w:val="240"/>
        </w:trPr>
        <w:tc>
          <w:tcPr>
            <w:tcW w:w="3220" w:type="dxa"/>
            <w:tcBorders>
              <w:top w:val="nil"/>
              <w:left w:val="single" w:sz="4" w:space="0" w:color="auto"/>
              <w:bottom w:val="single" w:sz="4" w:space="0" w:color="auto"/>
              <w:right w:val="single" w:sz="4" w:space="0" w:color="auto"/>
            </w:tcBorders>
            <w:shd w:val="clear" w:color="000000" w:fill="99CCFF"/>
            <w:noWrap/>
            <w:vAlign w:val="bottom"/>
            <w:hideMark/>
          </w:tcPr>
          <w:p w:rsidR="00350BB3" w:rsidRPr="00EE7DDA" w:rsidRDefault="00350BB3" w:rsidP="00350BB3">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Total all ACT schools</w:t>
            </w:r>
          </w:p>
        </w:tc>
        <w:tc>
          <w:tcPr>
            <w:tcW w:w="700" w:type="dxa"/>
            <w:tcBorders>
              <w:top w:val="nil"/>
              <w:left w:val="nil"/>
              <w:bottom w:val="single" w:sz="4" w:space="0" w:color="auto"/>
              <w:right w:val="single" w:sz="4" w:space="0" w:color="auto"/>
            </w:tcBorders>
            <w:shd w:val="clear" w:color="000000" w:fill="99CCFF"/>
            <w:noWrap/>
            <w:vAlign w:val="bottom"/>
            <w:hideMark/>
          </w:tcPr>
          <w:p w:rsidR="00350BB3" w:rsidRPr="00EE7DDA" w:rsidRDefault="00350BB3" w:rsidP="00387894">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5,9</w:t>
            </w:r>
            <w:r w:rsidR="00387894">
              <w:rPr>
                <w:rFonts w:ascii="Calibri" w:eastAsia="Times New Roman" w:hAnsi="Calibri" w:cs="Times New Roman"/>
                <w:b/>
                <w:bCs/>
                <w:color w:val="000000"/>
                <w:sz w:val="18"/>
                <w:szCs w:val="18"/>
                <w:lang w:val="en-AU" w:eastAsia="en-AU"/>
              </w:rPr>
              <w:t>64</w:t>
            </w:r>
          </w:p>
        </w:tc>
        <w:tc>
          <w:tcPr>
            <w:tcW w:w="720" w:type="dxa"/>
            <w:tcBorders>
              <w:top w:val="nil"/>
              <w:left w:val="nil"/>
              <w:bottom w:val="single" w:sz="4" w:space="0" w:color="auto"/>
              <w:right w:val="single" w:sz="4" w:space="0" w:color="auto"/>
            </w:tcBorders>
            <w:shd w:val="clear" w:color="000000" w:fill="99CCFF"/>
            <w:noWrap/>
            <w:vAlign w:val="bottom"/>
            <w:hideMark/>
          </w:tcPr>
          <w:p w:rsidR="00350BB3" w:rsidRPr="00EE7DDA" w:rsidRDefault="00350BB3" w:rsidP="00387894">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5,9</w:t>
            </w:r>
            <w:r w:rsidR="00387894">
              <w:rPr>
                <w:rFonts w:ascii="Calibri" w:eastAsia="Times New Roman" w:hAnsi="Calibri" w:cs="Times New Roman"/>
                <w:b/>
                <w:bCs/>
                <w:color w:val="000000"/>
                <w:sz w:val="18"/>
                <w:szCs w:val="18"/>
                <w:lang w:val="en-AU" w:eastAsia="en-AU"/>
              </w:rPr>
              <w:t>95</w:t>
            </w:r>
          </w:p>
        </w:tc>
        <w:tc>
          <w:tcPr>
            <w:tcW w:w="720" w:type="dxa"/>
            <w:tcBorders>
              <w:top w:val="nil"/>
              <w:left w:val="nil"/>
              <w:bottom w:val="single" w:sz="4" w:space="0" w:color="auto"/>
              <w:right w:val="single" w:sz="4" w:space="0" w:color="auto"/>
            </w:tcBorders>
            <w:shd w:val="clear" w:color="000000" w:fill="99CCFF"/>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5,842</w:t>
            </w:r>
          </w:p>
        </w:tc>
        <w:tc>
          <w:tcPr>
            <w:tcW w:w="720" w:type="dxa"/>
            <w:tcBorders>
              <w:top w:val="nil"/>
              <w:left w:val="nil"/>
              <w:bottom w:val="single" w:sz="4" w:space="0" w:color="auto"/>
              <w:right w:val="single" w:sz="4" w:space="0" w:color="auto"/>
            </w:tcBorders>
            <w:shd w:val="clear" w:color="000000" w:fill="99CCFF"/>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5,831</w:t>
            </w:r>
          </w:p>
        </w:tc>
        <w:tc>
          <w:tcPr>
            <w:tcW w:w="720" w:type="dxa"/>
            <w:tcBorders>
              <w:top w:val="nil"/>
              <w:left w:val="nil"/>
              <w:bottom w:val="single" w:sz="4" w:space="0" w:color="auto"/>
              <w:right w:val="single" w:sz="4" w:space="0" w:color="auto"/>
            </w:tcBorders>
            <w:shd w:val="clear" w:color="000000" w:fill="99CCFF"/>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5,828</w:t>
            </w:r>
          </w:p>
        </w:tc>
        <w:tc>
          <w:tcPr>
            <w:tcW w:w="720" w:type="dxa"/>
            <w:tcBorders>
              <w:top w:val="nil"/>
              <w:left w:val="nil"/>
              <w:bottom w:val="single" w:sz="4" w:space="0" w:color="auto"/>
              <w:right w:val="single" w:sz="4" w:space="0" w:color="auto"/>
            </w:tcBorders>
            <w:shd w:val="clear" w:color="000000" w:fill="99CCFF"/>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5,546</w:t>
            </w:r>
          </w:p>
        </w:tc>
        <w:tc>
          <w:tcPr>
            <w:tcW w:w="720" w:type="dxa"/>
            <w:tcBorders>
              <w:top w:val="nil"/>
              <w:left w:val="nil"/>
              <w:bottom w:val="single" w:sz="4" w:space="0" w:color="auto"/>
              <w:right w:val="single" w:sz="4" w:space="0" w:color="auto"/>
            </w:tcBorders>
            <w:shd w:val="clear" w:color="000000" w:fill="99CCFF"/>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5,422</w:t>
            </w:r>
          </w:p>
        </w:tc>
        <w:tc>
          <w:tcPr>
            <w:tcW w:w="720" w:type="dxa"/>
            <w:tcBorders>
              <w:top w:val="nil"/>
              <w:left w:val="nil"/>
              <w:bottom w:val="single" w:sz="4" w:space="0" w:color="auto"/>
              <w:right w:val="single" w:sz="4" w:space="0" w:color="auto"/>
            </w:tcBorders>
            <w:shd w:val="clear" w:color="000000" w:fill="99CCFF"/>
            <w:noWrap/>
            <w:vAlign w:val="bottom"/>
            <w:hideMark/>
          </w:tcPr>
          <w:p w:rsidR="00350BB3" w:rsidRPr="00EE7DDA" w:rsidRDefault="00350BB3" w:rsidP="00350BB3">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5,432</w:t>
            </w:r>
          </w:p>
        </w:tc>
        <w:tc>
          <w:tcPr>
            <w:tcW w:w="720" w:type="dxa"/>
            <w:tcBorders>
              <w:top w:val="nil"/>
              <w:left w:val="nil"/>
              <w:bottom w:val="single" w:sz="4" w:space="0" w:color="auto"/>
              <w:right w:val="single" w:sz="4" w:space="0" w:color="auto"/>
            </w:tcBorders>
            <w:shd w:val="clear" w:color="000000" w:fill="99CCFF"/>
            <w:noWrap/>
            <w:vAlign w:val="bottom"/>
            <w:hideMark/>
          </w:tcPr>
          <w:p w:rsidR="00350BB3" w:rsidRPr="00EE7DDA" w:rsidRDefault="00350BB3" w:rsidP="00387894">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45,8</w:t>
            </w:r>
            <w:r w:rsidR="00387894">
              <w:rPr>
                <w:rFonts w:ascii="Calibri" w:eastAsia="Times New Roman" w:hAnsi="Calibri" w:cs="Times New Roman"/>
                <w:b/>
                <w:bCs/>
                <w:color w:val="000000"/>
                <w:sz w:val="18"/>
                <w:szCs w:val="18"/>
                <w:lang w:val="en-AU" w:eastAsia="en-AU"/>
              </w:rPr>
              <w:t>60</w:t>
            </w:r>
          </w:p>
        </w:tc>
      </w:tr>
    </w:tbl>
    <w:p w:rsidR="006A4286" w:rsidRPr="00EE7DDA" w:rsidRDefault="000945E5" w:rsidP="000945E5">
      <w:pPr>
        <w:pStyle w:val="Heading4"/>
        <w:ind w:left="0"/>
        <w:rPr>
          <w:b w:val="0"/>
        </w:rPr>
        <w:sectPr w:rsidR="006A4286" w:rsidRPr="00EE7DDA" w:rsidSect="00252E39">
          <w:pgSz w:w="11920" w:h="16840"/>
          <w:pgMar w:top="960" w:right="1260" w:bottom="1020" w:left="1320" w:header="760" w:footer="828" w:gutter="0"/>
          <w:cols w:space="720"/>
        </w:sectPr>
      </w:pPr>
      <w:r w:rsidRPr="00EE7DDA">
        <w:rPr>
          <w:b w:val="0"/>
        </w:rPr>
        <w:t xml:space="preserve"> </w:t>
      </w:r>
      <w:r w:rsidR="00D93F3E" w:rsidRPr="00EE7DDA">
        <w:rPr>
          <w:b w:val="0"/>
        </w:rPr>
        <w:t xml:space="preserve"> </w:t>
      </w:r>
      <w:proofErr w:type="spellStart"/>
      <w:proofErr w:type="gramStart"/>
      <w:r w:rsidRPr="00EE7DDA">
        <w:rPr>
          <w:b w:val="0"/>
          <w:sz w:val="14"/>
          <w:szCs w:val="14"/>
        </w:rPr>
        <w:t>na</w:t>
      </w:r>
      <w:proofErr w:type="spellEnd"/>
      <w:proofErr w:type="gramEnd"/>
      <w:r w:rsidRPr="00EE7DDA">
        <w:rPr>
          <w:b w:val="0"/>
          <w:sz w:val="14"/>
          <w:szCs w:val="14"/>
        </w:rPr>
        <w:t xml:space="preserve"> – Not applicable.</w:t>
      </w:r>
    </w:p>
    <w:p w:rsidR="00BB7096" w:rsidRPr="00950896" w:rsidRDefault="00BB7096" w:rsidP="00BB7096">
      <w:pPr>
        <w:spacing w:line="240" w:lineRule="auto"/>
      </w:pPr>
      <w:r w:rsidRPr="00950896">
        <w:t>Table 9 shows that the proportion of enrolments in North/Gungahlin (3</w:t>
      </w:r>
      <w:r>
        <w:t>4</w:t>
      </w:r>
      <w:r w:rsidRPr="00950896">
        <w:t>.</w:t>
      </w:r>
      <w:r>
        <w:t>4</w:t>
      </w:r>
      <w:r w:rsidRPr="00950896">
        <w:t>%) was the highest across public high schools followed by South Weston (</w:t>
      </w:r>
      <w:r w:rsidR="00B2531A">
        <w:t>29.5</w:t>
      </w:r>
      <w:r w:rsidRPr="00950896">
        <w:t>%), Belconnen (2</w:t>
      </w:r>
      <w:r>
        <w:t>1</w:t>
      </w:r>
      <w:r w:rsidRPr="00950896">
        <w:t>.</w:t>
      </w:r>
      <w:r w:rsidR="00B2531A">
        <w:t>9</w:t>
      </w:r>
      <w:r>
        <w:t>%) and Tuggeranong (1</w:t>
      </w:r>
      <w:r w:rsidR="00B2531A">
        <w:t>4</w:t>
      </w:r>
      <w:r w:rsidRPr="00950896">
        <w:t>.</w:t>
      </w:r>
      <w:r w:rsidR="00B2531A">
        <w:t>1</w:t>
      </w:r>
      <w:r w:rsidRPr="00950896">
        <w:t>%).</w:t>
      </w:r>
    </w:p>
    <w:p w:rsidR="00852F59" w:rsidRPr="00EE7DDA" w:rsidRDefault="007C2D20" w:rsidP="00DB368F">
      <w:pPr>
        <w:pStyle w:val="Heading4"/>
        <w:ind w:left="0"/>
      </w:pPr>
      <w:r w:rsidRPr="00EE7DDA">
        <w:rPr>
          <w:sz w:val="22"/>
          <w:szCs w:val="22"/>
        </w:rPr>
        <w:t>Table</w:t>
      </w:r>
      <w:r w:rsidRPr="00EE7DDA">
        <w:rPr>
          <w:spacing w:val="-5"/>
          <w:sz w:val="22"/>
          <w:szCs w:val="22"/>
        </w:rPr>
        <w:t xml:space="preserve"> </w:t>
      </w:r>
      <w:r w:rsidR="002F567C">
        <w:rPr>
          <w:spacing w:val="-5"/>
          <w:sz w:val="22"/>
          <w:szCs w:val="22"/>
        </w:rPr>
        <w:t>9</w:t>
      </w:r>
      <w:r w:rsidRPr="00EE7DDA">
        <w:rPr>
          <w:sz w:val="22"/>
          <w:szCs w:val="22"/>
        </w:rPr>
        <w:t>:</w:t>
      </w:r>
      <w:r w:rsidRPr="00EE7DDA">
        <w:rPr>
          <w:spacing w:val="50"/>
          <w:sz w:val="22"/>
          <w:szCs w:val="22"/>
        </w:rPr>
        <w:t xml:space="preserve"> </w:t>
      </w:r>
      <w:r w:rsidRPr="00EE7DDA">
        <w:rPr>
          <w:sz w:val="22"/>
          <w:szCs w:val="22"/>
        </w:rPr>
        <w:t xml:space="preserve">Number </w:t>
      </w:r>
      <w:r w:rsidRPr="00EE7DDA">
        <w:rPr>
          <w:spacing w:val="1"/>
          <w:sz w:val="22"/>
          <w:szCs w:val="22"/>
        </w:rPr>
        <w:t>o</w:t>
      </w:r>
      <w:r w:rsidRPr="00EE7DDA">
        <w:rPr>
          <w:sz w:val="22"/>
          <w:szCs w:val="22"/>
        </w:rPr>
        <w:t>f</w:t>
      </w:r>
      <w:r w:rsidRPr="00EE7DDA">
        <w:rPr>
          <w:spacing w:val="-1"/>
          <w:sz w:val="22"/>
          <w:szCs w:val="22"/>
        </w:rPr>
        <w:t xml:space="preserve"> </w:t>
      </w:r>
      <w:r w:rsidRPr="00EE7DDA">
        <w:rPr>
          <w:sz w:val="22"/>
          <w:szCs w:val="22"/>
        </w:rPr>
        <w:t>high</w:t>
      </w:r>
      <w:r w:rsidRPr="00EE7DDA">
        <w:rPr>
          <w:spacing w:val="-5"/>
          <w:sz w:val="22"/>
          <w:szCs w:val="22"/>
        </w:rPr>
        <w:t xml:space="preserve"> </w:t>
      </w:r>
      <w:r w:rsidRPr="00EE7DDA">
        <w:rPr>
          <w:sz w:val="22"/>
          <w:szCs w:val="22"/>
        </w:rPr>
        <w:t>school</w:t>
      </w:r>
      <w:r w:rsidRPr="00EE7DDA">
        <w:rPr>
          <w:spacing w:val="-7"/>
          <w:sz w:val="22"/>
          <w:szCs w:val="22"/>
        </w:rPr>
        <w:t xml:space="preserve"> </w:t>
      </w:r>
      <w:r w:rsidRPr="00EE7DDA">
        <w:rPr>
          <w:sz w:val="22"/>
          <w:szCs w:val="22"/>
        </w:rPr>
        <w:t>enrolments</w:t>
      </w:r>
      <w:r w:rsidRPr="00EE7DDA">
        <w:rPr>
          <w:spacing w:val="-11"/>
          <w:sz w:val="22"/>
          <w:szCs w:val="22"/>
        </w:rPr>
        <w:t xml:space="preserve"> </w:t>
      </w:r>
      <w:r w:rsidRPr="00EE7DDA">
        <w:rPr>
          <w:sz w:val="22"/>
          <w:szCs w:val="22"/>
        </w:rPr>
        <w:t>by</w:t>
      </w:r>
      <w:r w:rsidRPr="00EE7DDA">
        <w:rPr>
          <w:spacing w:val="-2"/>
          <w:sz w:val="22"/>
          <w:szCs w:val="22"/>
        </w:rPr>
        <w:t xml:space="preserve"> </w:t>
      </w:r>
      <w:r w:rsidR="00CE176A" w:rsidRPr="00EE7DDA">
        <w:rPr>
          <w:sz w:val="22"/>
          <w:szCs w:val="22"/>
        </w:rPr>
        <w:t>year level</w:t>
      </w:r>
      <w:r w:rsidRPr="00EE7DDA">
        <w:rPr>
          <w:sz w:val="22"/>
          <w:szCs w:val="22"/>
        </w:rPr>
        <w:t xml:space="preserve">, </w:t>
      </w:r>
      <w:r w:rsidR="00CE176A" w:rsidRPr="00EE7DDA">
        <w:rPr>
          <w:sz w:val="22"/>
          <w:szCs w:val="22"/>
        </w:rPr>
        <w:t xml:space="preserve">network and </w:t>
      </w:r>
      <w:r w:rsidRPr="00EE7DDA">
        <w:rPr>
          <w:sz w:val="22"/>
          <w:szCs w:val="22"/>
        </w:rPr>
        <w:t xml:space="preserve">school, </w:t>
      </w:r>
      <w:r w:rsidR="006F2706" w:rsidRPr="00EE7DDA">
        <w:rPr>
          <w:sz w:val="22"/>
          <w:szCs w:val="22"/>
        </w:rPr>
        <w:t>201</w:t>
      </w:r>
      <w:r w:rsidR="00F22411" w:rsidRPr="00EE7DDA">
        <w:rPr>
          <w:sz w:val="22"/>
          <w:szCs w:val="22"/>
        </w:rPr>
        <w:t>8</w:t>
      </w:r>
      <w:r w:rsidR="00FF4923" w:rsidRPr="00EE7DDA">
        <w:rPr>
          <w:position w:val="11"/>
          <w:sz w:val="14"/>
          <w:szCs w:val="14"/>
        </w:rPr>
        <w:t>1, 2</w:t>
      </w:r>
    </w:p>
    <w:p w:rsidR="00852F59" w:rsidRPr="00EE7DDA" w:rsidRDefault="00852F59" w:rsidP="00ED26B1">
      <w:pPr>
        <w:spacing w:before="9" w:after="0" w:line="110" w:lineRule="exact"/>
        <w:rPr>
          <w:rFonts w:ascii="Calibri" w:hAnsi="Calibri"/>
          <w:sz w:val="11"/>
          <w:szCs w:val="11"/>
        </w:rPr>
      </w:pPr>
    </w:p>
    <w:tbl>
      <w:tblPr>
        <w:tblW w:w="9640" w:type="dxa"/>
        <w:tblLook w:val="04A0" w:firstRow="1" w:lastRow="0" w:firstColumn="1" w:lastColumn="0" w:noHBand="0" w:noVBand="1"/>
      </w:tblPr>
      <w:tblGrid>
        <w:gridCol w:w="5640"/>
        <w:gridCol w:w="800"/>
        <w:gridCol w:w="800"/>
        <w:gridCol w:w="800"/>
        <w:gridCol w:w="800"/>
        <w:gridCol w:w="800"/>
      </w:tblGrid>
      <w:tr w:rsidR="00C072AE" w:rsidRPr="00EE7DDA" w:rsidTr="00C072AE">
        <w:trPr>
          <w:trHeight w:val="300"/>
        </w:trPr>
        <w:tc>
          <w:tcPr>
            <w:tcW w:w="56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C072AE" w:rsidRPr="00EE7DDA" w:rsidRDefault="00C072AE" w:rsidP="00C072AE">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High schools</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jc w:val="right"/>
              <w:rPr>
                <w:rFonts w:ascii="Calibri" w:eastAsia="Times New Roman" w:hAnsi="Calibri" w:cs="Times New Roman"/>
                <w:b/>
                <w:bCs/>
                <w:i/>
                <w:iCs/>
                <w:color w:val="000000"/>
                <w:sz w:val="18"/>
                <w:szCs w:val="18"/>
                <w:lang w:val="en-AU" w:eastAsia="en-AU"/>
              </w:rPr>
            </w:pPr>
            <w:r w:rsidRPr="00EE7DDA">
              <w:rPr>
                <w:rFonts w:ascii="Calibri" w:eastAsia="Times New Roman" w:hAnsi="Calibri" w:cs="Times New Roman"/>
                <w:b/>
                <w:bCs/>
                <w:i/>
                <w:iCs/>
                <w:color w:val="000000"/>
                <w:sz w:val="18"/>
                <w:szCs w:val="18"/>
                <w:lang w:val="en-AU" w:eastAsia="en-AU"/>
              </w:rPr>
              <w:t>Year 7</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jc w:val="right"/>
              <w:rPr>
                <w:rFonts w:ascii="Calibri" w:eastAsia="Times New Roman" w:hAnsi="Calibri" w:cs="Times New Roman"/>
                <w:b/>
                <w:bCs/>
                <w:i/>
                <w:iCs/>
                <w:color w:val="000000"/>
                <w:sz w:val="18"/>
                <w:szCs w:val="18"/>
                <w:lang w:val="en-AU" w:eastAsia="en-AU"/>
              </w:rPr>
            </w:pPr>
            <w:r w:rsidRPr="00EE7DDA">
              <w:rPr>
                <w:rFonts w:ascii="Calibri" w:eastAsia="Times New Roman" w:hAnsi="Calibri" w:cs="Times New Roman"/>
                <w:b/>
                <w:bCs/>
                <w:i/>
                <w:iCs/>
                <w:color w:val="000000"/>
                <w:sz w:val="18"/>
                <w:szCs w:val="18"/>
                <w:lang w:val="en-AU" w:eastAsia="en-AU"/>
              </w:rPr>
              <w:t>Year 8</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jc w:val="right"/>
              <w:rPr>
                <w:rFonts w:ascii="Calibri" w:eastAsia="Times New Roman" w:hAnsi="Calibri" w:cs="Times New Roman"/>
                <w:b/>
                <w:bCs/>
                <w:i/>
                <w:iCs/>
                <w:color w:val="000000"/>
                <w:sz w:val="18"/>
                <w:szCs w:val="18"/>
                <w:lang w:val="en-AU" w:eastAsia="en-AU"/>
              </w:rPr>
            </w:pPr>
            <w:r w:rsidRPr="00EE7DDA">
              <w:rPr>
                <w:rFonts w:ascii="Calibri" w:eastAsia="Times New Roman" w:hAnsi="Calibri" w:cs="Times New Roman"/>
                <w:b/>
                <w:bCs/>
                <w:i/>
                <w:iCs/>
                <w:color w:val="000000"/>
                <w:sz w:val="18"/>
                <w:szCs w:val="18"/>
                <w:lang w:val="en-AU" w:eastAsia="en-AU"/>
              </w:rPr>
              <w:t>Year 9</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jc w:val="right"/>
              <w:rPr>
                <w:rFonts w:ascii="Calibri" w:eastAsia="Times New Roman" w:hAnsi="Calibri" w:cs="Times New Roman"/>
                <w:b/>
                <w:bCs/>
                <w:i/>
                <w:iCs/>
                <w:color w:val="000000"/>
                <w:sz w:val="18"/>
                <w:szCs w:val="18"/>
                <w:lang w:val="en-AU" w:eastAsia="en-AU"/>
              </w:rPr>
            </w:pPr>
            <w:r w:rsidRPr="00EE7DDA">
              <w:rPr>
                <w:rFonts w:ascii="Calibri" w:eastAsia="Times New Roman" w:hAnsi="Calibri" w:cs="Times New Roman"/>
                <w:b/>
                <w:bCs/>
                <w:i/>
                <w:iCs/>
                <w:color w:val="000000"/>
                <w:sz w:val="18"/>
                <w:szCs w:val="18"/>
                <w:lang w:val="en-AU" w:eastAsia="en-AU"/>
              </w:rPr>
              <w:t>Year 10</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jc w:val="right"/>
              <w:rPr>
                <w:rFonts w:ascii="Calibri" w:eastAsia="Times New Roman" w:hAnsi="Calibri" w:cs="Times New Roman"/>
                <w:b/>
                <w:bCs/>
                <w:i/>
                <w:iCs/>
                <w:color w:val="000000"/>
                <w:sz w:val="18"/>
                <w:szCs w:val="18"/>
                <w:lang w:val="en-AU" w:eastAsia="en-AU"/>
              </w:rPr>
            </w:pPr>
            <w:r w:rsidRPr="00EE7DDA">
              <w:rPr>
                <w:rFonts w:ascii="Calibri" w:eastAsia="Times New Roman" w:hAnsi="Calibri" w:cs="Times New Roman"/>
                <w:b/>
                <w:bCs/>
                <w:i/>
                <w:iCs/>
                <w:color w:val="000000"/>
                <w:sz w:val="18"/>
                <w:szCs w:val="18"/>
                <w:lang w:val="en-AU" w:eastAsia="en-AU"/>
              </w:rPr>
              <w:t>Total</w:t>
            </w:r>
          </w:p>
        </w:tc>
      </w:tr>
      <w:tr w:rsidR="00C072AE" w:rsidRPr="00EE7DDA" w:rsidTr="00C072AE">
        <w:trPr>
          <w:trHeight w:val="300"/>
        </w:trPr>
        <w:tc>
          <w:tcPr>
            <w:tcW w:w="5640" w:type="dxa"/>
            <w:tcBorders>
              <w:top w:val="nil"/>
              <w:left w:val="single" w:sz="4" w:space="0" w:color="auto"/>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Public schools</w:t>
            </w:r>
          </w:p>
        </w:tc>
        <w:tc>
          <w:tcPr>
            <w:tcW w:w="800" w:type="dxa"/>
            <w:tcBorders>
              <w:top w:val="nil"/>
              <w:left w:val="nil"/>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r>
      <w:tr w:rsidR="00C072AE" w:rsidRPr="00EE7DDA" w:rsidTr="00C072AE">
        <w:trPr>
          <w:trHeight w:val="300"/>
        </w:trPr>
        <w:tc>
          <w:tcPr>
            <w:tcW w:w="5640" w:type="dxa"/>
            <w:tcBorders>
              <w:top w:val="nil"/>
              <w:left w:val="single" w:sz="4" w:space="0" w:color="auto"/>
              <w:bottom w:val="nil"/>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Belconnen Network</w:t>
            </w:r>
          </w:p>
        </w:tc>
        <w:tc>
          <w:tcPr>
            <w:tcW w:w="800" w:type="dxa"/>
            <w:tcBorders>
              <w:top w:val="nil"/>
              <w:left w:val="nil"/>
              <w:bottom w:val="nil"/>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b/>
                <w:bCs/>
                <w:i/>
                <w:iCs/>
                <w:sz w:val="18"/>
                <w:szCs w:val="18"/>
                <w:lang w:val="en-AU" w:eastAsia="en-AU"/>
              </w:rPr>
            </w:pPr>
          </w:p>
        </w:tc>
        <w:tc>
          <w:tcPr>
            <w:tcW w:w="800" w:type="dxa"/>
            <w:tcBorders>
              <w:top w:val="nil"/>
              <w:left w:val="nil"/>
              <w:bottom w:val="nil"/>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sz w:val="20"/>
                <w:szCs w:val="20"/>
                <w:lang w:val="en-AU" w:eastAsia="en-AU"/>
              </w:rPr>
            </w:pPr>
          </w:p>
        </w:tc>
        <w:tc>
          <w:tcPr>
            <w:tcW w:w="800" w:type="dxa"/>
            <w:tcBorders>
              <w:top w:val="nil"/>
              <w:left w:val="nil"/>
              <w:bottom w:val="nil"/>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sz w:val="20"/>
                <w:szCs w:val="20"/>
                <w:lang w:val="en-AU" w:eastAsia="en-AU"/>
              </w:rPr>
            </w:pPr>
          </w:p>
        </w:tc>
        <w:tc>
          <w:tcPr>
            <w:tcW w:w="800" w:type="dxa"/>
            <w:tcBorders>
              <w:top w:val="nil"/>
              <w:left w:val="nil"/>
              <w:bottom w:val="nil"/>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sz w:val="20"/>
                <w:szCs w:val="20"/>
                <w:lang w:val="en-AU" w:eastAsia="en-AU"/>
              </w:rPr>
            </w:pPr>
          </w:p>
        </w:tc>
        <w:tc>
          <w:tcPr>
            <w:tcW w:w="800" w:type="dxa"/>
            <w:tcBorders>
              <w:top w:val="nil"/>
              <w:left w:val="nil"/>
              <w:bottom w:val="nil"/>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r>
      <w:tr w:rsidR="00C072AE" w:rsidRPr="00EE7DDA" w:rsidTr="00C072AE">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Belconnen High School</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96</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87</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435</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Canberra High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207</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218</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211</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202</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838</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Kingsford Smith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102</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91</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84</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71</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348</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Melba Copland Secondary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124</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100</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135</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106</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465</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University of Canberra High School Kaleen</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103</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72</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75</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90</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340</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Belconnen</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664</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605</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601</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556</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2,426 </w:t>
            </w:r>
          </w:p>
        </w:tc>
      </w:tr>
      <w:tr w:rsidR="00C072AE" w:rsidRPr="00EE7DDA" w:rsidTr="00C072AE">
        <w:trPr>
          <w:trHeight w:val="300"/>
        </w:trPr>
        <w:tc>
          <w:tcPr>
            <w:tcW w:w="5640" w:type="dxa"/>
            <w:tcBorders>
              <w:top w:val="nil"/>
              <w:left w:val="single" w:sz="4" w:space="0" w:color="auto"/>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North/Gungahlin Network</w:t>
            </w:r>
          </w:p>
        </w:tc>
        <w:tc>
          <w:tcPr>
            <w:tcW w:w="800" w:type="dxa"/>
            <w:tcBorders>
              <w:top w:val="nil"/>
              <w:left w:val="nil"/>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Amaroo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178</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75700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w:t>
            </w:r>
            <w:r w:rsidR="00757006" w:rsidRPr="00EE7DDA">
              <w:rPr>
                <w:rFonts w:ascii="Calibri" w:eastAsia="Times New Roman" w:hAnsi="Calibri" w:cs="Times New Roman"/>
                <w:color w:val="000000"/>
                <w:sz w:val="18"/>
                <w:szCs w:val="18"/>
                <w:lang w:val="en-AU" w:eastAsia="en-AU"/>
              </w:rPr>
              <w:t>5</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75700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w:t>
            </w:r>
            <w:r w:rsidR="00757006" w:rsidRPr="00EE7DDA">
              <w:rPr>
                <w:rFonts w:ascii="Calibri" w:eastAsia="Times New Roman" w:hAnsi="Calibri" w:cs="Times New Roman"/>
                <w:color w:val="000000"/>
                <w:sz w:val="18"/>
                <w:szCs w:val="18"/>
                <w:lang w:val="en-AU" w:eastAsia="en-AU"/>
              </w:rPr>
              <w:t>4</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159</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75700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72</w:t>
            </w:r>
            <w:r w:rsidR="00757006" w:rsidRPr="00EE7DDA">
              <w:rPr>
                <w:rFonts w:ascii="Calibri" w:eastAsia="Times New Roman" w:hAnsi="Calibri" w:cs="Times New Roman"/>
                <w:color w:val="000000"/>
                <w:sz w:val="18"/>
                <w:szCs w:val="18"/>
                <w:lang w:val="en-AU" w:eastAsia="en-AU"/>
              </w:rPr>
              <w:t>6</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Black Mountain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71</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Campbell High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189</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196</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185</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149</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719</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Dickson College </w:t>
            </w:r>
            <w:r w:rsidR="00AD3C78" w:rsidRPr="00EE7DDA">
              <w:rPr>
                <w:rFonts w:ascii="Calibri" w:eastAsia="Times New Roman" w:hAnsi="Calibri" w:cs="Times New Roman"/>
                <w:color w:val="000000"/>
                <w:sz w:val="18"/>
                <w:szCs w:val="18"/>
                <w:lang w:val="en-AU" w:eastAsia="en-AU"/>
              </w:rPr>
              <w:t xml:space="preserve">- </w:t>
            </w:r>
            <w:r w:rsidRPr="00EE7DDA">
              <w:rPr>
                <w:rFonts w:ascii="Calibri" w:eastAsia="Times New Roman" w:hAnsi="Calibri" w:cs="Times New Roman"/>
                <w:color w:val="000000"/>
                <w:sz w:val="18"/>
                <w:szCs w:val="18"/>
                <w:lang w:val="en-AU" w:eastAsia="en-AU"/>
              </w:rPr>
              <w:t>Connect 10</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Arial"/>
                <w:color w:val="000000"/>
                <w:sz w:val="18"/>
                <w:szCs w:val="18"/>
                <w:lang w:val="en-AU" w:eastAsia="en-AU"/>
              </w:rPr>
            </w:pP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Arial"/>
                <w:color w:val="000000"/>
                <w:sz w:val="18"/>
                <w:szCs w:val="18"/>
                <w:lang w:val="en-AU" w:eastAsia="en-AU"/>
              </w:rPr>
            </w:pP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Arial"/>
                <w:color w:val="000000"/>
                <w:sz w:val="18"/>
                <w:szCs w:val="18"/>
                <w:lang w:val="en-AU" w:eastAsia="en-AU"/>
              </w:rPr>
            </w:pP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Dickson College IEC</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39</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Gold Creek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145</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152</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144</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133</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574</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Gungahlin College</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Arial"/>
                <w:color w:val="000000"/>
                <w:sz w:val="18"/>
                <w:szCs w:val="18"/>
                <w:lang w:val="en-AU" w:eastAsia="en-AU"/>
              </w:rPr>
            </w:pP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Arial"/>
                <w:color w:val="000000"/>
                <w:sz w:val="18"/>
                <w:szCs w:val="18"/>
                <w:lang w:val="en-AU" w:eastAsia="en-AU"/>
              </w:rPr>
            </w:pP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Arial"/>
                <w:color w:val="000000"/>
                <w:sz w:val="18"/>
                <w:szCs w:val="18"/>
                <w:lang w:val="en-AU" w:eastAsia="en-AU"/>
              </w:rPr>
            </w:pP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Harrison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154</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123</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139</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105</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521</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Lyneham High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285</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280</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288</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266</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1,119 </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North/Gungahlin</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0A77E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980 </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0A77E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97</w:t>
            </w:r>
            <w:r w:rsidR="00757006" w:rsidRPr="00EE7DDA">
              <w:rPr>
                <w:rFonts w:ascii="Calibri" w:eastAsia="Times New Roman" w:hAnsi="Calibri" w:cs="Times New Roman"/>
                <w:color w:val="000000"/>
                <w:sz w:val="18"/>
                <w:szCs w:val="18"/>
                <w:lang w:val="en-AU" w:eastAsia="en-AU"/>
              </w:rPr>
              <w:t>2</w:t>
            </w:r>
            <w:r w:rsidRPr="00EE7DDA">
              <w:rPr>
                <w:rFonts w:ascii="Calibri" w:eastAsia="Times New Roman" w:hAnsi="Calibri" w:cs="Times New Roman"/>
                <w:color w:val="000000"/>
                <w:sz w:val="18"/>
                <w:szCs w:val="18"/>
                <w:lang w:val="en-AU" w:eastAsia="en-AU"/>
              </w:rPr>
              <w:t xml:space="preserve"> </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0A77E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97</w:t>
            </w:r>
            <w:r w:rsidR="00757006" w:rsidRPr="00EE7DDA">
              <w:rPr>
                <w:rFonts w:ascii="Calibri" w:eastAsia="Times New Roman" w:hAnsi="Calibri" w:cs="Times New Roman"/>
                <w:color w:val="000000"/>
                <w:sz w:val="18"/>
                <w:szCs w:val="18"/>
                <w:lang w:val="en-AU" w:eastAsia="en-AU"/>
              </w:rPr>
              <w:t>3</w:t>
            </w:r>
            <w:r w:rsidRPr="00EE7DDA">
              <w:rPr>
                <w:rFonts w:ascii="Calibri" w:eastAsia="Times New Roman" w:hAnsi="Calibri" w:cs="Times New Roman"/>
                <w:color w:val="000000"/>
                <w:sz w:val="18"/>
                <w:szCs w:val="18"/>
                <w:lang w:val="en-AU" w:eastAsia="en-AU"/>
              </w:rPr>
              <w:t xml:space="preserve"> </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0A77E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884 </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0A77E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3,8</w:t>
            </w:r>
            <w:r w:rsidR="00757006" w:rsidRPr="00EE7DDA">
              <w:rPr>
                <w:rFonts w:ascii="Calibri" w:eastAsia="Times New Roman" w:hAnsi="Calibri" w:cs="Times New Roman"/>
                <w:color w:val="000000"/>
                <w:sz w:val="18"/>
                <w:szCs w:val="18"/>
                <w:lang w:val="en-AU" w:eastAsia="en-AU"/>
              </w:rPr>
              <w:t>09</w:t>
            </w:r>
            <w:r w:rsidRPr="00EE7DDA">
              <w:rPr>
                <w:rFonts w:ascii="Calibri" w:eastAsia="Times New Roman" w:hAnsi="Calibri" w:cs="Times New Roman"/>
                <w:color w:val="000000"/>
                <w:sz w:val="18"/>
                <w:szCs w:val="18"/>
                <w:lang w:val="en-AU" w:eastAsia="en-AU"/>
              </w:rPr>
              <w:t xml:space="preserve"> </w:t>
            </w:r>
          </w:p>
        </w:tc>
      </w:tr>
      <w:tr w:rsidR="00C072AE" w:rsidRPr="00EE7DDA" w:rsidTr="00C072AE">
        <w:trPr>
          <w:trHeight w:val="300"/>
        </w:trPr>
        <w:tc>
          <w:tcPr>
            <w:tcW w:w="5640" w:type="dxa"/>
            <w:tcBorders>
              <w:top w:val="nil"/>
              <w:left w:val="single" w:sz="4" w:space="0" w:color="auto"/>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South/Weston Network</w:t>
            </w:r>
          </w:p>
        </w:tc>
        <w:tc>
          <w:tcPr>
            <w:tcW w:w="800" w:type="dxa"/>
            <w:tcBorders>
              <w:top w:val="nil"/>
              <w:left w:val="nil"/>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Alfred Deakin High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209</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236</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213</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219</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877</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Melrose High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235</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174</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200</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201</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810</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Mount Stromlo High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167</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179</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152</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163</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661</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Telopea Park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203</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235</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3A54ED">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r w:rsidR="003A54ED" w:rsidRPr="00EE7DDA">
              <w:rPr>
                <w:rFonts w:ascii="Calibri" w:eastAsia="Times New Roman" w:hAnsi="Calibri" w:cs="Times New Roman"/>
                <w:color w:val="000000"/>
                <w:sz w:val="18"/>
                <w:szCs w:val="18"/>
                <w:lang w:val="en-AU" w:eastAsia="en-AU"/>
              </w:rPr>
              <w:t>6</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208</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3A54ED">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85</w:t>
            </w:r>
            <w:r w:rsidR="003A54ED" w:rsidRPr="00EE7DDA">
              <w:rPr>
                <w:rFonts w:ascii="Calibri" w:eastAsia="Times New Roman" w:hAnsi="Calibri" w:cs="Times New Roman"/>
                <w:color w:val="000000"/>
                <w:sz w:val="18"/>
                <w:szCs w:val="18"/>
                <w:lang w:val="en-AU" w:eastAsia="en-AU"/>
              </w:rPr>
              <w:t>2</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Woden School, The</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23</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65</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South/Weston</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828</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835</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AD3C78">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79</w:t>
            </w:r>
            <w:r w:rsidR="00AD3C78" w:rsidRPr="00EE7DDA">
              <w:rPr>
                <w:rFonts w:ascii="Calibri" w:eastAsia="Times New Roman" w:hAnsi="Calibri" w:cs="Times New Roman"/>
                <w:color w:val="000000"/>
                <w:sz w:val="18"/>
                <w:szCs w:val="18"/>
                <w:lang w:val="en-AU" w:eastAsia="en-AU"/>
              </w:rPr>
              <w:t>4</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808</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3A54ED">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    3,26</w:t>
            </w:r>
            <w:r w:rsidR="003A54ED" w:rsidRPr="00EE7DDA">
              <w:rPr>
                <w:rFonts w:ascii="Calibri" w:eastAsia="Times New Roman" w:hAnsi="Calibri" w:cs="Times New Roman"/>
                <w:color w:val="000000"/>
                <w:sz w:val="18"/>
                <w:szCs w:val="18"/>
                <w:lang w:val="en-AU" w:eastAsia="en-AU"/>
              </w:rPr>
              <w:t>5</w:t>
            </w:r>
          </w:p>
        </w:tc>
      </w:tr>
      <w:tr w:rsidR="00C072AE" w:rsidRPr="00EE7DDA" w:rsidTr="00C072AE">
        <w:trPr>
          <w:trHeight w:val="300"/>
        </w:trPr>
        <w:tc>
          <w:tcPr>
            <w:tcW w:w="5640" w:type="dxa"/>
            <w:tcBorders>
              <w:top w:val="nil"/>
              <w:left w:val="single" w:sz="4" w:space="0" w:color="auto"/>
              <w:bottom w:val="nil"/>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Tuggeranong Network</w:t>
            </w:r>
          </w:p>
        </w:tc>
        <w:tc>
          <w:tcPr>
            <w:tcW w:w="800" w:type="dxa"/>
            <w:tcBorders>
              <w:top w:val="nil"/>
              <w:left w:val="nil"/>
              <w:bottom w:val="nil"/>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nil"/>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nil"/>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nil"/>
              <w:right w:val="nil"/>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nil"/>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r>
      <w:tr w:rsidR="00C072AE" w:rsidRPr="00EE7DDA" w:rsidTr="00C072AE">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Calwell High School</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91</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105</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81</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072AE" w:rsidRPr="00EE7DDA" w:rsidRDefault="005F17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89</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072AE" w:rsidRPr="00EE7DDA" w:rsidRDefault="00C072AE" w:rsidP="005F17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36</w:t>
            </w:r>
            <w:r w:rsidR="005F17AE" w:rsidRPr="00EE7DDA">
              <w:rPr>
                <w:rFonts w:ascii="Calibri" w:eastAsia="Times New Roman" w:hAnsi="Calibri" w:cs="Times New Roman"/>
                <w:color w:val="000000"/>
                <w:sz w:val="18"/>
                <w:szCs w:val="18"/>
                <w:lang w:val="en-AU" w:eastAsia="en-AU"/>
              </w:rPr>
              <w:t>6</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Caroline Chisholm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95</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84</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87</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82</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348</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Erindale College</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Arial"/>
                <w:color w:val="000000"/>
                <w:sz w:val="18"/>
                <w:szCs w:val="18"/>
                <w:lang w:val="en-AU" w:eastAsia="en-AU"/>
              </w:rPr>
            </w:pP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Arial"/>
                <w:color w:val="000000"/>
                <w:sz w:val="18"/>
                <w:szCs w:val="18"/>
                <w:lang w:val="en-AU" w:eastAsia="en-AU"/>
              </w:rPr>
            </w:pP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Arial"/>
                <w:color w:val="000000"/>
                <w:sz w:val="18"/>
                <w:szCs w:val="18"/>
                <w:lang w:val="en-AU" w:eastAsia="en-AU"/>
              </w:rPr>
            </w:pP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55</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Lake Tuggeranong College - Connect 10</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Arial"/>
                <w:color w:val="000000"/>
                <w:sz w:val="18"/>
                <w:szCs w:val="18"/>
                <w:lang w:val="en-AU" w:eastAsia="en-AU"/>
              </w:rPr>
            </w:pP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Arial"/>
                <w:color w:val="000000"/>
                <w:sz w:val="18"/>
                <w:szCs w:val="18"/>
                <w:lang w:val="en-AU" w:eastAsia="en-AU"/>
              </w:rPr>
            </w:pP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Arial"/>
                <w:color w:val="000000"/>
                <w:sz w:val="18"/>
                <w:szCs w:val="18"/>
                <w:lang w:val="en-AU" w:eastAsia="en-AU"/>
              </w:rPr>
            </w:pP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Lanyon High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94</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84</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99</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73</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350</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Namadgi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79</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59</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51</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246</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Wanniassa School</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5F17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w:t>
            </w:r>
            <w:r w:rsidR="005F17AE" w:rsidRPr="00EE7DDA">
              <w:rPr>
                <w:rFonts w:ascii="Calibri" w:eastAsia="Times New Roman" w:hAnsi="Calibri" w:cs="Times New Roman"/>
                <w:color w:val="000000"/>
                <w:sz w:val="18"/>
                <w:szCs w:val="18"/>
                <w:lang w:val="en-AU" w:eastAsia="en-AU"/>
              </w:rPr>
              <w:t>6</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35</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5F17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r w:rsidR="005F17AE" w:rsidRPr="00EE7DDA">
              <w:rPr>
                <w:rFonts w:ascii="Calibri" w:eastAsia="Times New Roman" w:hAnsi="Calibri" w:cs="Times New Roman"/>
                <w:color w:val="000000"/>
                <w:sz w:val="18"/>
                <w:szCs w:val="18"/>
                <w:lang w:val="en-AU" w:eastAsia="en-AU"/>
              </w:rPr>
              <w:t>7</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54</w:t>
            </w:r>
          </w:p>
        </w:tc>
        <w:tc>
          <w:tcPr>
            <w:tcW w:w="800" w:type="dxa"/>
            <w:tcBorders>
              <w:top w:val="nil"/>
              <w:left w:val="nil"/>
              <w:bottom w:val="single" w:sz="4" w:space="0" w:color="auto"/>
              <w:right w:val="single" w:sz="4" w:space="0" w:color="auto"/>
            </w:tcBorders>
            <w:shd w:val="clear" w:color="auto" w:fill="auto"/>
            <w:noWrap/>
            <w:vAlign w:val="bottom"/>
            <w:hideMark/>
          </w:tcPr>
          <w:p w:rsidR="00C072AE" w:rsidRPr="00EE7DDA" w:rsidRDefault="00C072AE" w:rsidP="005F17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w:t>
            </w:r>
            <w:r w:rsidR="005F17AE" w:rsidRPr="00EE7DDA">
              <w:rPr>
                <w:rFonts w:ascii="Calibri" w:eastAsia="Times New Roman" w:hAnsi="Calibri" w:cs="Times New Roman"/>
                <w:color w:val="000000"/>
                <w:sz w:val="18"/>
                <w:szCs w:val="18"/>
                <w:lang w:val="en-AU" w:eastAsia="en-AU"/>
              </w:rPr>
              <w:t>2</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Tuggeranong</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5F17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r w:rsidR="005F17AE" w:rsidRPr="00EE7DDA">
              <w:rPr>
                <w:rFonts w:ascii="Calibri" w:eastAsia="Times New Roman" w:hAnsi="Calibri" w:cs="Times New Roman"/>
                <w:color w:val="000000"/>
                <w:sz w:val="18"/>
                <w:szCs w:val="18"/>
                <w:lang w:val="en-AU" w:eastAsia="en-AU"/>
              </w:rPr>
              <w:t>5</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365</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5F17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38</w:t>
            </w:r>
            <w:r w:rsidR="005F17AE" w:rsidRPr="00EE7DDA">
              <w:rPr>
                <w:rFonts w:ascii="Calibri" w:eastAsia="Times New Roman" w:hAnsi="Calibri" w:cs="Times New Roman"/>
                <w:color w:val="000000"/>
                <w:sz w:val="18"/>
                <w:szCs w:val="18"/>
                <w:lang w:val="en-AU" w:eastAsia="en-AU"/>
              </w:rPr>
              <w:t>3</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5F17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40</w:t>
            </w:r>
            <w:r w:rsidR="005F17AE" w:rsidRPr="00EE7DDA">
              <w:rPr>
                <w:rFonts w:ascii="Calibri" w:eastAsia="Times New Roman" w:hAnsi="Calibri" w:cs="Times New Roman"/>
                <w:color w:val="000000"/>
                <w:sz w:val="18"/>
                <w:szCs w:val="18"/>
                <w:lang w:val="en-AU" w:eastAsia="en-AU"/>
              </w:rPr>
              <w:t>9</w:t>
            </w:r>
          </w:p>
        </w:tc>
        <w:tc>
          <w:tcPr>
            <w:tcW w:w="800" w:type="dxa"/>
            <w:tcBorders>
              <w:top w:val="nil"/>
              <w:left w:val="nil"/>
              <w:bottom w:val="single" w:sz="4" w:space="0" w:color="auto"/>
              <w:right w:val="single" w:sz="4" w:space="0" w:color="auto"/>
            </w:tcBorders>
            <w:shd w:val="clear" w:color="000000" w:fill="C5D9F1"/>
            <w:noWrap/>
            <w:vAlign w:val="bottom"/>
            <w:hideMark/>
          </w:tcPr>
          <w:p w:rsidR="00C072AE" w:rsidRPr="00EE7DDA" w:rsidRDefault="00C072AE" w:rsidP="005F17AE">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r w:rsidR="00391139" w:rsidRPr="00EE7DDA">
              <w:rPr>
                <w:rFonts w:ascii="Calibri" w:eastAsia="Times New Roman" w:hAnsi="Calibri" w:cs="Times New Roman"/>
                <w:color w:val="000000"/>
                <w:sz w:val="18"/>
                <w:szCs w:val="18"/>
                <w:lang w:val="en-AU" w:eastAsia="en-AU"/>
              </w:rPr>
              <w:t>,</w:t>
            </w:r>
            <w:r w:rsidRPr="00EE7DDA">
              <w:rPr>
                <w:rFonts w:ascii="Calibri" w:eastAsia="Times New Roman" w:hAnsi="Calibri" w:cs="Times New Roman"/>
                <w:color w:val="000000"/>
                <w:sz w:val="18"/>
                <w:szCs w:val="18"/>
                <w:lang w:val="en-AU" w:eastAsia="en-AU"/>
              </w:rPr>
              <w:t>56</w:t>
            </w:r>
            <w:r w:rsidR="005F17AE" w:rsidRPr="00EE7DDA">
              <w:rPr>
                <w:rFonts w:ascii="Calibri" w:eastAsia="Times New Roman" w:hAnsi="Calibri" w:cs="Times New Roman"/>
                <w:color w:val="000000"/>
                <w:sz w:val="18"/>
                <w:szCs w:val="18"/>
                <w:lang w:val="en-AU" w:eastAsia="en-AU"/>
              </w:rPr>
              <w:t>2</w:t>
            </w:r>
          </w:p>
        </w:tc>
      </w:tr>
      <w:tr w:rsidR="00C072AE" w:rsidRPr="00EE7DDA" w:rsidTr="00C072AE">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C072AE" w:rsidRPr="00EE7DDA" w:rsidRDefault="00C072AE" w:rsidP="00C072AE">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Subtotal public high schools</w:t>
            </w:r>
          </w:p>
        </w:tc>
        <w:tc>
          <w:tcPr>
            <w:tcW w:w="800" w:type="dxa"/>
            <w:tcBorders>
              <w:top w:val="nil"/>
              <w:left w:val="nil"/>
              <w:bottom w:val="single" w:sz="4" w:space="0" w:color="auto"/>
              <w:right w:val="single" w:sz="4" w:space="0" w:color="auto"/>
            </w:tcBorders>
            <w:shd w:val="clear" w:color="000000" w:fill="C5D9F1"/>
            <w:vAlign w:val="bottom"/>
            <w:hideMark/>
          </w:tcPr>
          <w:p w:rsidR="00C072AE" w:rsidRPr="00EE7DDA" w:rsidRDefault="00C072AE" w:rsidP="005F17AE">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2,87</w:t>
            </w:r>
            <w:r w:rsidR="005F17AE" w:rsidRPr="00EE7DDA">
              <w:rPr>
                <w:rFonts w:ascii="Calibri" w:eastAsia="Times New Roman" w:hAnsi="Calibri" w:cs="Times New Roman"/>
                <w:b/>
                <w:bCs/>
                <w:color w:val="000000"/>
                <w:sz w:val="18"/>
                <w:szCs w:val="18"/>
                <w:lang w:val="en-AU" w:eastAsia="en-AU"/>
              </w:rPr>
              <w:t>7</w:t>
            </w:r>
          </w:p>
        </w:tc>
        <w:tc>
          <w:tcPr>
            <w:tcW w:w="800" w:type="dxa"/>
            <w:tcBorders>
              <w:top w:val="nil"/>
              <w:left w:val="nil"/>
              <w:bottom w:val="single" w:sz="4" w:space="0" w:color="auto"/>
              <w:right w:val="single" w:sz="4" w:space="0" w:color="auto"/>
            </w:tcBorders>
            <w:shd w:val="clear" w:color="000000" w:fill="C5D9F1"/>
            <w:vAlign w:val="bottom"/>
            <w:hideMark/>
          </w:tcPr>
          <w:p w:rsidR="00C072AE" w:rsidRPr="00EE7DDA" w:rsidRDefault="00C072AE" w:rsidP="00757006">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2,77</w:t>
            </w:r>
            <w:r w:rsidR="00757006" w:rsidRPr="00EE7DDA">
              <w:rPr>
                <w:rFonts w:ascii="Calibri" w:eastAsia="Times New Roman" w:hAnsi="Calibri" w:cs="Times New Roman"/>
                <w:b/>
                <w:bCs/>
                <w:color w:val="000000"/>
                <w:sz w:val="18"/>
                <w:szCs w:val="18"/>
                <w:lang w:val="en-AU" w:eastAsia="en-AU"/>
              </w:rPr>
              <w:t>7</w:t>
            </w:r>
          </w:p>
        </w:tc>
        <w:tc>
          <w:tcPr>
            <w:tcW w:w="800" w:type="dxa"/>
            <w:tcBorders>
              <w:top w:val="nil"/>
              <w:left w:val="nil"/>
              <w:bottom w:val="single" w:sz="4" w:space="0" w:color="auto"/>
              <w:right w:val="single" w:sz="4" w:space="0" w:color="auto"/>
            </w:tcBorders>
            <w:shd w:val="clear" w:color="000000" w:fill="C5D9F1"/>
            <w:vAlign w:val="bottom"/>
            <w:hideMark/>
          </w:tcPr>
          <w:p w:rsidR="00C072AE" w:rsidRPr="00EE7DDA" w:rsidRDefault="00C072AE" w:rsidP="003A54ED">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2,75</w:t>
            </w:r>
            <w:r w:rsidR="003A54ED" w:rsidRPr="00EE7DDA">
              <w:rPr>
                <w:rFonts w:ascii="Calibri" w:eastAsia="Times New Roman" w:hAnsi="Calibri" w:cs="Times New Roman"/>
                <w:b/>
                <w:bCs/>
                <w:color w:val="000000"/>
                <w:sz w:val="18"/>
                <w:szCs w:val="18"/>
                <w:lang w:val="en-AU" w:eastAsia="en-AU"/>
              </w:rPr>
              <w:t>1</w:t>
            </w:r>
          </w:p>
        </w:tc>
        <w:tc>
          <w:tcPr>
            <w:tcW w:w="800" w:type="dxa"/>
            <w:tcBorders>
              <w:top w:val="nil"/>
              <w:left w:val="nil"/>
              <w:bottom w:val="single" w:sz="4" w:space="0" w:color="auto"/>
              <w:right w:val="single" w:sz="4" w:space="0" w:color="auto"/>
            </w:tcBorders>
            <w:shd w:val="clear" w:color="000000" w:fill="C5D9F1"/>
            <w:vAlign w:val="bottom"/>
            <w:hideMark/>
          </w:tcPr>
          <w:p w:rsidR="00C072AE" w:rsidRPr="00EE7DDA" w:rsidRDefault="00C072AE" w:rsidP="005F17AE">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2,65</w:t>
            </w:r>
            <w:r w:rsidR="005F17AE" w:rsidRPr="00EE7DDA">
              <w:rPr>
                <w:rFonts w:ascii="Calibri" w:eastAsia="Times New Roman" w:hAnsi="Calibri" w:cs="Times New Roman"/>
                <w:b/>
                <w:bCs/>
                <w:color w:val="000000"/>
                <w:sz w:val="18"/>
                <w:szCs w:val="18"/>
                <w:lang w:val="en-AU" w:eastAsia="en-AU"/>
              </w:rPr>
              <w:t>7</w:t>
            </w:r>
          </w:p>
        </w:tc>
        <w:tc>
          <w:tcPr>
            <w:tcW w:w="800" w:type="dxa"/>
            <w:tcBorders>
              <w:top w:val="nil"/>
              <w:left w:val="nil"/>
              <w:bottom w:val="single" w:sz="4" w:space="0" w:color="auto"/>
              <w:right w:val="single" w:sz="4" w:space="0" w:color="auto"/>
            </w:tcBorders>
            <w:shd w:val="clear" w:color="000000" w:fill="C5D9F1"/>
            <w:vAlign w:val="bottom"/>
            <w:hideMark/>
          </w:tcPr>
          <w:p w:rsidR="00C072AE" w:rsidRPr="00EE7DDA" w:rsidRDefault="00C072AE" w:rsidP="003A54ED">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11,06</w:t>
            </w:r>
            <w:r w:rsidR="003A54ED" w:rsidRPr="00EE7DDA">
              <w:rPr>
                <w:rFonts w:ascii="Calibri" w:eastAsia="Times New Roman" w:hAnsi="Calibri" w:cs="Times New Roman"/>
                <w:b/>
                <w:bCs/>
                <w:color w:val="000000"/>
                <w:sz w:val="18"/>
                <w:szCs w:val="18"/>
                <w:lang w:val="en-AU" w:eastAsia="en-AU"/>
              </w:rPr>
              <w:t>2</w:t>
            </w:r>
          </w:p>
        </w:tc>
      </w:tr>
    </w:tbl>
    <w:p w:rsidR="00B20239" w:rsidRPr="00EE7DDA" w:rsidRDefault="00B20239" w:rsidP="00B20239">
      <w:pPr>
        <w:pStyle w:val="Note"/>
        <w:spacing w:before="0" w:line="240" w:lineRule="auto"/>
        <w:ind w:left="0"/>
        <w:rPr>
          <w:sz w:val="14"/>
          <w:szCs w:val="14"/>
        </w:rPr>
      </w:pPr>
      <w:r w:rsidRPr="00EE7DDA">
        <w:rPr>
          <w:sz w:val="14"/>
          <w:szCs w:val="14"/>
        </w:rPr>
        <w:t xml:space="preserve">  1 Includes a small number of students who attend more than one school.</w:t>
      </w:r>
    </w:p>
    <w:p w:rsidR="00B20239" w:rsidRPr="00EE7DDA" w:rsidRDefault="00B20239" w:rsidP="00B20239">
      <w:pPr>
        <w:pStyle w:val="Note"/>
        <w:spacing w:before="0" w:line="240" w:lineRule="auto"/>
        <w:ind w:left="0"/>
        <w:rPr>
          <w:sz w:val="14"/>
          <w:szCs w:val="14"/>
        </w:rPr>
      </w:pPr>
      <w:r w:rsidRPr="00EE7DDA">
        <w:rPr>
          <w:sz w:val="14"/>
          <w:szCs w:val="14"/>
        </w:rPr>
        <w:t xml:space="preserve">  2 Includes students from specialist schools.</w:t>
      </w:r>
    </w:p>
    <w:p w:rsidR="00B20239" w:rsidRPr="00EE7DDA" w:rsidRDefault="00B20239" w:rsidP="00B20239">
      <w:pPr>
        <w:pStyle w:val="Note"/>
        <w:spacing w:before="0" w:line="240" w:lineRule="auto"/>
        <w:ind w:left="0"/>
        <w:rPr>
          <w:sz w:val="14"/>
          <w:szCs w:val="14"/>
        </w:rPr>
      </w:pPr>
      <w:r w:rsidRPr="00EE7DDA">
        <w:rPr>
          <w:rFonts w:eastAsia="Times New Roman" w:cs="Times New Roman"/>
          <w:color w:val="000000"/>
          <w:sz w:val="14"/>
          <w:szCs w:val="14"/>
          <w:lang w:val="en-AU" w:eastAsia="en-AU"/>
        </w:rPr>
        <w:t xml:space="preserve">  </w:t>
      </w:r>
      <w:proofErr w:type="spellStart"/>
      <w:proofErr w:type="gramStart"/>
      <w:r w:rsidRPr="00EE7DDA">
        <w:rPr>
          <w:rFonts w:eastAsia="Times New Roman" w:cs="Times New Roman"/>
          <w:color w:val="000000"/>
          <w:sz w:val="14"/>
          <w:szCs w:val="14"/>
          <w:lang w:val="en-AU" w:eastAsia="en-AU"/>
        </w:rPr>
        <w:t>na</w:t>
      </w:r>
      <w:proofErr w:type="spellEnd"/>
      <w:proofErr w:type="gramEnd"/>
      <w:r w:rsidRPr="00EE7DDA">
        <w:rPr>
          <w:rFonts w:eastAsia="Times New Roman" w:cs="Times New Roman"/>
          <w:color w:val="000000"/>
          <w:sz w:val="14"/>
          <w:szCs w:val="14"/>
          <w:lang w:val="en-AU" w:eastAsia="en-AU"/>
        </w:rPr>
        <w:t xml:space="preserve"> - Not applicable.</w:t>
      </w:r>
    </w:p>
    <w:p w:rsidR="009274B6" w:rsidRPr="00EE7DDA" w:rsidRDefault="009274B6" w:rsidP="00E51D15">
      <w:pPr>
        <w:spacing w:after="0"/>
        <w:ind w:left="142"/>
        <w:rPr>
          <w:rFonts w:ascii="Calibri" w:hAnsi="Calibri"/>
        </w:rPr>
        <w:sectPr w:rsidR="009274B6" w:rsidRPr="00EE7DDA" w:rsidSect="00252E39">
          <w:pgSz w:w="11920" w:h="16840"/>
          <w:pgMar w:top="960" w:right="1260" w:bottom="1020" w:left="1320" w:header="760" w:footer="828" w:gutter="0"/>
          <w:cols w:space="720"/>
        </w:sectPr>
      </w:pPr>
    </w:p>
    <w:p w:rsidR="0006522D" w:rsidRPr="00EE7DDA" w:rsidRDefault="007C2D20" w:rsidP="009A6513">
      <w:pPr>
        <w:pStyle w:val="NoSpacing"/>
        <w:rPr>
          <w:b/>
          <w:sz w:val="23"/>
          <w:szCs w:val="23"/>
        </w:rPr>
      </w:pPr>
      <w:r w:rsidRPr="00EE7DDA">
        <w:rPr>
          <w:b/>
          <w:sz w:val="23"/>
          <w:szCs w:val="23"/>
        </w:rPr>
        <w:t>Table</w:t>
      </w:r>
      <w:r w:rsidRPr="00EE7DDA">
        <w:rPr>
          <w:b/>
          <w:spacing w:val="-5"/>
          <w:sz w:val="23"/>
          <w:szCs w:val="23"/>
        </w:rPr>
        <w:t xml:space="preserve"> </w:t>
      </w:r>
      <w:r w:rsidR="002F567C">
        <w:rPr>
          <w:b/>
          <w:spacing w:val="-5"/>
          <w:sz w:val="23"/>
          <w:szCs w:val="23"/>
        </w:rPr>
        <w:t>9</w:t>
      </w:r>
      <w:r w:rsidR="009A6513" w:rsidRPr="00EE7DDA">
        <w:rPr>
          <w:b/>
          <w:spacing w:val="-5"/>
          <w:sz w:val="23"/>
          <w:szCs w:val="23"/>
        </w:rPr>
        <w:t>:</w:t>
      </w:r>
      <w:r w:rsidR="009A6513" w:rsidRPr="00EE7DDA">
        <w:rPr>
          <w:b/>
          <w:sz w:val="23"/>
          <w:szCs w:val="23"/>
        </w:rPr>
        <w:t xml:space="preserve"> Number </w:t>
      </w:r>
      <w:r w:rsidR="009A6513" w:rsidRPr="00EE7DDA">
        <w:rPr>
          <w:b/>
          <w:spacing w:val="1"/>
          <w:sz w:val="23"/>
          <w:szCs w:val="23"/>
        </w:rPr>
        <w:t>o</w:t>
      </w:r>
      <w:r w:rsidR="009A6513" w:rsidRPr="00EE7DDA">
        <w:rPr>
          <w:b/>
          <w:sz w:val="23"/>
          <w:szCs w:val="23"/>
        </w:rPr>
        <w:t>f</w:t>
      </w:r>
      <w:r w:rsidR="009A6513" w:rsidRPr="00EE7DDA">
        <w:rPr>
          <w:b/>
          <w:spacing w:val="-1"/>
          <w:sz w:val="23"/>
          <w:szCs w:val="23"/>
        </w:rPr>
        <w:t xml:space="preserve"> </w:t>
      </w:r>
      <w:r w:rsidR="009A6513" w:rsidRPr="00EE7DDA">
        <w:rPr>
          <w:b/>
          <w:sz w:val="23"/>
          <w:szCs w:val="23"/>
        </w:rPr>
        <w:t>high</w:t>
      </w:r>
      <w:r w:rsidR="009A6513" w:rsidRPr="00EE7DDA">
        <w:rPr>
          <w:b/>
          <w:spacing w:val="-5"/>
          <w:sz w:val="23"/>
          <w:szCs w:val="23"/>
        </w:rPr>
        <w:t xml:space="preserve"> </w:t>
      </w:r>
      <w:r w:rsidR="009A6513" w:rsidRPr="00EE7DDA">
        <w:rPr>
          <w:b/>
          <w:sz w:val="23"/>
          <w:szCs w:val="23"/>
        </w:rPr>
        <w:t>school</w:t>
      </w:r>
      <w:r w:rsidR="009A6513" w:rsidRPr="00EE7DDA">
        <w:rPr>
          <w:b/>
          <w:spacing w:val="-7"/>
          <w:sz w:val="23"/>
          <w:szCs w:val="23"/>
        </w:rPr>
        <w:t xml:space="preserve"> </w:t>
      </w:r>
      <w:r w:rsidR="009A6513" w:rsidRPr="00EE7DDA">
        <w:rPr>
          <w:b/>
          <w:sz w:val="23"/>
          <w:szCs w:val="23"/>
        </w:rPr>
        <w:t>enrolments</w:t>
      </w:r>
      <w:r w:rsidR="009A6513" w:rsidRPr="00EE7DDA">
        <w:rPr>
          <w:b/>
          <w:spacing w:val="-11"/>
          <w:sz w:val="23"/>
          <w:szCs w:val="23"/>
        </w:rPr>
        <w:t xml:space="preserve"> </w:t>
      </w:r>
      <w:r w:rsidR="009A6513" w:rsidRPr="00EE7DDA">
        <w:rPr>
          <w:b/>
          <w:sz w:val="23"/>
          <w:szCs w:val="23"/>
        </w:rPr>
        <w:t>by</w:t>
      </w:r>
      <w:r w:rsidR="009A6513" w:rsidRPr="00EE7DDA">
        <w:rPr>
          <w:b/>
          <w:spacing w:val="-2"/>
          <w:sz w:val="23"/>
          <w:szCs w:val="23"/>
        </w:rPr>
        <w:t xml:space="preserve"> </w:t>
      </w:r>
      <w:r w:rsidR="009A6513" w:rsidRPr="00EE7DDA">
        <w:rPr>
          <w:b/>
          <w:sz w:val="23"/>
          <w:szCs w:val="23"/>
        </w:rPr>
        <w:t xml:space="preserve">year level, network and school, </w:t>
      </w:r>
      <w:r w:rsidR="00C33BAE" w:rsidRPr="00EE7DDA">
        <w:rPr>
          <w:b/>
          <w:sz w:val="23"/>
          <w:szCs w:val="23"/>
        </w:rPr>
        <w:t>201</w:t>
      </w:r>
      <w:r w:rsidR="00F22411" w:rsidRPr="00EE7DDA">
        <w:rPr>
          <w:b/>
          <w:sz w:val="23"/>
          <w:szCs w:val="23"/>
        </w:rPr>
        <w:t>8</w:t>
      </w:r>
      <w:r w:rsidR="003B4D06" w:rsidRPr="00EE7DDA">
        <w:rPr>
          <w:b/>
          <w:position w:val="11"/>
          <w:sz w:val="14"/>
          <w:szCs w:val="14"/>
        </w:rPr>
        <w:t xml:space="preserve"> </w:t>
      </w:r>
      <w:r w:rsidR="009A6513" w:rsidRPr="00EE7DDA">
        <w:rPr>
          <w:b/>
          <w:spacing w:val="-3"/>
          <w:sz w:val="23"/>
          <w:szCs w:val="23"/>
        </w:rPr>
        <w:t>(c</w:t>
      </w:r>
      <w:r w:rsidR="009A6513" w:rsidRPr="00EE7DDA">
        <w:rPr>
          <w:b/>
          <w:sz w:val="23"/>
          <w:szCs w:val="23"/>
        </w:rPr>
        <w:t>ontinued)</w:t>
      </w:r>
    </w:p>
    <w:p w:rsidR="009A6513" w:rsidRPr="00EE7DDA" w:rsidRDefault="009A6513" w:rsidP="009A6513">
      <w:pPr>
        <w:pStyle w:val="NoSpacing"/>
      </w:pPr>
    </w:p>
    <w:tbl>
      <w:tblPr>
        <w:tblW w:w="9640" w:type="dxa"/>
        <w:tblLook w:val="04A0" w:firstRow="1" w:lastRow="0" w:firstColumn="1" w:lastColumn="0" w:noHBand="0" w:noVBand="1"/>
      </w:tblPr>
      <w:tblGrid>
        <w:gridCol w:w="5640"/>
        <w:gridCol w:w="800"/>
        <w:gridCol w:w="800"/>
        <w:gridCol w:w="800"/>
        <w:gridCol w:w="800"/>
        <w:gridCol w:w="800"/>
      </w:tblGrid>
      <w:tr w:rsidR="00E67236" w:rsidRPr="00EE7DDA" w:rsidTr="00E67236">
        <w:trPr>
          <w:trHeight w:val="300"/>
        </w:trPr>
        <w:tc>
          <w:tcPr>
            <w:tcW w:w="56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E67236" w:rsidRPr="00EE7DDA" w:rsidRDefault="00E67236" w:rsidP="00E67236">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High Schools</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E67236" w:rsidRPr="00EE7DDA" w:rsidRDefault="00E67236" w:rsidP="00E67236">
            <w:pPr>
              <w:widowControl/>
              <w:spacing w:after="0" w:line="240" w:lineRule="auto"/>
              <w:jc w:val="right"/>
              <w:rPr>
                <w:rFonts w:ascii="Calibri" w:eastAsia="Times New Roman" w:hAnsi="Calibri" w:cs="Times New Roman"/>
                <w:b/>
                <w:bCs/>
                <w:i/>
                <w:iCs/>
                <w:color w:val="000000"/>
                <w:sz w:val="18"/>
                <w:szCs w:val="18"/>
                <w:lang w:val="en-AU" w:eastAsia="en-AU"/>
              </w:rPr>
            </w:pPr>
            <w:r w:rsidRPr="00EE7DDA">
              <w:rPr>
                <w:rFonts w:ascii="Calibri" w:eastAsia="Times New Roman" w:hAnsi="Calibri" w:cs="Times New Roman"/>
                <w:b/>
                <w:bCs/>
                <w:i/>
                <w:iCs/>
                <w:color w:val="000000"/>
                <w:sz w:val="18"/>
                <w:szCs w:val="18"/>
                <w:lang w:val="en-AU" w:eastAsia="en-AU"/>
              </w:rPr>
              <w:t>Year 7</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E67236" w:rsidRPr="00EE7DDA" w:rsidRDefault="00E67236" w:rsidP="00E67236">
            <w:pPr>
              <w:widowControl/>
              <w:spacing w:after="0" w:line="240" w:lineRule="auto"/>
              <w:jc w:val="right"/>
              <w:rPr>
                <w:rFonts w:ascii="Calibri" w:eastAsia="Times New Roman" w:hAnsi="Calibri" w:cs="Times New Roman"/>
                <w:b/>
                <w:bCs/>
                <w:i/>
                <w:iCs/>
                <w:color w:val="000000"/>
                <w:sz w:val="18"/>
                <w:szCs w:val="18"/>
                <w:lang w:val="en-AU" w:eastAsia="en-AU"/>
              </w:rPr>
            </w:pPr>
            <w:r w:rsidRPr="00EE7DDA">
              <w:rPr>
                <w:rFonts w:ascii="Calibri" w:eastAsia="Times New Roman" w:hAnsi="Calibri" w:cs="Times New Roman"/>
                <w:b/>
                <w:bCs/>
                <w:i/>
                <w:iCs/>
                <w:color w:val="000000"/>
                <w:sz w:val="18"/>
                <w:szCs w:val="18"/>
                <w:lang w:val="en-AU" w:eastAsia="en-AU"/>
              </w:rPr>
              <w:t>Year 8</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E67236" w:rsidRPr="00EE7DDA" w:rsidRDefault="00E67236" w:rsidP="00E67236">
            <w:pPr>
              <w:widowControl/>
              <w:spacing w:after="0" w:line="240" w:lineRule="auto"/>
              <w:jc w:val="right"/>
              <w:rPr>
                <w:rFonts w:ascii="Calibri" w:eastAsia="Times New Roman" w:hAnsi="Calibri" w:cs="Times New Roman"/>
                <w:b/>
                <w:bCs/>
                <w:i/>
                <w:iCs/>
                <w:color w:val="000000"/>
                <w:sz w:val="18"/>
                <w:szCs w:val="18"/>
                <w:lang w:val="en-AU" w:eastAsia="en-AU"/>
              </w:rPr>
            </w:pPr>
            <w:r w:rsidRPr="00EE7DDA">
              <w:rPr>
                <w:rFonts w:ascii="Calibri" w:eastAsia="Times New Roman" w:hAnsi="Calibri" w:cs="Times New Roman"/>
                <w:b/>
                <w:bCs/>
                <w:i/>
                <w:iCs/>
                <w:color w:val="000000"/>
                <w:sz w:val="18"/>
                <w:szCs w:val="18"/>
                <w:lang w:val="en-AU" w:eastAsia="en-AU"/>
              </w:rPr>
              <w:t>Year 9</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E67236" w:rsidRPr="00EE7DDA" w:rsidRDefault="00E67236" w:rsidP="00E67236">
            <w:pPr>
              <w:widowControl/>
              <w:spacing w:after="0" w:line="240" w:lineRule="auto"/>
              <w:jc w:val="right"/>
              <w:rPr>
                <w:rFonts w:ascii="Calibri" w:eastAsia="Times New Roman" w:hAnsi="Calibri" w:cs="Times New Roman"/>
                <w:b/>
                <w:bCs/>
                <w:i/>
                <w:iCs/>
                <w:color w:val="000000"/>
                <w:sz w:val="18"/>
                <w:szCs w:val="18"/>
                <w:lang w:val="en-AU" w:eastAsia="en-AU"/>
              </w:rPr>
            </w:pPr>
            <w:r w:rsidRPr="00EE7DDA">
              <w:rPr>
                <w:rFonts w:ascii="Calibri" w:eastAsia="Times New Roman" w:hAnsi="Calibri" w:cs="Times New Roman"/>
                <w:b/>
                <w:bCs/>
                <w:i/>
                <w:iCs/>
                <w:color w:val="000000"/>
                <w:sz w:val="18"/>
                <w:szCs w:val="18"/>
                <w:lang w:val="en-AU" w:eastAsia="en-AU"/>
              </w:rPr>
              <w:t>Year 10</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E67236" w:rsidRPr="00EE7DDA" w:rsidRDefault="00E67236" w:rsidP="00E67236">
            <w:pPr>
              <w:widowControl/>
              <w:spacing w:after="0" w:line="240" w:lineRule="auto"/>
              <w:jc w:val="right"/>
              <w:rPr>
                <w:rFonts w:ascii="Calibri" w:eastAsia="Times New Roman" w:hAnsi="Calibri" w:cs="Times New Roman"/>
                <w:b/>
                <w:bCs/>
                <w:i/>
                <w:iCs/>
                <w:color w:val="000000"/>
                <w:sz w:val="18"/>
                <w:szCs w:val="18"/>
                <w:lang w:val="en-AU" w:eastAsia="en-AU"/>
              </w:rPr>
            </w:pPr>
            <w:r w:rsidRPr="00EE7DDA">
              <w:rPr>
                <w:rFonts w:ascii="Calibri" w:eastAsia="Times New Roman" w:hAnsi="Calibri" w:cs="Times New Roman"/>
                <w:b/>
                <w:bCs/>
                <w:i/>
                <w:iCs/>
                <w:color w:val="000000"/>
                <w:sz w:val="18"/>
                <w:szCs w:val="18"/>
                <w:lang w:val="en-AU" w:eastAsia="en-AU"/>
              </w:rPr>
              <w:t>Total</w:t>
            </w:r>
          </w:p>
        </w:tc>
      </w:tr>
      <w:tr w:rsidR="00E67236" w:rsidRPr="00EE7DDA" w:rsidTr="00E67236">
        <w:trPr>
          <w:trHeight w:val="300"/>
        </w:trPr>
        <w:tc>
          <w:tcPr>
            <w:tcW w:w="5640" w:type="dxa"/>
            <w:tcBorders>
              <w:top w:val="nil"/>
              <w:left w:val="single" w:sz="4" w:space="0" w:color="auto"/>
              <w:bottom w:val="single" w:sz="4" w:space="0" w:color="auto"/>
              <w:right w:val="nil"/>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Non-government schools</w:t>
            </w:r>
          </w:p>
        </w:tc>
        <w:tc>
          <w:tcPr>
            <w:tcW w:w="800" w:type="dxa"/>
            <w:tcBorders>
              <w:top w:val="nil"/>
              <w:left w:val="nil"/>
              <w:bottom w:val="single" w:sz="4" w:space="0" w:color="auto"/>
              <w:right w:val="nil"/>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r>
      <w:tr w:rsidR="00E67236" w:rsidRPr="00EE7DDA" w:rsidTr="00E67236">
        <w:trPr>
          <w:trHeight w:val="300"/>
        </w:trPr>
        <w:tc>
          <w:tcPr>
            <w:tcW w:w="5640" w:type="dxa"/>
            <w:tcBorders>
              <w:top w:val="single" w:sz="4" w:space="0" w:color="auto"/>
              <w:left w:val="single" w:sz="4" w:space="0" w:color="auto"/>
              <w:bottom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Independent schools</w:t>
            </w:r>
          </w:p>
        </w:tc>
        <w:tc>
          <w:tcPr>
            <w:tcW w:w="800" w:type="dxa"/>
            <w:tcBorders>
              <w:top w:val="single" w:sz="4" w:space="0" w:color="auto"/>
              <w:bottom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 </w:t>
            </w:r>
          </w:p>
        </w:tc>
        <w:tc>
          <w:tcPr>
            <w:tcW w:w="800" w:type="dxa"/>
            <w:tcBorders>
              <w:top w:val="single" w:sz="4" w:space="0" w:color="auto"/>
              <w:bottom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 </w:t>
            </w:r>
          </w:p>
        </w:tc>
        <w:tc>
          <w:tcPr>
            <w:tcW w:w="800" w:type="dxa"/>
            <w:tcBorders>
              <w:top w:val="single" w:sz="4" w:space="0" w:color="auto"/>
              <w:bottom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 </w:t>
            </w:r>
          </w:p>
        </w:tc>
        <w:tc>
          <w:tcPr>
            <w:tcW w:w="800" w:type="dxa"/>
            <w:tcBorders>
              <w:top w:val="single" w:sz="4" w:space="0" w:color="auto"/>
              <w:bottom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 </w:t>
            </w:r>
          </w:p>
        </w:tc>
        <w:tc>
          <w:tcPr>
            <w:tcW w:w="800" w:type="dxa"/>
            <w:tcBorders>
              <w:top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 </w:t>
            </w:r>
          </w:p>
        </w:tc>
      </w:tr>
      <w:tr w:rsidR="00E67236" w:rsidRPr="00EE7DDA" w:rsidTr="00E67236">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Blue Gum Community School</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Brindabella Christian College</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77</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66</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71</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52</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266</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Burgmann Anglican School</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112</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115</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122</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120</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469</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sz w:val="18"/>
                <w:szCs w:val="18"/>
                <w:lang w:val="en-AU" w:eastAsia="en-AU"/>
              </w:rPr>
            </w:pPr>
            <w:r w:rsidRPr="00EE7DDA">
              <w:rPr>
                <w:rFonts w:ascii="Calibri" w:eastAsia="Times New Roman" w:hAnsi="Calibri" w:cs="Times New Roman"/>
                <w:sz w:val="18"/>
                <w:szCs w:val="18"/>
                <w:lang w:val="en-AU" w:eastAsia="en-AU"/>
              </w:rPr>
              <w:t>Canberra Girls Grammar School</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122</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144</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164</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149</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579</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Canberra Grammar School</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191</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201</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187</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175</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754</w:t>
            </w:r>
          </w:p>
        </w:tc>
      </w:tr>
      <w:tr w:rsidR="0081717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tcPr>
          <w:p w:rsidR="00817176" w:rsidRPr="00EE7DDA" w:rsidRDefault="00817176" w:rsidP="0081717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Communities@Work Galilee School</w:t>
            </w:r>
            <w:r w:rsidR="00307CDD" w:rsidRPr="00EE7DDA">
              <w:rPr>
                <w:rFonts w:ascii="Calibri" w:eastAsia="Times New Roman" w:hAnsi="Calibri" w:cs="Times New Roman"/>
                <w:color w:val="000000"/>
                <w:sz w:val="18"/>
                <w:szCs w:val="18"/>
                <w:lang w:val="en-AU" w:eastAsia="en-AU"/>
              </w:rPr>
              <w:t>¹</w:t>
            </w:r>
          </w:p>
        </w:tc>
        <w:tc>
          <w:tcPr>
            <w:tcW w:w="800" w:type="dxa"/>
            <w:tcBorders>
              <w:top w:val="nil"/>
              <w:left w:val="nil"/>
              <w:bottom w:val="single" w:sz="4" w:space="0" w:color="auto"/>
              <w:right w:val="single" w:sz="4" w:space="0" w:color="auto"/>
            </w:tcBorders>
            <w:shd w:val="clear" w:color="auto" w:fill="auto"/>
            <w:noWrap/>
            <w:vAlign w:val="bottom"/>
          </w:tcPr>
          <w:p w:rsidR="00817176" w:rsidRPr="00EE7DDA" w:rsidRDefault="00817176" w:rsidP="00817176">
            <w:pPr>
              <w:widowControl/>
              <w:spacing w:after="0" w:line="240" w:lineRule="auto"/>
              <w:jc w:val="right"/>
              <w:rPr>
                <w:rFonts w:ascii="Calibri" w:eastAsia="Times New Roman" w:hAnsi="Calibri" w:cs="Times New Roman"/>
                <w:color w:val="000000"/>
                <w:sz w:val="18"/>
                <w:szCs w:val="18"/>
                <w:lang w:val="en-AU" w:eastAsia="en-AU"/>
              </w:rPr>
            </w:pPr>
            <w:proofErr w:type="spellStart"/>
            <w:r w:rsidRPr="00EE7DDA">
              <w:rPr>
                <w:rFonts w:ascii="Calibri" w:eastAsia="Times New Roman" w:hAnsi="Calibri" w:cs="Arial"/>
                <w:color w:val="000000"/>
                <w:sz w:val="18"/>
                <w:szCs w:val="18"/>
                <w:lang w:val="en-AU" w:eastAsia="en-AU"/>
              </w:rPr>
              <w:t>na</w:t>
            </w:r>
            <w:proofErr w:type="spellEnd"/>
            <w:r w:rsidRPr="00EE7DDA">
              <w:rPr>
                <w:rFonts w:ascii="Calibri" w:eastAsia="Times New Roman" w:hAnsi="Calibri" w:cs="Times New Roman"/>
                <w:color w:val="000000"/>
                <w:sz w:val="18"/>
                <w:szCs w:val="18"/>
                <w:lang w:val="en-AU" w:eastAsia="en-AU"/>
              </w:rPr>
              <w:t> </w:t>
            </w:r>
          </w:p>
        </w:tc>
        <w:tc>
          <w:tcPr>
            <w:tcW w:w="800" w:type="dxa"/>
            <w:tcBorders>
              <w:top w:val="nil"/>
              <w:left w:val="nil"/>
              <w:bottom w:val="single" w:sz="4" w:space="0" w:color="auto"/>
              <w:right w:val="single" w:sz="4" w:space="0" w:color="auto"/>
            </w:tcBorders>
            <w:shd w:val="clear" w:color="auto" w:fill="auto"/>
            <w:noWrap/>
            <w:vAlign w:val="bottom"/>
          </w:tcPr>
          <w:p w:rsidR="00817176" w:rsidRPr="00EE7DDA" w:rsidRDefault="00817176" w:rsidP="0081717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w:t>
            </w:r>
          </w:p>
        </w:tc>
        <w:tc>
          <w:tcPr>
            <w:tcW w:w="800" w:type="dxa"/>
            <w:tcBorders>
              <w:top w:val="nil"/>
              <w:left w:val="nil"/>
              <w:bottom w:val="single" w:sz="4" w:space="0" w:color="auto"/>
              <w:right w:val="single" w:sz="4" w:space="0" w:color="auto"/>
            </w:tcBorders>
            <w:shd w:val="clear" w:color="auto" w:fill="auto"/>
            <w:noWrap/>
            <w:vAlign w:val="bottom"/>
          </w:tcPr>
          <w:p w:rsidR="00817176" w:rsidRPr="00EE7DDA" w:rsidRDefault="00817176" w:rsidP="0081717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w:t>
            </w:r>
          </w:p>
        </w:tc>
        <w:tc>
          <w:tcPr>
            <w:tcW w:w="800" w:type="dxa"/>
            <w:tcBorders>
              <w:top w:val="nil"/>
              <w:left w:val="nil"/>
              <w:bottom w:val="single" w:sz="4" w:space="0" w:color="auto"/>
              <w:right w:val="single" w:sz="4" w:space="0" w:color="auto"/>
            </w:tcBorders>
            <w:shd w:val="clear" w:color="auto" w:fill="auto"/>
            <w:noWrap/>
            <w:vAlign w:val="bottom"/>
          </w:tcPr>
          <w:p w:rsidR="00817176" w:rsidRPr="00EE7DDA" w:rsidRDefault="00817176" w:rsidP="0081717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c>
          <w:tcPr>
            <w:tcW w:w="800" w:type="dxa"/>
            <w:tcBorders>
              <w:top w:val="nil"/>
              <w:left w:val="nil"/>
              <w:bottom w:val="single" w:sz="4" w:space="0" w:color="auto"/>
              <w:right w:val="single" w:sz="4" w:space="0" w:color="auto"/>
            </w:tcBorders>
            <w:shd w:val="clear" w:color="auto" w:fill="auto"/>
            <w:noWrap/>
            <w:vAlign w:val="bottom"/>
          </w:tcPr>
          <w:p w:rsidR="00817176" w:rsidRPr="00EE7DDA" w:rsidRDefault="00817176" w:rsidP="0081717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36</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Covenant Christian School</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Daramalan College</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252</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252</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247</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251</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r w:rsidR="00D26EFE" w:rsidRPr="00EE7DDA">
              <w:rPr>
                <w:rFonts w:ascii="Calibri" w:eastAsia="Times New Roman" w:hAnsi="Calibri" w:cs="Times New Roman"/>
                <w:color w:val="000000"/>
                <w:sz w:val="18"/>
                <w:szCs w:val="18"/>
                <w:lang w:val="en-AU" w:eastAsia="en-AU"/>
              </w:rPr>
              <w:t>,</w:t>
            </w:r>
            <w:r w:rsidRPr="00EE7DDA">
              <w:rPr>
                <w:rFonts w:ascii="Calibri" w:eastAsia="Times New Roman" w:hAnsi="Calibri" w:cs="Times New Roman"/>
                <w:color w:val="000000"/>
                <w:sz w:val="18"/>
                <w:szCs w:val="18"/>
                <w:lang w:val="en-AU" w:eastAsia="en-AU"/>
              </w:rPr>
              <w:t>002</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Emmaus Christian School</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22</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89</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Islamic School of Canberra</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Arial"/>
                <w:color w:val="000000"/>
                <w:sz w:val="18"/>
                <w:szCs w:val="18"/>
                <w:lang w:val="en-AU" w:eastAsia="en-AU"/>
              </w:rPr>
            </w:pPr>
            <w:r w:rsidRPr="00EE7DDA">
              <w:rPr>
                <w:rFonts w:ascii="Calibri" w:eastAsia="Times New Roman" w:hAnsi="Calibri" w:cs="Arial"/>
                <w:color w:val="000000"/>
                <w:sz w:val="18"/>
                <w:szCs w:val="18"/>
                <w:lang w:val="en-AU" w:eastAsia="en-AU"/>
              </w:rPr>
              <w:t> </w:t>
            </w: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Arial"/>
                <w:color w:val="000000"/>
                <w:sz w:val="18"/>
                <w:szCs w:val="18"/>
                <w:lang w:val="en-AU" w:eastAsia="en-AU"/>
              </w:rPr>
            </w:pPr>
            <w:r w:rsidRPr="00EE7DDA">
              <w:rPr>
                <w:rFonts w:ascii="Calibri" w:eastAsia="Times New Roman" w:hAnsi="Calibri" w:cs="Arial"/>
                <w:color w:val="000000"/>
                <w:sz w:val="18"/>
                <w:szCs w:val="18"/>
                <w:lang w:val="en-AU" w:eastAsia="en-AU"/>
              </w:rPr>
              <w:t> </w:t>
            </w: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Arial"/>
                <w:color w:val="000000"/>
                <w:sz w:val="18"/>
                <w:szCs w:val="18"/>
                <w:lang w:val="en-AU" w:eastAsia="en-AU"/>
              </w:rPr>
            </w:pPr>
            <w:r w:rsidRPr="00EE7DDA">
              <w:rPr>
                <w:rFonts w:ascii="Calibri" w:eastAsia="Times New Roman" w:hAnsi="Calibri" w:cs="Arial"/>
                <w:color w:val="000000"/>
                <w:sz w:val="18"/>
                <w:szCs w:val="18"/>
                <w:lang w:val="en-AU" w:eastAsia="en-AU"/>
              </w:rPr>
              <w:t> </w:t>
            </w:r>
            <w:proofErr w:type="spellStart"/>
            <w:r w:rsidRPr="00EE7DDA">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Marist College Canberra</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209</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204</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208</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200</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821</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Orana Steiner School</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53</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43</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54</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39</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189</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Radford College</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198</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178</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179</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181</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736</w:t>
            </w:r>
          </w:p>
        </w:tc>
      </w:tr>
      <w:tr w:rsidR="00E67236" w:rsidRPr="00EE7DDA" w:rsidTr="0081717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Edmund's College Canberra</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113</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110</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112</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106</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441</w:t>
            </w:r>
          </w:p>
        </w:tc>
      </w:tr>
      <w:tr w:rsidR="00E67236" w:rsidRPr="00EE7DDA" w:rsidTr="00817176">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Trinity Christian School</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104</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107</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102</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99</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412</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independent schools</w:t>
            </w:r>
          </w:p>
        </w:tc>
        <w:tc>
          <w:tcPr>
            <w:tcW w:w="800" w:type="dxa"/>
            <w:tcBorders>
              <w:top w:val="nil"/>
              <w:left w:val="nil"/>
              <w:bottom w:val="single" w:sz="4" w:space="0" w:color="auto"/>
              <w:right w:val="single" w:sz="4" w:space="0" w:color="auto"/>
            </w:tcBorders>
            <w:shd w:val="clear" w:color="000000" w:fill="C5D9F1"/>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1,501</w:t>
            </w:r>
          </w:p>
        </w:tc>
        <w:tc>
          <w:tcPr>
            <w:tcW w:w="800" w:type="dxa"/>
            <w:tcBorders>
              <w:top w:val="nil"/>
              <w:left w:val="nil"/>
              <w:bottom w:val="single" w:sz="4" w:space="0" w:color="auto"/>
              <w:right w:val="single" w:sz="4" w:space="0" w:color="auto"/>
            </w:tcBorders>
            <w:shd w:val="clear" w:color="000000" w:fill="C5D9F1"/>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1,462</w:t>
            </w:r>
          </w:p>
        </w:tc>
        <w:tc>
          <w:tcPr>
            <w:tcW w:w="800" w:type="dxa"/>
            <w:tcBorders>
              <w:top w:val="nil"/>
              <w:left w:val="nil"/>
              <w:bottom w:val="single" w:sz="4" w:space="0" w:color="auto"/>
              <w:right w:val="single" w:sz="4" w:space="0" w:color="auto"/>
            </w:tcBorders>
            <w:shd w:val="clear" w:color="000000" w:fill="C5D9F1"/>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1,507</w:t>
            </w:r>
          </w:p>
        </w:tc>
        <w:tc>
          <w:tcPr>
            <w:tcW w:w="800" w:type="dxa"/>
            <w:tcBorders>
              <w:top w:val="nil"/>
              <w:left w:val="nil"/>
              <w:bottom w:val="single" w:sz="4" w:space="0" w:color="auto"/>
              <w:right w:val="single" w:sz="4" w:space="0" w:color="auto"/>
            </w:tcBorders>
            <w:shd w:val="clear" w:color="000000" w:fill="C5D9F1"/>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1,420</w:t>
            </w:r>
          </w:p>
        </w:tc>
        <w:tc>
          <w:tcPr>
            <w:tcW w:w="800" w:type="dxa"/>
            <w:tcBorders>
              <w:top w:val="nil"/>
              <w:left w:val="nil"/>
              <w:bottom w:val="single" w:sz="4" w:space="0" w:color="auto"/>
              <w:right w:val="single" w:sz="4" w:space="0" w:color="auto"/>
            </w:tcBorders>
            <w:shd w:val="clear" w:color="000000" w:fill="C5D9F1"/>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5,890</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Catholic systemic schools</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c>
          <w:tcPr>
            <w:tcW w:w="800" w:type="dxa"/>
            <w:tcBorders>
              <w:top w:val="nil"/>
              <w:left w:val="nil"/>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Merici College</w:t>
            </w:r>
          </w:p>
        </w:tc>
        <w:tc>
          <w:tcPr>
            <w:tcW w:w="800" w:type="dxa"/>
            <w:tcBorders>
              <w:top w:val="single" w:sz="4" w:space="0" w:color="auto"/>
              <w:left w:val="single" w:sz="4" w:space="0" w:color="C0C0C0"/>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113</w:t>
            </w:r>
          </w:p>
        </w:tc>
        <w:tc>
          <w:tcPr>
            <w:tcW w:w="800" w:type="dxa"/>
            <w:tcBorders>
              <w:top w:val="single" w:sz="4" w:space="0" w:color="auto"/>
              <w:left w:val="single" w:sz="4" w:space="0" w:color="auto"/>
              <w:bottom w:val="single" w:sz="4" w:space="0" w:color="auto"/>
              <w:right w:val="single" w:sz="4" w:space="0" w:color="C0C0C0"/>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132</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464</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Clare's College</w:t>
            </w:r>
          </w:p>
        </w:tc>
        <w:tc>
          <w:tcPr>
            <w:tcW w:w="800" w:type="dxa"/>
            <w:tcBorders>
              <w:top w:val="single" w:sz="4" w:space="0" w:color="auto"/>
              <w:left w:val="single" w:sz="4" w:space="0" w:color="C0C0C0"/>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205</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181</w:t>
            </w:r>
          </w:p>
        </w:tc>
        <w:tc>
          <w:tcPr>
            <w:tcW w:w="800" w:type="dxa"/>
            <w:tcBorders>
              <w:top w:val="single" w:sz="4" w:space="0" w:color="auto"/>
              <w:left w:val="single" w:sz="4" w:space="0" w:color="auto"/>
              <w:bottom w:val="single" w:sz="4" w:space="0" w:color="auto"/>
              <w:right w:val="single" w:sz="4" w:space="0" w:color="C0C0C0"/>
            </w:tcBorders>
            <w:shd w:val="clear" w:color="auto" w:fill="auto"/>
            <w:noWrap/>
            <w:vAlign w:val="bottom"/>
            <w:hideMark/>
          </w:tcPr>
          <w:p w:rsidR="00E67236" w:rsidRPr="00EE7DDA" w:rsidRDefault="00E67236" w:rsidP="001666FC">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16</w:t>
            </w:r>
            <w:r w:rsidR="001666FC">
              <w:rPr>
                <w:rFonts w:ascii="Calibri" w:eastAsia="Times New Roman" w:hAnsi="Calibri" w:cs="Times New Roman"/>
                <w:color w:val="000000"/>
                <w:sz w:val="18"/>
                <w:szCs w:val="18"/>
                <w:lang w:val="en-AU" w:eastAsia="en-AU"/>
              </w:rPr>
              <w:t>8</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1666FC">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w:t>
            </w:r>
            <w:r w:rsidR="001666FC">
              <w:rPr>
                <w:rFonts w:ascii="Calibri" w:eastAsia="Times New Roman" w:hAnsi="Calibri" w:cs="Times New Roman"/>
                <w:color w:val="000000"/>
                <w:sz w:val="18"/>
                <w:szCs w:val="18"/>
                <w:lang w:val="en-AU" w:eastAsia="en-AU"/>
              </w:rPr>
              <w:t>20</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Francis Xavier College</w:t>
            </w:r>
          </w:p>
        </w:tc>
        <w:tc>
          <w:tcPr>
            <w:tcW w:w="800" w:type="dxa"/>
            <w:tcBorders>
              <w:top w:val="single" w:sz="4" w:space="0" w:color="auto"/>
              <w:left w:val="single" w:sz="4" w:space="0" w:color="C0C0C0"/>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243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1666FC">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w:t>
            </w:r>
            <w:r w:rsidR="001666FC">
              <w:rPr>
                <w:rFonts w:ascii="Calibri" w:eastAsia="Times New Roman" w:hAnsi="Calibri" w:cs="Times New Roman"/>
                <w:color w:val="000000"/>
                <w:sz w:val="18"/>
                <w:szCs w:val="18"/>
                <w:lang w:val="en-AU" w:eastAsia="en-AU"/>
              </w:rPr>
              <w:t>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213</w:t>
            </w:r>
          </w:p>
        </w:tc>
        <w:tc>
          <w:tcPr>
            <w:tcW w:w="800" w:type="dxa"/>
            <w:tcBorders>
              <w:top w:val="single" w:sz="4" w:space="0" w:color="auto"/>
              <w:left w:val="single" w:sz="4" w:space="0" w:color="auto"/>
              <w:bottom w:val="single" w:sz="4" w:space="0" w:color="auto"/>
              <w:right w:val="single" w:sz="4" w:space="0" w:color="C0C0C0"/>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213</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1666FC">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w:t>
            </w:r>
            <w:r w:rsidR="001666FC">
              <w:rPr>
                <w:rFonts w:ascii="Calibri" w:eastAsia="Times New Roman" w:hAnsi="Calibri" w:cs="Times New Roman"/>
                <w:color w:val="000000"/>
                <w:sz w:val="18"/>
                <w:szCs w:val="18"/>
                <w:lang w:val="en-AU" w:eastAsia="en-AU"/>
              </w:rPr>
              <w:t>80</w:t>
            </w:r>
          </w:p>
        </w:tc>
      </w:tr>
      <w:tr w:rsidR="0081717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tcPr>
          <w:p w:rsidR="00817176" w:rsidRPr="00EE7DDA" w:rsidRDefault="00817176" w:rsidP="0081717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John Paul II College campus</w:t>
            </w:r>
          </w:p>
        </w:tc>
        <w:tc>
          <w:tcPr>
            <w:tcW w:w="800" w:type="dxa"/>
            <w:tcBorders>
              <w:top w:val="single" w:sz="4" w:space="0" w:color="auto"/>
              <w:left w:val="single" w:sz="4" w:space="0" w:color="C0C0C0"/>
              <w:bottom w:val="single" w:sz="4" w:space="0" w:color="auto"/>
              <w:right w:val="single" w:sz="4" w:space="0" w:color="auto"/>
            </w:tcBorders>
            <w:shd w:val="clear" w:color="auto" w:fill="auto"/>
            <w:noWrap/>
            <w:vAlign w:val="bottom"/>
          </w:tcPr>
          <w:p w:rsidR="00817176" w:rsidRPr="00EE7DDA" w:rsidRDefault="00817176" w:rsidP="0081717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7176" w:rsidRPr="00EE7DDA" w:rsidRDefault="00817176" w:rsidP="0081717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7176" w:rsidRPr="00EE7DDA" w:rsidRDefault="00817176" w:rsidP="0081717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151</w:t>
            </w:r>
          </w:p>
        </w:tc>
        <w:tc>
          <w:tcPr>
            <w:tcW w:w="800" w:type="dxa"/>
            <w:tcBorders>
              <w:top w:val="single" w:sz="4" w:space="0" w:color="auto"/>
              <w:left w:val="single" w:sz="4" w:space="0" w:color="auto"/>
              <w:bottom w:val="single" w:sz="4" w:space="0" w:color="auto"/>
              <w:right w:val="single" w:sz="4" w:space="0" w:color="C0C0C0"/>
            </w:tcBorders>
            <w:shd w:val="clear" w:color="auto" w:fill="auto"/>
            <w:noWrap/>
            <w:vAlign w:val="bottom"/>
          </w:tcPr>
          <w:p w:rsidR="00817176" w:rsidRPr="00EE7DDA" w:rsidRDefault="00817176" w:rsidP="0081717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125</w:t>
            </w:r>
          </w:p>
        </w:tc>
        <w:tc>
          <w:tcPr>
            <w:tcW w:w="800" w:type="dxa"/>
            <w:tcBorders>
              <w:top w:val="nil"/>
              <w:left w:val="single" w:sz="4" w:space="0" w:color="auto"/>
              <w:bottom w:val="single" w:sz="4" w:space="0" w:color="auto"/>
              <w:right w:val="single" w:sz="4" w:space="0" w:color="auto"/>
            </w:tcBorders>
            <w:shd w:val="clear" w:color="auto" w:fill="auto"/>
            <w:noWrap/>
            <w:vAlign w:val="bottom"/>
          </w:tcPr>
          <w:p w:rsidR="00817176" w:rsidRPr="00EE7DDA" w:rsidRDefault="00817176" w:rsidP="0081717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670</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Mary MacKillop College</w:t>
            </w:r>
          </w:p>
        </w:tc>
        <w:tc>
          <w:tcPr>
            <w:tcW w:w="800" w:type="dxa"/>
            <w:tcBorders>
              <w:top w:val="single" w:sz="4" w:space="0" w:color="auto"/>
              <w:left w:val="single" w:sz="4" w:space="0" w:color="C0C0C0"/>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331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341</w:t>
            </w:r>
          </w:p>
        </w:tc>
        <w:tc>
          <w:tcPr>
            <w:tcW w:w="800" w:type="dxa"/>
            <w:tcBorders>
              <w:top w:val="single" w:sz="4" w:space="0" w:color="auto"/>
              <w:left w:val="single" w:sz="4" w:space="0" w:color="auto"/>
              <w:bottom w:val="single" w:sz="4" w:space="0" w:color="auto"/>
              <w:right w:val="single" w:sz="4" w:space="0" w:color="C0C0C0"/>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299</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r w:rsidR="002F416F">
              <w:rPr>
                <w:rFonts w:ascii="Calibri" w:eastAsia="Times New Roman" w:hAnsi="Calibri" w:cs="Times New Roman"/>
                <w:color w:val="000000"/>
                <w:sz w:val="18"/>
                <w:szCs w:val="18"/>
                <w:lang w:val="en-AU" w:eastAsia="en-AU"/>
              </w:rPr>
              <w:t>,</w:t>
            </w:r>
            <w:r w:rsidRPr="00EE7DDA">
              <w:rPr>
                <w:rFonts w:ascii="Calibri" w:eastAsia="Times New Roman" w:hAnsi="Calibri" w:cs="Times New Roman"/>
                <w:color w:val="000000"/>
                <w:sz w:val="18"/>
                <w:szCs w:val="18"/>
                <w:lang w:val="en-AU" w:eastAsia="en-AU"/>
              </w:rPr>
              <w:t>307</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E67236" w:rsidRPr="00EE7DDA" w:rsidRDefault="00E67236" w:rsidP="00E67236">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Catholic systemic schools</w:t>
            </w:r>
          </w:p>
        </w:tc>
        <w:tc>
          <w:tcPr>
            <w:tcW w:w="800" w:type="dxa"/>
            <w:tcBorders>
              <w:top w:val="single" w:sz="4" w:space="0" w:color="auto"/>
              <w:left w:val="nil"/>
              <w:bottom w:val="single" w:sz="4" w:space="0" w:color="auto"/>
              <w:right w:val="single" w:sz="4" w:space="0" w:color="auto"/>
            </w:tcBorders>
            <w:shd w:val="clear" w:color="000000" w:fill="C5D9F1"/>
            <w:vAlign w:val="bottom"/>
            <w:hideMark/>
          </w:tcPr>
          <w:p w:rsidR="00E67236" w:rsidRPr="00EE7DDA" w:rsidRDefault="00E67236" w:rsidP="00E67236">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1,072</w:t>
            </w:r>
          </w:p>
        </w:tc>
        <w:tc>
          <w:tcPr>
            <w:tcW w:w="800" w:type="dxa"/>
            <w:tcBorders>
              <w:top w:val="single" w:sz="4" w:space="0" w:color="auto"/>
              <w:left w:val="nil"/>
              <w:bottom w:val="single" w:sz="4" w:space="0" w:color="auto"/>
              <w:right w:val="single" w:sz="4" w:space="0" w:color="auto"/>
            </w:tcBorders>
            <w:shd w:val="clear" w:color="000000" w:fill="C5D9F1"/>
            <w:vAlign w:val="bottom"/>
            <w:hideMark/>
          </w:tcPr>
          <w:p w:rsidR="00E67236" w:rsidRPr="00EE7DDA" w:rsidRDefault="00E67236" w:rsidP="001666FC">
            <w:pPr>
              <w:widowControl/>
              <w:spacing w:after="0" w:line="240" w:lineRule="auto"/>
              <w:jc w:val="right"/>
              <w:rPr>
                <w:rFonts w:ascii="Calibri" w:eastAsia="Times New Roman" w:hAnsi="Calibri" w:cs="Times New Roman"/>
                <w:bCs/>
                <w:color w:val="000000"/>
                <w:sz w:val="18"/>
                <w:szCs w:val="18"/>
                <w:lang w:val="en-AU" w:eastAsia="en-AU"/>
              </w:rPr>
            </w:pPr>
            <w:r w:rsidRPr="00EE7DDA">
              <w:rPr>
                <w:rFonts w:ascii="Calibri" w:eastAsia="Times New Roman" w:hAnsi="Calibri" w:cs="Times New Roman"/>
                <w:bCs/>
                <w:color w:val="000000"/>
                <w:sz w:val="18"/>
                <w:szCs w:val="18"/>
                <w:lang w:val="en-AU" w:eastAsia="en-AU"/>
              </w:rPr>
              <w:t>1,03</w:t>
            </w:r>
            <w:r w:rsidR="001666FC">
              <w:rPr>
                <w:rFonts w:ascii="Calibri" w:eastAsia="Times New Roman" w:hAnsi="Calibri" w:cs="Times New Roman"/>
                <w:bCs/>
                <w:color w:val="000000"/>
                <w:sz w:val="18"/>
                <w:szCs w:val="18"/>
                <w:lang w:val="en-AU" w:eastAsia="en-AU"/>
              </w:rPr>
              <w:t>3</w:t>
            </w:r>
          </w:p>
        </w:tc>
        <w:tc>
          <w:tcPr>
            <w:tcW w:w="800" w:type="dxa"/>
            <w:tcBorders>
              <w:top w:val="single" w:sz="4" w:space="0" w:color="auto"/>
              <w:left w:val="nil"/>
              <w:bottom w:val="single" w:sz="4" w:space="0" w:color="auto"/>
              <w:right w:val="single" w:sz="4" w:space="0" w:color="auto"/>
            </w:tcBorders>
            <w:shd w:val="clear" w:color="000000" w:fill="C5D9F1"/>
            <w:vAlign w:val="bottom"/>
            <w:hideMark/>
          </w:tcPr>
          <w:p w:rsidR="00E67236" w:rsidRPr="00EE7DDA" w:rsidRDefault="00E67236" w:rsidP="00E67236">
            <w:pPr>
              <w:widowControl/>
              <w:spacing w:after="0" w:line="240" w:lineRule="auto"/>
              <w:jc w:val="right"/>
              <w:rPr>
                <w:rFonts w:ascii="Calibri" w:eastAsia="Times New Roman" w:hAnsi="Calibri" w:cs="Times New Roman"/>
                <w:bCs/>
                <w:color w:val="000000"/>
                <w:sz w:val="18"/>
                <w:szCs w:val="18"/>
                <w:lang w:val="en-AU" w:eastAsia="en-AU"/>
              </w:rPr>
            </w:pPr>
            <w:r w:rsidRPr="00EE7DDA">
              <w:rPr>
                <w:rFonts w:ascii="Calibri" w:eastAsia="Times New Roman" w:hAnsi="Calibri" w:cs="Times New Roman"/>
                <w:bCs/>
                <w:color w:val="000000"/>
                <w:sz w:val="18"/>
                <w:szCs w:val="18"/>
                <w:lang w:val="en-AU" w:eastAsia="en-AU"/>
              </w:rPr>
              <w:t>999</w:t>
            </w:r>
          </w:p>
        </w:tc>
        <w:tc>
          <w:tcPr>
            <w:tcW w:w="800" w:type="dxa"/>
            <w:tcBorders>
              <w:top w:val="single" w:sz="4" w:space="0" w:color="auto"/>
              <w:left w:val="nil"/>
              <w:bottom w:val="single" w:sz="4" w:space="0" w:color="auto"/>
              <w:right w:val="single" w:sz="4" w:space="0" w:color="auto"/>
            </w:tcBorders>
            <w:shd w:val="clear" w:color="000000" w:fill="C5D9F1"/>
            <w:vAlign w:val="bottom"/>
            <w:hideMark/>
          </w:tcPr>
          <w:p w:rsidR="00E67236" w:rsidRPr="00EE7DDA" w:rsidRDefault="00E67236" w:rsidP="001666FC">
            <w:pPr>
              <w:widowControl/>
              <w:spacing w:after="0" w:line="240" w:lineRule="auto"/>
              <w:jc w:val="right"/>
              <w:rPr>
                <w:rFonts w:ascii="Calibri" w:eastAsia="Times New Roman" w:hAnsi="Calibri" w:cs="Times New Roman"/>
                <w:bCs/>
                <w:color w:val="000000"/>
                <w:sz w:val="18"/>
                <w:szCs w:val="18"/>
                <w:lang w:val="en-AU" w:eastAsia="en-AU"/>
              </w:rPr>
            </w:pPr>
            <w:r w:rsidRPr="00EE7DDA">
              <w:rPr>
                <w:rFonts w:ascii="Calibri" w:eastAsia="Times New Roman" w:hAnsi="Calibri" w:cs="Times New Roman"/>
                <w:bCs/>
                <w:color w:val="000000"/>
                <w:sz w:val="18"/>
                <w:szCs w:val="18"/>
                <w:lang w:val="en-AU" w:eastAsia="en-AU"/>
              </w:rPr>
              <w:t>93</w:t>
            </w:r>
            <w:r w:rsidR="001666FC">
              <w:rPr>
                <w:rFonts w:ascii="Calibri" w:eastAsia="Times New Roman" w:hAnsi="Calibri" w:cs="Times New Roman"/>
                <w:bCs/>
                <w:color w:val="000000"/>
                <w:sz w:val="18"/>
                <w:szCs w:val="18"/>
                <w:lang w:val="en-AU" w:eastAsia="en-AU"/>
              </w:rPr>
              <w:t>7</w:t>
            </w:r>
          </w:p>
        </w:tc>
        <w:tc>
          <w:tcPr>
            <w:tcW w:w="800" w:type="dxa"/>
            <w:tcBorders>
              <w:top w:val="nil"/>
              <w:left w:val="nil"/>
              <w:bottom w:val="single" w:sz="4" w:space="0" w:color="auto"/>
              <w:right w:val="single" w:sz="4" w:space="0" w:color="auto"/>
            </w:tcBorders>
            <w:shd w:val="clear" w:color="000000" w:fill="C5D9F1"/>
            <w:vAlign w:val="bottom"/>
            <w:hideMark/>
          </w:tcPr>
          <w:p w:rsidR="00E67236" w:rsidRPr="00EE7DDA" w:rsidRDefault="00E67236" w:rsidP="001666FC">
            <w:pPr>
              <w:widowControl/>
              <w:spacing w:after="0" w:line="240" w:lineRule="auto"/>
              <w:jc w:val="right"/>
              <w:rPr>
                <w:rFonts w:ascii="Calibri" w:eastAsia="Times New Roman" w:hAnsi="Calibri" w:cs="Times New Roman"/>
                <w:bCs/>
                <w:color w:val="000000"/>
                <w:sz w:val="18"/>
                <w:szCs w:val="18"/>
                <w:lang w:val="en-AU" w:eastAsia="en-AU"/>
              </w:rPr>
            </w:pPr>
            <w:r w:rsidRPr="00EE7DDA">
              <w:rPr>
                <w:rFonts w:ascii="Calibri" w:eastAsia="Times New Roman" w:hAnsi="Calibri" w:cs="Times New Roman"/>
                <w:bCs/>
                <w:color w:val="000000"/>
                <w:sz w:val="18"/>
                <w:szCs w:val="18"/>
                <w:lang w:val="en-AU" w:eastAsia="en-AU"/>
              </w:rPr>
              <w:t>4,0</w:t>
            </w:r>
            <w:r w:rsidR="001666FC">
              <w:rPr>
                <w:rFonts w:ascii="Calibri" w:eastAsia="Times New Roman" w:hAnsi="Calibri" w:cs="Times New Roman"/>
                <w:bCs/>
                <w:color w:val="000000"/>
                <w:sz w:val="18"/>
                <w:szCs w:val="18"/>
                <w:lang w:val="en-AU" w:eastAsia="en-AU"/>
              </w:rPr>
              <w:t>41</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E67236" w:rsidRPr="00EE7DDA" w:rsidRDefault="00E67236" w:rsidP="00E67236">
            <w:pPr>
              <w:widowControl/>
              <w:spacing w:after="0" w:line="240" w:lineRule="auto"/>
              <w:rPr>
                <w:rFonts w:ascii="Calibri" w:eastAsia="Times New Roman" w:hAnsi="Calibri" w:cs="Times New Roman"/>
                <w:b/>
                <w:color w:val="000000"/>
                <w:sz w:val="18"/>
                <w:szCs w:val="18"/>
                <w:lang w:val="en-AU" w:eastAsia="en-AU"/>
              </w:rPr>
            </w:pPr>
            <w:r w:rsidRPr="00EE7DDA">
              <w:rPr>
                <w:rFonts w:ascii="Calibri" w:eastAsia="Times New Roman" w:hAnsi="Calibri" w:cs="Times New Roman"/>
                <w:b/>
                <w:color w:val="000000"/>
                <w:sz w:val="18"/>
                <w:szCs w:val="18"/>
                <w:lang w:val="en-AU" w:eastAsia="en-AU"/>
              </w:rPr>
              <w:t>Subtotal non-government schools</w:t>
            </w:r>
          </w:p>
        </w:tc>
        <w:tc>
          <w:tcPr>
            <w:tcW w:w="800" w:type="dxa"/>
            <w:tcBorders>
              <w:top w:val="nil"/>
              <w:left w:val="nil"/>
              <w:bottom w:val="single" w:sz="4" w:space="0" w:color="auto"/>
              <w:right w:val="single" w:sz="4" w:space="0" w:color="auto"/>
            </w:tcBorders>
            <w:shd w:val="clear" w:color="000000" w:fill="C5D9F1"/>
            <w:vAlign w:val="bottom"/>
            <w:hideMark/>
          </w:tcPr>
          <w:p w:rsidR="00E67236" w:rsidRPr="00EE7DDA" w:rsidRDefault="00E67236" w:rsidP="00E67236">
            <w:pPr>
              <w:widowControl/>
              <w:spacing w:after="0" w:line="240" w:lineRule="auto"/>
              <w:jc w:val="right"/>
              <w:rPr>
                <w:rFonts w:ascii="Calibri" w:eastAsia="Times New Roman" w:hAnsi="Calibri" w:cs="Times New Roman"/>
                <w:b/>
                <w:color w:val="000000"/>
                <w:sz w:val="18"/>
                <w:szCs w:val="18"/>
                <w:lang w:val="en-AU" w:eastAsia="en-AU"/>
              </w:rPr>
            </w:pPr>
            <w:r w:rsidRPr="00EE7DDA">
              <w:rPr>
                <w:rFonts w:ascii="Calibri" w:eastAsia="Times New Roman" w:hAnsi="Calibri" w:cs="Times New Roman"/>
                <w:b/>
                <w:color w:val="000000"/>
                <w:sz w:val="18"/>
                <w:szCs w:val="18"/>
                <w:lang w:val="en-AU" w:eastAsia="en-AU"/>
              </w:rPr>
              <w:t>2,573</w:t>
            </w:r>
          </w:p>
        </w:tc>
        <w:tc>
          <w:tcPr>
            <w:tcW w:w="800" w:type="dxa"/>
            <w:tcBorders>
              <w:top w:val="nil"/>
              <w:left w:val="nil"/>
              <w:bottom w:val="single" w:sz="4" w:space="0" w:color="auto"/>
              <w:right w:val="single" w:sz="4" w:space="0" w:color="auto"/>
            </w:tcBorders>
            <w:shd w:val="clear" w:color="000000" w:fill="C5D9F1"/>
            <w:vAlign w:val="bottom"/>
            <w:hideMark/>
          </w:tcPr>
          <w:p w:rsidR="00E67236" w:rsidRPr="00EE7DDA" w:rsidRDefault="00E67236" w:rsidP="001666FC">
            <w:pPr>
              <w:widowControl/>
              <w:spacing w:after="0" w:line="240" w:lineRule="auto"/>
              <w:jc w:val="right"/>
              <w:rPr>
                <w:rFonts w:ascii="Calibri" w:eastAsia="Times New Roman" w:hAnsi="Calibri" w:cs="Times New Roman"/>
                <w:b/>
                <w:color w:val="000000"/>
                <w:sz w:val="18"/>
                <w:szCs w:val="18"/>
                <w:lang w:val="en-AU" w:eastAsia="en-AU"/>
              </w:rPr>
            </w:pPr>
            <w:r w:rsidRPr="00EE7DDA">
              <w:rPr>
                <w:rFonts w:ascii="Calibri" w:eastAsia="Times New Roman" w:hAnsi="Calibri" w:cs="Times New Roman"/>
                <w:b/>
                <w:color w:val="000000"/>
                <w:sz w:val="18"/>
                <w:szCs w:val="18"/>
                <w:lang w:val="en-AU" w:eastAsia="en-AU"/>
              </w:rPr>
              <w:t>2,49</w:t>
            </w:r>
            <w:r w:rsidR="001666FC">
              <w:rPr>
                <w:rFonts w:ascii="Calibri" w:eastAsia="Times New Roman" w:hAnsi="Calibri" w:cs="Times New Roman"/>
                <w:b/>
                <w:color w:val="000000"/>
                <w:sz w:val="18"/>
                <w:szCs w:val="18"/>
                <w:lang w:val="en-AU" w:eastAsia="en-AU"/>
              </w:rPr>
              <w:t>5</w:t>
            </w:r>
          </w:p>
        </w:tc>
        <w:tc>
          <w:tcPr>
            <w:tcW w:w="800" w:type="dxa"/>
            <w:tcBorders>
              <w:top w:val="nil"/>
              <w:left w:val="nil"/>
              <w:bottom w:val="single" w:sz="4" w:space="0" w:color="auto"/>
              <w:right w:val="single" w:sz="4" w:space="0" w:color="auto"/>
            </w:tcBorders>
            <w:shd w:val="clear" w:color="000000" w:fill="C5D9F1"/>
            <w:vAlign w:val="bottom"/>
            <w:hideMark/>
          </w:tcPr>
          <w:p w:rsidR="00E67236" w:rsidRPr="00EE7DDA" w:rsidRDefault="00E67236" w:rsidP="00E67236">
            <w:pPr>
              <w:widowControl/>
              <w:spacing w:after="0" w:line="240" w:lineRule="auto"/>
              <w:jc w:val="right"/>
              <w:rPr>
                <w:rFonts w:ascii="Calibri" w:eastAsia="Times New Roman" w:hAnsi="Calibri" w:cs="Times New Roman"/>
                <w:b/>
                <w:color w:val="000000"/>
                <w:sz w:val="18"/>
                <w:szCs w:val="18"/>
                <w:lang w:val="en-AU" w:eastAsia="en-AU"/>
              </w:rPr>
            </w:pPr>
            <w:r w:rsidRPr="00EE7DDA">
              <w:rPr>
                <w:rFonts w:ascii="Calibri" w:eastAsia="Times New Roman" w:hAnsi="Calibri" w:cs="Times New Roman"/>
                <w:b/>
                <w:color w:val="000000"/>
                <w:sz w:val="18"/>
                <w:szCs w:val="18"/>
                <w:lang w:val="en-AU" w:eastAsia="en-AU"/>
              </w:rPr>
              <w:t>2,506</w:t>
            </w:r>
          </w:p>
        </w:tc>
        <w:tc>
          <w:tcPr>
            <w:tcW w:w="800" w:type="dxa"/>
            <w:tcBorders>
              <w:top w:val="nil"/>
              <w:left w:val="nil"/>
              <w:bottom w:val="single" w:sz="4" w:space="0" w:color="auto"/>
              <w:right w:val="single" w:sz="4" w:space="0" w:color="auto"/>
            </w:tcBorders>
            <w:shd w:val="clear" w:color="000000" w:fill="C5D9F1"/>
            <w:vAlign w:val="bottom"/>
            <w:hideMark/>
          </w:tcPr>
          <w:p w:rsidR="00E67236" w:rsidRPr="00EE7DDA" w:rsidRDefault="00E67236" w:rsidP="001666FC">
            <w:pPr>
              <w:widowControl/>
              <w:spacing w:after="0" w:line="240" w:lineRule="auto"/>
              <w:jc w:val="right"/>
              <w:rPr>
                <w:rFonts w:ascii="Calibri" w:eastAsia="Times New Roman" w:hAnsi="Calibri" w:cs="Times New Roman"/>
                <w:b/>
                <w:color w:val="000000"/>
                <w:sz w:val="18"/>
                <w:szCs w:val="18"/>
                <w:lang w:val="en-AU" w:eastAsia="en-AU"/>
              </w:rPr>
            </w:pPr>
            <w:r w:rsidRPr="00EE7DDA">
              <w:rPr>
                <w:rFonts w:ascii="Calibri" w:eastAsia="Times New Roman" w:hAnsi="Calibri" w:cs="Times New Roman"/>
                <w:b/>
                <w:color w:val="000000"/>
                <w:sz w:val="18"/>
                <w:szCs w:val="18"/>
                <w:lang w:val="en-AU" w:eastAsia="en-AU"/>
              </w:rPr>
              <w:t>2,35</w:t>
            </w:r>
            <w:r w:rsidR="001666FC">
              <w:rPr>
                <w:rFonts w:ascii="Calibri" w:eastAsia="Times New Roman" w:hAnsi="Calibri" w:cs="Times New Roman"/>
                <w:b/>
                <w:color w:val="000000"/>
                <w:sz w:val="18"/>
                <w:szCs w:val="18"/>
                <w:lang w:val="en-AU" w:eastAsia="en-AU"/>
              </w:rPr>
              <w:t>7</w:t>
            </w:r>
          </w:p>
        </w:tc>
        <w:tc>
          <w:tcPr>
            <w:tcW w:w="800" w:type="dxa"/>
            <w:tcBorders>
              <w:top w:val="nil"/>
              <w:left w:val="nil"/>
              <w:bottom w:val="single" w:sz="4" w:space="0" w:color="auto"/>
              <w:right w:val="single" w:sz="4" w:space="0" w:color="auto"/>
            </w:tcBorders>
            <w:shd w:val="clear" w:color="000000" w:fill="C5D9F1"/>
            <w:vAlign w:val="bottom"/>
            <w:hideMark/>
          </w:tcPr>
          <w:p w:rsidR="00E67236" w:rsidRPr="00EE7DDA" w:rsidRDefault="00E67236" w:rsidP="001666FC">
            <w:pPr>
              <w:widowControl/>
              <w:spacing w:after="0" w:line="240" w:lineRule="auto"/>
              <w:jc w:val="right"/>
              <w:rPr>
                <w:rFonts w:ascii="Calibri" w:eastAsia="Times New Roman" w:hAnsi="Calibri" w:cs="Times New Roman"/>
                <w:b/>
                <w:color w:val="000000"/>
                <w:sz w:val="18"/>
                <w:szCs w:val="18"/>
                <w:lang w:val="en-AU" w:eastAsia="en-AU"/>
              </w:rPr>
            </w:pPr>
            <w:r w:rsidRPr="00EE7DDA">
              <w:rPr>
                <w:rFonts w:ascii="Calibri" w:eastAsia="Times New Roman" w:hAnsi="Calibri" w:cs="Times New Roman"/>
                <w:b/>
                <w:color w:val="000000"/>
                <w:sz w:val="18"/>
                <w:szCs w:val="18"/>
                <w:lang w:val="en-AU" w:eastAsia="en-AU"/>
              </w:rPr>
              <w:t>9,9</w:t>
            </w:r>
            <w:r w:rsidR="001666FC">
              <w:rPr>
                <w:rFonts w:ascii="Calibri" w:eastAsia="Times New Roman" w:hAnsi="Calibri" w:cs="Times New Roman"/>
                <w:b/>
                <w:color w:val="000000"/>
                <w:sz w:val="18"/>
                <w:szCs w:val="18"/>
                <w:lang w:val="en-AU" w:eastAsia="en-AU"/>
              </w:rPr>
              <w:t>31</w:t>
            </w:r>
          </w:p>
        </w:tc>
      </w:tr>
      <w:tr w:rsidR="00E67236" w:rsidRPr="00EE7DDA" w:rsidTr="00E67236">
        <w:trPr>
          <w:trHeight w:val="300"/>
        </w:trPr>
        <w:tc>
          <w:tcPr>
            <w:tcW w:w="5640" w:type="dxa"/>
            <w:tcBorders>
              <w:top w:val="nil"/>
              <w:left w:val="single" w:sz="4" w:space="0" w:color="auto"/>
              <w:bottom w:val="single" w:sz="4" w:space="0" w:color="auto"/>
              <w:right w:val="single" w:sz="4" w:space="0" w:color="auto"/>
            </w:tcBorders>
            <w:shd w:val="clear" w:color="000000" w:fill="99CCFF"/>
            <w:noWrap/>
            <w:vAlign w:val="bottom"/>
            <w:hideMark/>
          </w:tcPr>
          <w:p w:rsidR="00E67236" w:rsidRPr="00EE7DDA" w:rsidRDefault="00E67236" w:rsidP="00E67236">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Total high schools</w:t>
            </w:r>
          </w:p>
        </w:tc>
        <w:tc>
          <w:tcPr>
            <w:tcW w:w="800" w:type="dxa"/>
            <w:tcBorders>
              <w:top w:val="nil"/>
              <w:left w:val="nil"/>
              <w:bottom w:val="single" w:sz="4" w:space="0" w:color="auto"/>
              <w:right w:val="single" w:sz="4" w:space="0" w:color="auto"/>
            </w:tcBorders>
            <w:shd w:val="clear" w:color="000000" w:fill="99CCFF"/>
            <w:noWrap/>
            <w:vAlign w:val="bottom"/>
            <w:hideMark/>
          </w:tcPr>
          <w:p w:rsidR="00E67236" w:rsidRPr="00EE7DDA" w:rsidRDefault="00E67236" w:rsidP="00E67236">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5,450</w:t>
            </w:r>
          </w:p>
        </w:tc>
        <w:tc>
          <w:tcPr>
            <w:tcW w:w="800" w:type="dxa"/>
            <w:tcBorders>
              <w:top w:val="nil"/>
              <w:left w:val="nil"/>
              <w:bottom w:val="single" w:sz="4" w:space="0" w:color="auto"/>
              <w:right w:val="single" w:sz="4" w:space="0" w:color="auto"/>
            </w:tcBorders>
            <w:shd w:val="clear" w:color="000000" w:fill="99CCFF"/>
            <w:noWrap/>
            <w:vAlign w:val="bottom"/>
            <w:hideMark/>
          </w:tcPr>
          <w:p w:rsidR="00E67236" w:rsidRPr="00EE7DDA" w:rsidRDefault="00E67236" w:rsidP="001666FC">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5,27</w:t>
            </w:r>
            <w:r w:rsidR="001666FC">
              <w:rPr>
                <w:rFonts w:ascii="Calibri" w:eastAsia="Times New Roman" w:hAnsi="Calibri" w:cs="Times New Roman"/>
                <w:b/>
                <w:bCs/>
                <w:color w:val="000000"/>
                <w:sz w:val="18"/>
                <w:szCs w:val="18"/>
                <w:lang w:val="en-AU" w:eastAsia="en-AU"/>
              </w:rPr>
              <w:t>2</w:t>
            </w:r>
          </w:p>
        </w:tc>
        <w:tc>
          <w:tcPr>
            <w:tcW w:w="800" w:type="dxa"/>
            <w:tcBorders>
              <w:top w:val="nil"/>
              <w:left w:val="nil"/>
              <w:bottom w:val="single" w:sz="4" w:space="0" w:color="auto"/>
              <w:right w:val="single" w:sz="4" w:space="0" w:color="auto"/>
            </w:tcBorders>
            <w:shd w:val="clear" w:color="000000" w:fill="99CCFF"/>
            <w:noWrap/>
            <w:vAlign w:val="bottom"/>
            <w:hideMark/>
          </w:tcPr>
          <w:p w:rsidR="00E67236" w:rsidRPr="00EE7DDA" w:rsidRDefault="00E67236" w:rsidP="00E67236">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5,257</w:t>
            </w:r>
          </w:p>
        </w:tc>
        <w:tc>
          <w:tcPr>
            <w:tcW w:w="800" w:type="dxa"/>
            <w:tcBorders>
              <w:top w:val="nil"/>
              <w:left w:val="nil"/>
              <w:bottom w:val="single" w:sz="4" w:space="0" w:color="auto"/>
              <w:right w:val="single" w:sz="4" w:space="0" w:color="auto"/>
            </w:tcBorders>
            <w:shd w:val="clear" w:color="000000" w:fill="99CCFF"/>
            <w:noWrap/>
            <w:vAlign w:val="bottom"/>
            <w:hideMark/>
          </w:tcPr>
          <w:p w:rsidR="00E67236" w:rsidRPr="00EE7DDA" w:rsidRDefault="00E67236" w:rsidP="006F5832">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5,01</w:t>
            </w:r>
            <w:r w:rsidR="006F5832">
              <w:rPr>
                <w:rFonts w:ascii="Calibri" w:eastAsia="Times New Roman" w:hAnsi="Calibri" w:cs="Times New Roman"/>
                <w:b/>
                <w:bCs/>
                <w:color w:val="000000"/>
                <w:sz w:val="18"/>
                <w:szCs w:val="18"/>
                <w:lang w:val="en-AU" w:eastAsia="en-AU"/>
              </w:rPr>
              <w:t>4</w:t>
            </w:r>
          </w:p>
        </w:tc>
        <w:tc>
          <w:tcPr>
            <w:tcW w:w="800" w:type="dxa"/>
            <w:tcBorders>
              <w:top w:val="nil"/>
              <w:left w:val="nil"/>
              <w:bottom w:val="single" w:sz="4" w:space="0" w:color="auto"/>
              <w:right w:val="single" w:sz="4" w:space="0" w:color="auto"/>
            </w:tcBorders>
            <w:shd w:val="clear" w:color="000000" w:fill="99CCFF"/>
            <w:noWrap/>
            <w:vAlign w:val="bottom"/>
            <w:hideMark/>
          </w:tcPr>
          <w:p w:rsidR="00E67236" w:rsidRPr="00EE7DDA" w:rsidRDefault="00E67236" w:rsidP="001666FC">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20,99</w:t>
            </w:r>
            <w:r w:rsidR="001666FC">
              <w:rPr>
                <w:rFonts w:ascii="Calibri" w:eastAsia="Times New Roman" w:hAnsi="Calibri" w:cs="Times New Roman"/>
                <w:b/>
                <w:bCs/>
                <w:color w:val="000000"/>
                <w:sz w:val="18"/>
                <w:szCs w:val="18"/>
                <w:lang w:val="en-AU" w:eastAsia="en-AU"/>
              </w:rPr>
              <w:t>3</w:t>
            </w:r>
          </w:p>
        </w:tc>
      </w:tr>
    </w:tbl>
    <w:p w:rsidR="00CE4A75" w:rsidRPr="00EE7DDA" w:rsidRDefault="00910A0E" w:rsidP="00E63563">
      <w:pPr>
        <w:pStyle w:val="Note"/>
        <w:spacing w:before="0" w:line="240" w:lineRule="auto"/>
        <w:ind w:left="0"/>
        <w:rPr>
          <w:sz w:val="14"/>
          <w:szCs w:val="14"/>
        </w:rPr>
      </w:pPr>
      <w:r w:rsidRPr="00EE7DDA">
        <w:rPr>
          <w:sz w:val="14"/>
          <w:szCs w:val="14"/>
        </w:rPr>
        <w:t xml:space="preserve">   </w:t>
      </w:r>
      <w:r w:rsidR="00CE4A75" w:rsidRPr="00EE7DDA">
        <w:rPr>
          <w:sz w:val="14"/>
          <w:szCs w:val="14"/>
        </w:rPr>
        <w:t xml:space="preserve">1 </w:t>
      </w:r>
      <w:r w:rsidR="00D9282E" w:rsidRPr="00EE7DDA">
        <w:rPr>
          <w:sz w:val="14"/>
          <w:szCs w:val="14"/>
        </w:rPr>
        <w:t xml:space="preserve"> </w:t>
      </w:r>
      <w:r w:rsidR="00CE4A75" w:rsidRPr="00EE7DDA">
        <w:rPr>
          <w:sz w:val="14"/>
          <w:szCs w:val="14"/>
        </w:rPr>
        <w:t>Formerly known as The Galilee School</w:t>
      </w:r>
      <w:r w:rsidR="00307CDD" w:rsidRPr="00EE7DDA">
        <w:rPr>
          <w:sz w:val="14"/>
          <w:szCs w:val="14"/>
        </w:rPr>
        <w:t>.</w:t>
      </w:r>
    </w:p>
    <w:p w:rsidR="00CE4A75" w:rsidRPr="00EE7DDA" w:rsidRDefault="00910A0E" w:rsidP="00E63563">
      <w:pPr>
        <w:pStyle w:val="Note"/>
        <w:spacing w:before="0" w:line="240" w:lineRule="auto"/>
        <w:ind w:left="0"/>
        <w:rPr>
          <w:sz w:val="14"/>
          <w:szCs w:val="14"/>
        </w:rPr>
      </w:pPr>
      <w:r w:rsidRPr="00EE7DDA">
        <w:rPr>
          <w:sz w:val="14"/>
          <w:szCs w:val="14"/>
        </w:rPr>
        <w:t xml:space="preserve">   </w:t>
      </w:r>
      <w:proofErr w:type="spellStart"/>
      <w:proofErr w:type="gramStart"/>
      <w:r w:rsidR="00CE4A75" w:rsidRPr="00EE7DDA">
        <w:rPr>
          <w:sz w:val="14"/>
          <w:szCs w:val="14"/>
        </w:rPr>
        <w:t>na</w:t>
      </w:r>
      <w:proofErr w:type="spellEnd"/>
      <w:proofErr w:type="gramEnd"/>
      <w:r w:rsidR="00CE4A75" w:rsidRPr="00EE7DDA">
        <w:rPr>
          <w:sz w:val="14"/>
          <w:szCs w:val="14"/>
        </w:rPr>
        <w:t xml:space="preserve"> - Not applicable.</w:t>
      </w:r>
    </w:p>
    <w:p w:rsidR="00CE4A75" w:rsidRPr="00EE7DDA" w:rsidRDefault="00CE4A75" w:rsidP="00E63563">
      <w:pPr>
        <w:pStyle w:val="Note"/>
        <w:tabs>
          <w:tab w:val="left" w:pos="5733"/>
          <w:tab w:val="left" w:pos="6533"/>
          <w:tab w:val="left" w:pos="7333"/>
          <w:tab w:val="left" w:pos="8133"/>
          <w:tab w:val="left" w:pos="8933"/>
        </w:tabs>
        <w:spacing w:before="0" w:line="240" w:lineRule="auto"/>
        <w:ind w:left="93"/>
        <w:rPr>
          <w:sz w:val="14"/>
          <w:szCs w:val="14"/>
        </w:rPr>
      </w:pPr>
    </w:p>
    <w:p w:rsidR="00852F59" w:rsidRPr="00EE7DDA" w:rsidRDefault="00852F59" w:rsidP="00ED26B1">
      <w:pPr>
        <w:spacing w:after="0"/>
        <w:rPr>
          <w:rFonts w:ascii="Calibri" w:hAnsi="Calibri"/>
        </w:rPr>
      </w:pPr>
    </w:p>
    <w:p w:rsidR="00262CEB" w:rsidRPr="00EE7DDA" w:rsidRDefault="00262CEB" w:rsidP="00ED26B1">
      <w:pPr>
        <w:spacing w:after="0"/>
        <w:rPr>
          <w:rFonts w:ascii="Calibri" w:hAnsi="Calibri"/>
        </w:rPr>
      </w:pPr>
    </w:p>
    <w:p w:rsidR="00262CEB" w:rsidRPr="00EE7DDA" w:rsidRDefault="00262CEB" w:rsidP="00ED26B1">
      <w:pPr>
        <w:spacing w:after="0"/>
        <w:rPr>
          <w:rFonts w:ascii="Calibri" w:hAnsi="Calibri"/>
        </w:rPr>
        <w:sectPr w:rsidR="00262CEB" w:rsidRPr="00EE7DDA" w:rsidSect="00252E39">
          <w:pgSz w:w="11920" w:h="16840"/>
          <w:pgMar w:top="960" w:right="1260" w:bottom="1020" w:left="1280" w:header="760" w:footer="828" w:gutter="0"/>
          <w:cols w:space="720"/>
        </w:sectPr>
      </w:pPr>
    </w:p>
    <w:p w:rsidR="00B2531A" w:rsidRPr="00950896" w:rsidRDefault="00B2531A" w:rsidP="00B2531A">
      <w:pPr>
        <w:spacing w:after="120" w:line="240" w:lineRule="auto"/>
      </w:pPr>
      <w:r w:rsidRPr="00950896">
        <w:t>Table 10 shows that the proportion of enrolments in South/Weston (32.</w:t>
      </w:r>
      <w:r>
        <w:t>5</w:t>
      </w:r>
      <w:r w:rsidRPr="00950896">
        <w:t xml:space="preserve">%) was the highest across </w:t>
      </w:r>
      <w:r w:rsidR="00006AEB">
        <w:t xml:space="preserve">        </w:t>
      </w:r>
      <w:r>
        <w:t xml:space="preserve">public colleges </w:t>
      </w:r>
      <w:r w:rsidRPr="00950896">
        <w:t>followed by North/Gungahlin (3</w:t>
      </w:r>
      <w:r>
        <w:t>1</w:t>
      </w:r>
      <w:r w:rsidRPr="00950896">
        <w:t>.</w:t>
      </w:r>
      <w:r>
        <w:t>0</w:t>
      </w:r>
      <w:r w:rsidRPr="00950896">
        <w:t>%), Belconnen (1</w:t>
      </w:r>
      <w:r>
        <w:t>8</w:t>
      </w:r>
      <w:r w:rsidRPr="00950896">
        <w:t>.</w:t>
      </w:r>
      <w:r>
        <w:t>9</w:t>
      </w:r>
      <w:r w:rsidRPr="00950896">
        <w:t>%) and Tuggeranong (1</w:t>
      </w:r>
      <w:r>
        <w:t>7</w:t>
      </w:r>
      <w:r w:rsidRPr="00950896">
        <w:t>.</w:t>
      </w:r>
      <w:r>
        <w:t>7</w:t>
      </w:r>
      <w:r w:rsidRPr="00950896">
        <w:t>%).</w:t>
      </w:r>
    </w:p>
    <w:p w:rsidR="00852F59" w:rsidRPr="00EE7DDA" w:rsidRDefault="007C2D20" w:rsidP="00DB368F">
      <w:pPr>
        <w:pStyle w:val="Heading4"/>
        <w:ind w:left="0"/>
        <w:rPr>
          <w:position w:val="11"/>
          <w:sz w:val="12"/>
          <w:szCs w:val="16"/>
        </w:rPr>
      </w:pPr>
      <w:r w:rsidRPr="00EE7DDA">
        <w:t>Table</w:t>
      </w:r>
      <w:r w:rsidRPr="00EE7DDA">
        <w:rPr>
          <w:spacing w:val="-5"/>
        </w:rPr>
        <w:t xml:space="preserve"> </w:t>
      </w:r>
      <w:r w:rsidR="002F567C">
        <w:rPr>
          <w:spacing w:val="-5"/>
        </w:rPr>
        <w:t>10</w:t>
      </w:r>
      <w:r w:rsidRPr="00EE7DDA">
        <w:t>:</w:t>
      </w:r>
      <w:r w:rsidRPr="00EE7DDA">
        <w:rPr>
          <w:spacing w:val="50"/>
        </w:rPr>
        <w:t xml:space="preserve"> </w:t>
      </w:r>
      <w:r w:rsidRPr="00EE7DDA">
        <w:t xml:space="preserve">Number </w:t>
      </w:r>
      <w:r w:rsidRPr="00EE7DDA">
        <w:rPr>
          <w:spacing w:val="1"/>
        </w:rPr>
        <w:t>o</w:t>
      </w:r>
      <w:r w:rsidRPr="00EE7DDA">
        <w:t>f</w:t>
      </w:r>
      <w:r w:rsidRPr="00EE7DDA">
        <w:rPr>
          <w:spacing w:val="-1"/>
        </w:rPr>
        <w:t xml:space="preserve"> </w:t>
      </w:r>
      <w:r w:rsidRPr="00EE7DDA">
        <w:t>college enrolments</w:t>
      </w:r>
      <w:r w:rsidRPr="00EE7DDA">
        <w:rPr>
          <w:spacing w:val="-11"/>
        </w:rPr>
        <w:t xml:space="preserve"> </w:t>
      </w:r>
      <w:r w:rsidRPr="00EE7DDA">
        <w:t>by</w:t>
      </w:r>
      <w:r w:rsidRPr="00EE7DDA">
        <w:rPr>
          <w:spacing w:val="-2"/>
        </w:rPr>
        <w:t xml:space="preserve"> </w:t>
      </w:r>
      <w:r w:rsidR="00DB368F" w:rsidRPr="00EE7DDA">
        <w:t>year level, network</w:t>
      </w:r>
      <w:r w:rsidRPr="00EE7DDA">
        <w:t xml:space="preserve"> </w:t>
      </w:r>
      <w:r w:rsidR="00DB368F" w:rsidRPr="00EE7DDA">
        <w:t xml:space="preserve">and </w:t>
      </w:r>
      <w:r w:rsidRPr="00EE7DDA">
        <w:t xml:space="preserve">school, </w:t>
      </w:r>
      <w:r w:rsidR="00007E91" w:rsidRPr="00EE7DDA">
        <w:rPr>
          <w:sz w:val="23"/>
          <w:szCs w:val="23"/>
        </w:rPr>
        <w:t>201</w:t>
      </w:r>
      <w:r w:rsidR="00F22411" w:rsidRPr="00EE7DDA">
        <w:rPr>
          <w:sz w:val="23"/>
          <w:szCs w:val="23"/>
        </w:rPr>
        <w:t>8</w:t>
      </w:r>
      <w:r w:rsidR="00007E91" w:rsidRPr="00EE7DDA">
        <w:rPr>
          <w:position w:val="11"/>
          <w:sz w:val="14"/>
          <w:szCs w:val="14"/>
        </w:rPr>
        <w:t>1, 2</w:t>
      </w:r>
    </w:p>
    <w:p w:rsidR="002C2A0C" w:rsidRPr="00EE7DDA" w:rsidRDefault="002C2A0C" w:rsidP="002C2A0C">
      <w:pPr>
        <w:pStyle w:val="NoSpacing"/>
        <w:rPr>
          <w:sz w:val="10"/>
          <w:szCs w:val="10"/>
        </w:rPr>
      </w:pPr>
    </w:p>
    <w:tbl>
      <w:tblPr>
        <w:tblW w:w="9058" w:type="dxa"/>
        <w:tblInd w:w="-5" w:type="dxa"/>
        <w:tblLook w:val="04A0" w:firstRow="1" w:lastRow="0" w:firstColumn="1" w:lastColumn="0" w:noHBand="0" w:noVBand="1"/>
      </w:tblPr>
      <w:tblGrid>
        <w:gridCol w:w="5298"/>
        <w:gridCol w:w="940"/>
        <w:gridCol w:w="940"/>
        <w:gridCol w:w="940"/>
        <w:gridCol w:w="940"/>
      </w:tblGrid>
      <w:tr w:rsidR="003B7C99" w:rsidRPr="00EE7DDA" w:rsidTr="00006AEB">
        <w:trPr>
          <w:trHeight w:val="289"/>
        </w:trPr>
        <w:tc>
          <w:tcPr>
            <w:tcW w:w="529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EE7DDA" w:rsidRDefault="00843BA2" w:rsidP="003B7C99">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C</w:t>
            </w:r>
            <w:r w:rsidR="003B7C99" w:rsidRPr="00EE7DDA">
              <w:rPr>
                <w:rFonts w:ascii="Calibri" w:eastAsia="Times New Roman" w:hAnsi="Calibri" w:cs="Times New Roman"/>
                <w:b/>
                <w:bCs/>
                <w:color w:val="000000"/>
                <w:sz w:val="18"/>
                <w:szCs w:val="18"/>
                <w:lang w:val="en-AU" w:eastAsia="en-AU"/>
              </w:rPr>
              <w:t>olleges</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EE7DDA" w:rsidRDefault="003B7C99" w:rsidP="003B7C99">
            <w:pPr>
              <w:widowControl/>
              <w:spacing w:after="0" w:line="240" w:lineRule="auto"/>
              <w:jc w:val="right"/>
              <w:rPr>
                <w:rFonts w:ascii="Calibri" w:eastAsia="Times New Roman" w:hAnsi="Calibri" w:cs="Times New Roman"/>
                <w:b/>
                <w:bCs/>
                <w:i/>
                <w:color w:val="000000"/>
                <w:sz w:val="18"/>
                <w:szCs w:val="18"/>
                <w:lang w:val="en-AU" w:eastAsia="en-AU"/>
              </w:rPr>
            </w:pPr>
            <w:r w:rsidRPr="00EE7DDA">
              <w:rPr>
                <w:rFonts w:ascii="Calibri" w:eastAsia="Times New Roman" w:hAnsi="Calibri" w:cs="Times New Roman"/>
                <w:b/>
                <w:bCs/>
                <w:i/>
                <w:color w:val="000000"/>
                <w:sz w:val="18"/>
                <w:szCs w:val="18"/>
                <w:lang w:val="en-AU" w:eastAsia="en-AU"/>
              </w:rPr>
              <w:t>Year 11</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EE7DDA" w:rsidRDefault="003B7C99" w:rsidP="003B7C99">
            <w:pPr>
              <w:widowControl/>
              <w:spacing w:after="0" w:line="240" w:lineRule="auto"/>
              <w:jc w:val="right"/>
              <w:rPr>
                <w:rFonts w:ascii="Calibri" w:eastAsia="Times New Roman" w:hAnsi="Calibri" w:cs="Times New Roman"/>
                <w:b/>
                <w:bCs/>
                <w:i/>
                <w:color w:val="000000"/>
                <w:sz w:val="18"/>
                <w:szCs w:val="18"/>
                <w:lang w:val="en-AU" w:eastAsia="en-AU"/>
              </w:rPr>
            </w:pPr>
            <w:r w:rsidRPr="00EE7DDA">
              <w:rPr>
                <w:rFonts w:ascii="Calibri" w:eastAsia="Times New Roman" w:hAnsi="Calibri" w:cs="Times New Roman"/>
                <w:b/>
                <w:bCs/>
                <w:i/>
                <w:color w:val="000000"/>
                <w:sz w:val="18"/>
                <w:szCs w:val="18"/>
                <w:lang w:val="en-AU" w:eastAsia="en-AU"/>
              </w:rPr>
              <w:t>Year 12</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B7C99" w:rsidP="003B7C99">
            <w:pPr>
              <w:widowControl/>
              <w:spacing w:after="0" w:line="240" w:lineRule="auto"/>
              <w:jc w:val="right"/>
              <w:rPr>
                <w:rFonts w:ascii="Calibri" w:eastAsia="Times New Roman" w:hAnsi="Calibri" w:cs="Times New Roman"/>
                <w:b/>
                <w:bCs/>
                <w:i/>
                <w:color w:val="000000"/>
                <w:sz w:val="18"/>
                <w:szCs w:val="18"/>
                <w:lang w:val="en-AU" w:eastAsia="en-AU"/>
              </w:rPr>
            </w:pPr>
            <w:r w:rsidRPr="00EE7DDA">
              <w:rPr>
                <w:rFonts w:ascii="Calibri" w:eastAsia="Times New Roman" w:hAnsi="Calibri" w:cs="Times New Roman"/>
                <w:b/>
                <w:bCs/>
                <w:i/>
                <w:color w:val="000000"/>
                <w:sz w:val="18"/>
                <w:szCs w:val="18"/>
                <w:lang w:val="en-AU" w:eastAsia="en-AU"/>
              </w:rPr>
              <w:t>Older</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B7C99" w:rsidP="003B7C99">
            <w:pPr>
              <w:widowControl/>
              <w:spacing w:after="0" w:line="240" w:lineRule="auto"/>
              <w:jc w:val="right"/>
              <w:rPr>
                <w:rFonts w:ascii="Calibri" w:eastAsia="Times New Roman" w:hAnsi="Calibri" w:cs="Times New Roman"/>
                <w:b/>
                <w:bCs/>
                <w:i/>
                <w:color w:val="000000"/>
                <w:sz w:val="18"/>
                <w:szCs w:val="18"/>
                <w:lang w:val="en-AU" w:eastAsia="en-AU"/>
              </w:rPr>
            </w:pPr>
            <w:r w:rsidRPr="00EE7DDA">
              <w:rPr>
                <w:rFonts w:ascii="Calibri" w:eastAsia="Times New Roman" w:hAnsi="Calibri" w:cs="Times New Roman"/>
                <w:b/>
                <w:bCs/>
                <w:i/>
                <w:color w:val="000000"/>
                <w:sz w:val="18"/>
                <w:szCs w:val="18"/>
                <w:lang w:val="en-AU" w:eastAsia="en-AU"/>
              </w:rPr>
              <w:t>Total</w:t>
            </w:r>
          </w:p>
        </w:tc>
      </w:tr>
      <w:tr w:rsidR="003B7C99" w:rsidRPr="00EE7DDA" w:rsidTr="00006AEB">
        <w:trPr>
          <w:trHeight w:val="274"/>
        </w:trPr>
        <w:tc>
          <w:tcPr>
            <w:tcW w:w="5298" w:type="dxa"/>
            <w:tcBorders>
              <w:top w:val="single" w:sz="4" w:space="0" w:color="auto"/>
              <w:left w:val="single" w:sz="4" w:space="0" w:color="auto"/>
              <w:bottom w:val="single" w:sz="4" w:space="0" w:color="auto"/>
              <w:right w:val="nil"/>
            </w:tcBorders>
            <w:shd w:val="clear" w:color="auto" w:fill="auto"/>
            <w:noWrap/>
            <w:vAlign w:val="bottom"/>
            <w:hideMark/>
          </w:tcPr>
          <w:p w:rsidR="003B7C99" w:rsidRPr="00EE7DDA" w:rsidRDefault="00C47EAB" w:rsidP="003B7C99">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Publi</w:t>
            </w:r>
            <w:r w:rsidR="003B7C99" w:rsidRPr="00EE7DDA">
              <w:rPr>
                <w:rFonts w:ascii="Calibri" w:eastAsia="Times New Roman" w:hAnsi="Calibri" w:cs="Times New Roman"/>
                <w:b/>
                <w:bCs/>
                <w:color w:val="000000"/>
                <w:sz w:val="18"/>
                <w:szCs w:val="18"/>
                <w:lang w:val="en-AU" w:eastAsia="en-AU"/>
              </w:rPr>
              <w:t>c schools</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r>
      <w:tr w:rsidR="003B7C99" w:rsidRPr="00EE7DDA" w:rsidTr="00006AEB">
        <w:trPr>
          <w:trHeight w:val="274"/>
        </w:trPr>
        <w:tc>
          <w:tcPr>
            <w:tcW w:w="5298" w:type="dxa"/>
            <w:tcBorders>
              <w:top w:val="single" w:sz="4" w:space="0" w:color="auto"/>
              <w:left w:val="single" w:sz="4" w:space="0" w:color="auto"/>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b/>
                <w:bCs/>
                <w:i/>
                <w:iCs/>
                <w:sz w:val="18"/>
                <w:szCs w:val="18"/>
                <w:highlight w:val="yellow"/>
                <w:lang w:val="en-AU" w:eastAsia="en-AU"/>
              </w:rPr>
            </w:pPr>
            <w:r w:rsidRPr="00EE7DDA">
              <w:rPr>
                <w:rFonts w:ascii="Calibri" w:eastAsia="Times New Roman" w:hAnsi="Calibri" w:cs="Times New Roman"/>
                <w:b/>
                <w:bCs/>
                <w:i/>
                <w:iCs/>
                <w:sz w:val="18"/>
                <w:szCs w:val="18"/>
                <w:lang w:val="en-AU" w:eastAsia="en-AU"/>
              </w:rPr>
              <w:t>Belconnen</w:t>
            </w:r>
            <w:r w:rsidR="00C47EAB" w:rsidRPr="00EE7DDA">
              <w:rPr>
                <w:rFonts w:ascii="Calibri" w:eastAsia="Times New Roman" w:hAnsi="Calibri" w:cs="Times New Roman"/>
                <w:b/>
                <w:bCs/>
                <w:i/>
                <w:iCs/>
                <w:sz w:val="18"/>
                <w:szCs w:val="18"/>
                <w:lang w:val="en-AU" w:eastAsia="en-AU"/>
              </w:rPr>
              <w:t xml:space="preserve"> Network</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Hawker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3F631B"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F631B" w:rsidP="00E9671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3B7C9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w:t>
            </w:r>
            <w:r w:rsidR="003F631B" w:rsidRPr="00EE7DDA">
              <w:rPr>
                <w:rFonts w:ascii="Calibri" w:eastAsia="Times New Roman" w:hAnsi="Calibri" w:cs="Times New Roman"/>
                <w:color w:val="000000"/>
                <w:sz w:val="18"/>
                <w:szCs w:val="18"/>
                <w:lang w:val="en-AU" w:eastAsia="en-AU"/>
              </w:rPr>
              <w:t>82</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Melba Copland Secondary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3F631B"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F631B"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r w:rsidR="00E96719" w:rsidRPr="00EE7DDA">
              <w:rPr>
                <w:rFonts w:ascii="Calibri" w:eastAsia="Times New Roman" w:hAnsi="Calibri" w:cs="Times New Roman"/>
                <w:color w:val="000000"/>
                <w:sz w:val="18"/>
                <w:szCs w:val="18"/>
                <w:lang w:val="en-AU" w:eastAsia="en-AU"/>
              </w:rPr>
              <w:t>8</w:t>
            </w:r>
            <w:r w:rsidR="003F631B" w:rsidRPr="00EE7DDA">
              <w:rPr>
                <w:rFonts w:ascii="Calibri" w:eastAsia="Times New Roman" w:hAnsi="Calibri" w:cs="Times New Roman"/>
                <w:color w:val="000000"/>
                <w:sz w:val="18"/>
                <w:szCs w:val="18"/>
                <w:lang w:val="en-AU" w:eastAsia="en-AU"/>
              </w:rPr>
              <w:t>6</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University of Canberra Senior Secondary College Lake Ginninderra</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3F631B" w:rsidP="00E9671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266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F631B"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299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3F631B"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F631B" w:rsidP="00E9671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565</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EE7DDA" w:rsidRDefault="003B7C99" w:rsidP="003B7C99">
            <w:pPr>
              <w:pStyle w:val="NoSpacing"/>
              <w:rPr>
                <w:lang w:eastAsia="en-AU"/>
              </w:rPr>
            </w:pPr>
            <w:r w:rsidRPr="00EE7DDA">
              <w:rPr>
                <w:sz w:val="18"/>
                <w:szCs w:val="18"/>
                <w:lang w:eastAsia="en-AU"/>
              </w:rPr>
              <w:t>Subtotal Belconnen</w:t>
            </w:r>
            <w:r w:rsidR="00B1149D" w:rsidRPr="00EE7DDA">
              <w:rPr>
                <w:sz w:val="18"/>
                <w:szCs w:val="18"/>
                <w:lang w:eastAsia="en-AU"/>
              </w:rPr>
              <w:t xml:space="preserve"> </w:t>
            </w:r>
            <w:r w:rsidR="00B1149D" w:rsidRPr="00EE7DDA">
              <w:rPr>
                <w:sz w:val="18"/>
                <w:szCs w:val="18"/>
              </w:rPr>
              <w:t>Network</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B7C99" w:rsidP="003F631B">
            <w:pPr>
              <w:pStyle w:val="NoSpacing"/>
              <w:jc w:val="right"/>
              <w:rPr>
                <w:sz w:val="18"/>
                <w:szCs w:val="18"/>
                <w:lang w:eastAsia="en-AU"/>
              </w:rPr>
            </w:pPr>
            <w:r w:rsidRPr="00EE7DDA">
              <w:rPr>
                <w:sz w:val="18"/>
                <w:szCs w:val="18"/>
                <w:lang w:eastAsia="en-AU"/>
              </w:rPr>
              <w:t>6</w:t>
            </w:r>
            <w:r w:rsidR="00E96719" w:rsidRPr="00EE7DDA">
              <w:rPr>
                <w:sz w:val="18"/>
                <w:szCs w:val="18"/>
                <w:lang w:eastAsia="en-AU"/>
              </w:rPr>
              <w:t>5</w:t>
            </w:r>
            <w:r w:rsidR="003F631B" w:rsidRPr="00EE7DDA">
              <w:rPr>
                <w:sz w:val="18"/>
                <w:szCs w:val="18"/>
                <w:lang w:eastAsia="en-AU"/>
              </w:rPr>
              <w:t>4</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F631B" w:rsidP="003B7C99">
            <w:pPr>
              <w:pStyle w:val="NoSpacing"/>
              <w:jc w:val="right"/>
              <w:rPr>
                <w:sz w:val="18"/>
                <w:szCs w:val="18"/>
                <w:lang w:eastAsia="en-AU"/>
              </w:rPr>
            </w:pPr>
            <w:r w:rsidRPr="00EE7DDA">
              <w:rPr>
                <w:sz w:val="18"/>
                <w:szCs w:val="18"/>
                <w:lang w:eastAsia="en-AU"/>
              </w:rPr>
              <w:t>579</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F631B" w:rsidP="003B7C99">
            <w:pPr>
              <w:pStyle w:val="NoSpacing"/>
              <w:jc w:val="right"/>
              <w:rPr>
                <w:sz w:val="18"/>
                <w:szCs w:val="18"/>
                <w:lang w:eastAsia="en-AU"/>
              </w:rPr>
            </w:pPr>
            <w:r w:rsidRPr="00EE7DDA">
              <w:rPr>
                <w:sz w:val="18"/>
                <w:szCs w:val="18"/>
                <w:lang w:eastAsia="en-AU"/>
              </w:rPr>
              <w:t>-</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996165" w:rsidP="003F631B">
            <w:pPr>
              <w:pStyle w:val="NoSpacing"/>
              <w:jc w:val="right"/>
              <w:rPr>
                <w:sz w:val="18"/>
                <w:szCs w:val="18"/>
                <w:lang w:eastAsia="en-AU"/>
              </w:rPr>
            </w:pPr>
            <w:r w:rsidRPr="00EE7DDA">
              <w:rPr>
                <w:sz w:val="18"/>
                <w:szCs w:val="18"/>
                <w:lang w:eastAsia="en-AU"/>
              </w:rPr>
              <w:t xml:space="preserve"> </w:t>
            </w:r>
            <w:r w:rsidR="003B7C99" w:rsidRPr="00EE7DDA">
              <w:rPr>
                <w:sz w:val="18"/>
                <w:szCs w:val="18"/>
                <w:lang w:eastAsia="en-AU"/>
              </w:rPr>
              <w:t>1,2</w:t>
            </w:r>
            <w:r w:rsidR="003F631B" w:rsidRPr="00EE7DDA">
              <w:rPr>
                <w:sz w:val="18"/>
                <w:szCs w:val="18"/>
                <w:lang w:eastAsia="en-AU"/>
              </w:rPr>
              <w:t>33</w:t>
            </w:r>
            <w:r w:rsidR="003B7C99" w:rsidRPr="00EE7DDA">
              <w:rPr>
                <w:sz w:val="18"/>
                <w:szCs w:val="18"/>
                <w:lang w:eastAsia="en-AU"/>
              </w:rPr>
              <w:t xml:space="preserve"> </w:t>
            </w:r>
          </w:p>
        </w:tc>
      </w:tr>
      <w:tr w:rsidR="003B7C99" w:rsidRPr="00EE7DDA" w:rsidTr="00006AEB">
        <w:trPr>
          <w:trHeight w:val="274"/>
        </w:trPr>
        <w:tc>
          <w:tcPr>
            <w:tcW w:w="5298" w:type="dxa"/>
            <w:tcBorders>
              <w:top w:val="single" w:sz="4" w:space="0" w:color="auto"/>
              <w:left w:val="single" w:sz="4" w:space="0" w:color="auto"/>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North/Gungahlin</w:t>
            </w:r>
            <w:r w:rsidR="00C47EAB" w:rsidRPr="00EE7DDA">
              <w:rPr>
                <w:rFonts w:ascii="Calibri" w:eastAsia="Times New Roman" w:hAnsi="Calibri" w:cs="Times New Roman"/>
                <w:b/>
                <w:bCs/>
                <w:i/>
                <w:iCs/>
                <w:sz w:val="18"/>
                <w:szCs w:val="18"/>
                <w:lang w:val="en-AU" w:eastAsia="en-AU"/>
              </w:rPr>
              <w:t xml:space="preserve"> Network</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Black Mountain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F631B"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w:t>
            </w:r>
            <w:r w:rsidR="003F631B" w:rsidRPr="00EE7DDA">
              <w:rPr>
                <w:rFonts w:ascii="Calibri" w:eastAsia="Times New Roman" w:hAnsi="Calibri" w:cs="Times New Roman"/>
                <w:color w:val="000000"/>
                <w:sz w:val="18"/>
                <w:szCs w:val="18"/>
                <w:lang w:val="en-AU" w:eastAsia="en-AU"/>
              </w:rPr>
              <w:t>7</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Dickson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3B7C9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w:t>
            </w:r>
            <w:r w:rsidR="003F631B" w:rsidRPr="00EE7DDA">
              <w:rPr>
                <w:rFonts w:ascii="Calibri" w:eastAsia="Times New Roman" w:hAnsi="Calibri" w:cs="Times New Roman"/>
                <w:color w:val="000000"/>
                <w:sz w:val="18"/>
                <w:szCs w:val="18"/>
                <w:lang w:val="en-AU" w:eastAsia="en-AU"/>
              </w:rPr>
              <w:t>51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E9671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w:t>
            </w:r>
            <w:r w:rsidR="003F631B" w:rsidRPr="00EE7DDA">
              <w:rPr>
                <w:rFonts w:ascii="Calibri" w:eastAsia="Times New Roman" w:hAnsi="Calibri" w:cs="Times New Roman"/>
                <w:color w:val="000000"/>
                <w:sz w:val="18"/>
                <w:szCs w:val="18"/>
                <w:lang w:val="en-AU" w:eastAsia="en-AU"/>
              </w:rPr>
              <w:t>82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w:t>
            </w:r>
            <w:r w:rsidR="003F631B" w:rsidRPr="00EE7DDA">
              <w:rPr>
                <w:rFonts w:ascii="Calibri" w:eastAsia="Times New Roman" w:hAnsi="Calibri" w:cs="Times New Roman"/>
                <w:color w:val="000000"/>
                <w:sz w:val="18"/>
                <w:szCs w:val="18"/>
                <w:lang w:val="en-AU" w:eastAsia="en-AU"/>
              </w:rPr>
              <w:t>33</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Dickson College IEC</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3F631B"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F631B"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8</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8A3C33">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Gung</w:t>
            </w:r>
            <w:r w:rsidR="008A3C33" w:rsidRPr="00EE7DDA">
              <w:rPr>
                <w:rFonts w:ascii="Calibri" w:eastAsia="Times New Roman" w:hAnsi="Calibri" w:cs="Times New Roman"/>
                <w:color w:val="000000"/>
                <w:sz w:val="18"/>
                <w:szCs w:val="18"/>
                <w:lang w:val="en-AU" w:eastAsia="en-AU"/>
              </w:rPr>
              <w:t>ah</w:t>
            </w:r>
            <w:r w:rsidRPr="00EE7DDA">
              <w:rPr>
                <w:rFonts w:ascii="Calibri" w:eastAsia="Times New Roman" w:hAnsi="Calibri" w:cs="Times New Roman"/>
                <w:color w:val="000000"/>
                <w:sz w:val="18"/>
                <w:szCs w:val="18"/>
                <w:lang w:val="en-AU" w:eastAsia="en-AU"/>
              </w:rPr>
              <w:t>lin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3F631B" w:rsidP="00E9671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580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E9671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r w:rsidR="003F631B" w:rsidRPr="00EE7DDA">
              <w:rPr>
                <w:rFonts w:ascii="Calibri" w:eastAsia="Times New Roman" w:hAnsi="Calibri" w:cs="Times New Roman"/>
                <w:color w:val="000000"/>
                <w:sz w:val="18"/>
                <w:szCs w:val="18"/>
                <w:lang w:val="en-AU" w:eastAsia="en-AU"/>
              </w:rPr>
              <w:t>62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r w:rsidR="00852DD7" w:rsidRPr="00EE7DDA">
              <w:rPr>
                <w:rFonts w:ascii="Calibri" w:eastAsia="Times New Roman" w:hAnsi="Calibri" w:cs="Times New Roman"/>
                <w:color w:val="000000"/>
                <w:sz w:val="18"/>
                <w:szCs w:val="18"/>
                <w:lang w:val="en-AU" w:eastAsia="en-AU"/>
              </w:rPr>
              <w:t>,</w:t>
            </w:r>
            <w:r w:rsidR="00E96719" w:rsidRPr="00EE7DDA">
              <w:rPr>
                <w:rFonts w:ascii="Calibri" w:eastAsia="Times New Roman" w:hAnsi="Calibri" w:cs="Times New Roman"/>
                <w:color w:val="000000"/>
                <w:sz w:val="18"/>
                <w:szCs w:val="18"/>
                <w:lang w:val="en-AU" w:eastAsia="en-AU"/>
              </w:rPr>
              <w:t>14</w:t>
            </w:r>
            <w:r w:rsidR="003F631B" w:rsidRPr="00EE7DDA">
              <w:rPr>
                <w:rFonts w:ascii="Calibri" w:eastAsia="Times New Roman" w:hAnsi="Calibri" w:cs="Times New Roman"/>
                <w:color w:val="000000"/>
                <w:sz w:val="18"/>
                <w:szCs w:val="18"/>
                <w:lang w:val="en-AU" w:eastAsia="en-AU"/>
              </w:rPr>
              <w:t>2</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EE7DDA" w:rsidRDefault="003B7C99" w:rsidP="003B7C99">
            <w:pPr>
              <w:pStyle w:val="NoSpacing"/>
              <w:rPr>
                <w:lang w:eastAsia="en-AU"/>
              </w:rPr>
            </w:pPr>
            <w:r w:rsidRPr="00EE7DDA">
              <w:rPr>
                <w:sz w:val="18"/>
                <w:szCs w:val="18"/>
                <w:lang w:eastAsia="en-AU"/>
              </w:rPr>
              <w:t>Subtotal North/Gungahlin</w:t>
            </w:r>
            <w:r w:rsidR="00B1149D" w:rsidRPr="00EE7DDA">
              <w:rPr>
                <w:sz w:val="18"/>
                <w:szCs w:val="18"/>
                <w:lang w:eastAsia="en-AU"/>
              </w:rPr>
              <w:t xml:space="preserve"> </w:t>
            </w:r>
            <w:r w:rsidR="00B1149D" w:rsidRPr="00EE7DDA">
              <w:rPr>
                <w:sz w:val="18"/>
                <w:szCs w:val="18"/>
              </w:rPr>
              <w:t>Network</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B7C99" w:rsidP="003F631B">
            <w:pPr>
              <w:pStyle w:val="NoSpacing"/>
              <w:jc w:val="right"/>
              <w:rPr>
                <w:sz w:val="18"/>
                <w:szCs w:val="18"/>
                <w:lang w:eastAsia="en-AU"/>
              </w:rPr>
            </w:pPr>
            <w:r w:rsidRPr="00EE7DDA">
              <w:rPr>
                <w:sz w:val="18"/>
                <w:szCs w:val="18"/>
                <w:lang w:eastAsia="en-AU"/>
              </w:rPr>
              <w:t>1,0</w:t>
            </w:r>
            <w:r w:rsidR="00E96719" w:rsidRPr="00EE7DDA">
              <w:rPr>
                <w:sz w:val="18"/>
                <w:szCs w:val="18"/>
                <w:lang w:eastAsia="en-AU"/>
              </w:rPr>
              <w:t>5</w:t>
            </w:r>
            <w:r w:rsidR="003F631B" w:rsidRPr="00EE7DDA">
              <w:rPr>
                <w:sz w:val="18"/>
                <w:szCs w:val="18"/>
                <w:lang w:eastAsia="en-AU"/>
              </w:rPr>
              <w:t>7</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E96719" w:rsidP="003F631B">
            <w:pPr>
              <w:pStyle w:val="NoSpacing"/>
              <w:jc w:val="right"/>
              <w:rPr>
                <w:sz w:val="18"/>
                <w:szCs w:val="18"/>
                <w:lang w:eastAsia="en-AU"/>
              </w:rPr>
            </w:pPr>
            <w:r w:rsidRPr="00EE7DDA">
              <w:rPr>
                <w:sz w:val="18"/>
                <w:szCs w:val="18"/>
                <w:lang w:eastAsia="en-AU"/>
              </w:rPr>
              <w:t>96</w:t>
            </w:r>
            <w:r w:rsidR="003F631B" w:rsidRPr="00EE7DDA">
              <w:rPr>
                <w:sz w:val="18"/>
                <w:szCs w:val="18"/>
                <w:lang w:eastAsia="en-AU"/>
              </w:rPr>
              <w:t>3</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B7C99" w:rsidP="003B7C99">
            <w:pPr>
              <w:pStyle w:val="NoSpacing"/>
              <w:jc w:val="right"/>
              <w:rPr>
                <w:sz w:val="18"/>
                <w:szCs w:val="18"/>
                <w:lang w:eastAsia="en-AU"/>
              </w:rPr>
            </w:pPr>
            <w:r w:rsidRPr="00EE7DDA">
              <w:rPr>
                <w:sz w:val="18"/>
                <w:szCs w:val="18"/>
                <w:lang w:eastAsia="en-AU"/>
              </w:rPr>
              <w:t>-</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E96719" w:rsidP="00E96719">
            <w:pPr>
              <w:pStyle w:val="NoSpacing"/>
              <w:jc w:val="right"/>
              <w:rPr>
                <w:sz w:val="18"/>
                <w:szCs w:val="18"/>
                <w:lang w:eastAsia="en-AU"/>
              </w:rPr>
            </w:pPr>
            <w:r w:rsidRPr="00EE7DDA">
              <w:rPr>
                <w:sz w:val="18"/>
                <w:szCs w:val="18"/>
                <w:lang w:eastAsia="en-AU"/>
              </w:rPr>
              <w:t>2</w:t>
            </w:r>
            <w:r w:rsidR="003B7C99" w:rsidRPr="00EE7DDA">
              <w:rPr>
                <w:sz w:val="18"/>
                <w:szCs w:val="18"/>
                <w:lang w:eastAsia="en-AU"/>
              </w:rPr>
              <w:t>,</w:t>
            </w:r>
            <w:r w:rsidRPr="00EE7DDA">
              <w:rPr>
                <w:sz w:val="18"/>
                <w:szCs w:val="18"/>
                <w:lang w:eastAsia="en-AU"/>
              </w:rPr>
              <w:t>020</w:t>
            </w:r>
            <w:r w:rsidR="003B7C99" w:rsidRPr="00EE7DDA">
              <w:rPr>
                <w:sz w:val="18"/>
                <w:szCs w:val="18"/>
                <w:lang w:eastAsia="en-AU"/>
              </w:rPr>
              <w:t xml:space="preserve"> </w:t>
            </w:r>
          </w:p>
        </w:tc>
      </w:tr>
      <w:tr w:rsidR="003B7C99" w:rsidRPr="00EE7DDA" w:rsidTr="00006AEB">
        <w:trPr>
          <w:trHeight w:val="274"/>
        </w:trPr>
        <w:tc>
          <w:tcPr>
            <w:tcW w:w="5298" w:type="dxa"/>
            <w:tcBorders>
              <w:top w:val="single" w:sz="4" w:space="0" w:color="auto"/>
              <w:left w:val="single" w:sz="4" w:space="0" w:color="auto"/>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South Weston</w:t>
            </w:r>
            <w:r w:rsidR="00C47EAB" w:rsidRPr="00EE7DDA">
              <w:rPr>
                <w:rFonts w:ascii="Calibri" w:eastAsia="Times New Roman" w:hAnsi="Calibri" w:cs="Times New Roman"/>
                <w:b/>
                <w:bCs/>
                <w:i/>
                <w:iCs/>
                <w:sz w:val="18"/>
                <w:szCs w:val="18"/>
                <w:lang w:val="en-AU" w:eastAsia="en-AU"/>
              </w:rPr>
              <w:t xml:space="preserve"> Network</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The Canberra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3B7C9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5</w:t>
            </w:r>
            <w:r w:rsidR="003F631B" w:rsidRPr="00EE7DDA">
              <w:rPr>
                <w:rFonts w:ascii="Calibri" w:eastAsia="Times New Roman" w:hAnsi="Calibri" w:cs="Times New Roman"/>
                <w:color w:val="000000"/>
                <w:sz w:val="18"/>
                <w:szCs w:val="18"/>
                <w:lang w:val="en-AU" w:eastAsia="en-AU"/>
              </w:rPr>
              <w:t>3</w:t>
            </w:r>
            <w:r w:rsidR="00EF74BD" w:rsidRPr="00EE7DDA">
              <w:rPr>
                <w:rFonts w:ascii="Calibri" w:eastAsia="Times New Roman" w:hAnsi="Calibri" w:cs="Times New Roman"/>
                <w:color w:val="000000"/>
                <w:sz w:val="18"/>
                <w:szCs w:val="18"/>
                <w:lang w:val="en-AU" w:eastAsia="en-AU"/>
              </w:rPr>
              <w:t>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EF74BD"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487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EF74BD"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r w:rsidR="00996165" w:rsidRPr="00EE7DDA">
              <w:rPr>
                <w:rFonts w:ascii="Calibri" w:eastAsia="Times New Roman" w:hAnsi="Calibri" w:cs="Times New Roman"/>
                <w:color w:val="000000"/>
                <w:sz w:val="18"/>
                <w:szCs w:val="18"/>
                <w:lang w:val="en-AU" w:eastAsia="en-AU"/>
              </w:rPr>
              <w:t>,</w:t>
            </w:r>
            <w:r w:rsidR="00EF74BD" w:rsidRPr="00EE7DDA">
              <w:rPr>
                <w:rFonts w:ascii="Calibri" w:eastAsia="Times New Roman" w:hAnsi="Calibri" w:cs="Times New Roman"/>
                <w:color w:val="000000"/>
                <w:sz w:val="18"/>
                <w:szCs w:val="18"/>
                <w:lang w:val="en-AU" w:eastAsia="en-AU"/>
              </w:rPr>
              <w:t>0</w:t>
            </w:r>
            <w:r w:rsidR="003F631B" w:rsidRPr="00EE7DDA">
              <w:rPr>
                <w:rFonts w:ascii="Calibri" w:eastAsia="Times New Roman" w:hAnsi="Calibri" w:cs="Times New Roman"/>
                <w:color w:val="000000"/>
                <w:sz w:val="18"/>
                <w:szCs w:val="18"/>
                <w:lang w:val="en-AU" w:eastAsia="en-AU"/>
              </w:rPr>
              <w:t>2</w:t>
            </w:r>
            <w:r w:rsidR="00EF74BD" w:rsidRPr="00EE7DDA">
              <w:rPr>
                <w:rFonts w:ascii="Calibri" w:eastAsia="Times New Roman" w:hAnsi="Calibri" w:cs="Times New Roman"/>
                <w:color w:val="000000"/>
                <w:sz w:val="18"/>
                <w:szCs w:val="18"/>
                <w:lang w:val="en-AU" w:eastAsia="en-AU"/>
              </w:rPr>
              <w:t>3</w:t>
            </w:r>
          </w:p>
        </w:tc>
      </w:tr>
      <w:tr w:rsidR="00B93A20"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A20" w:rsidRPr="00EE7DDA" w:rsidRDefault="00B93A20"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xml:space="preserve">The Canberra College - </w:t>
            </w:r>
            <w:proofErr w:type="spellStart"/>
            <w:r w:rsidRPr="00EE7DDA">
              <w:rPr>
                <w:rFonts w:ascii="Calibri" w:eastAsia="Times New Roman" w:hAnsi="Calibri" w:cs="Times New Roman"/>
                <w:color w:val="000000"/>
                <w:sz w:val="18"/>
                <w:szCs w:val="18"/>
                <w:lang w:val="en-AU" w:eastAsia="en-AU"/>
              </w:rPr>
              <w:t>CCCares</w:t>
            </w:r>
            <w:proofErr w:type="spellEnd"/>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3A20" w:rsidRPr="00EE7DDA" w:rsidRDefault="00EF74BD"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A20" w:rsidRPr="00EE7DDA" w:rsidRDefault="00EF74BD"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r w:rsidR="003F631B" w:rsidRPr="00EE7DDA">
              <w:rPr>
                <w:rFonts w:ascii="Calibri" w:eastAsia="Times New Roman" w:hAnsi="Calibri" w:cs="Times New Roman"/>
                <w:color w:val="000000"/>
                <w:sz w:val="18"/>
                <w:szCs w:val="18"/>
                <w:lang w:val="en-AU" w:eastAsia="en-AU"/>
              </w:rPr>
              <w:t>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3A20" w:rsidRPr="00EE7DDA" w:rsidRDefault="003F631B"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A20" w:rsidRPr="00EE7DDA" w:rsidRDefault="00EF74BD"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r w:rsidR="003F631B" w:rsidRPr="00EE7DDA">
              <w:rPr>
                <w:rFonts w:ascii="Calibri" w:eastAsia="Times New Roman" w:hAnsi="Calibri" w:cs="Times New Roman"/>
                <w:color w:val="000000"/>
                <w:sz w:val="18"/>
                <w:szCs w:val="18"/>
                <w:lang w:val="en-AU" w:eastAsia="en-AU"/>
              </w:rPr>
              <w:t>41</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The Woden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3F631B"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F631B" w:rsidP="00E9671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3B7C9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F631B" w:rsidP="00E9671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15</w:t>
            </w:r>
          </w:p>
        </w:tc>
      </w:tr>
      <w:tr w:rsidR="00695EF2"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F2" w:rsidRPr="00EE7DDA" w:rsidRDefault="00695EF2" w:rsidP="00695EF2">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Narrabundah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695EF2" w:rsidRPr="00EE7DDA" w:rsidRDefault="00695EF2" w:rsidP="00695EF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461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F2" w:rsidRPr="00EE7DDA" w:rsidRDefault="00695EF2" w:rsidP="00695EF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695EF2" w:rsidRPr="00EE7DDA" w:rsidRDefault="00695EF2" w:rsidP="00695EF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F2" w:rsidRPr="00EE7DDA" w:rsidRDefault="00695EF2" w:rsidP="00695EF2">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939</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EE7DDA" w:rsidRDefault="003B7C99" w:rsidP="00001302">
            <w:pPr>
              <w:pStyle w:val="NoSpacing"/>
            </w:pPr>
            <w:r w:rsidRPr="00EE7DDA">
              <w:rPr>
                <w:sz w:val="18"/>
                <w:szCs w:val="18"/>
                <w:lang w:eastAsia="en-AU"/>
              </w:rPr>
              <w:t>Subtotal South/Weston</w:t>
            </w:r>
            <w:r w:rsidR="00B1149D" w:rsidRPr="00EE7DDA">
              <w:rPr>
                <w:sz w:val="18"/>
                <w:szCs w:val="18"/>
                <w:lang w:eastAsia="en-AU"/>
              </w:rPr>
              <w:t xml:space="preserve"> </w:t>
            </w:r>
            <w:r w:rsidR="00B1149D" w:rsidRPr="00EE7DDA">
              <w:rPr>
                <w:sz w:val="18"/>
                <w:szCs w:val="18"/>
              </w:rPr>
              <w:t>Network</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B7C99" w:rsidP="003F631B">
            <w:pPr>
              <w:pStyle w:val="NoSpacing"/>
              <w:jc w:val="right"/>
              <w:rPr>
                <w:sz w:val="18"/>
                <w:szCs w:val="18"/>
              </w:rPr>
            </w:pPr>
            <w:r w:rsidRPr="00EE7DDA">
              <w:rPr>
                <w:sz w:val="18"/>
                <w:szCs w:val="18"/>
              </w:rPr>
              <w:t>1,0</w:t>
            </w:r>
            <w:r w:rsidR="003F631B" w:rsidRPr="00EE7DDA">
              <w:rPr>
                <w:sz w:val="18"/>
                <w:szCs w:val="18"/>
              </w:rPr>
              <w:t>31</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B7C99" w:rsidP="00E96719">
            <w:pPr>
              <w:pStyle w:val="NoSpacing"/>
              <w:jc w:val="right"/>
              <w:rPr>
                <w:sz w:val="18"/>
                <w:szCs w:val="18"/>
              </w:rPr>
            </w:pPr>
            <w:r w:rsidRPr="00EE7DDA">
              <w:rPr>
                <w:sz w:val="18"/>
                <w:szCs w:val="18"/>
              </w:rPr>
              <w:t>9</w:t>
            </w:r>
            <w:r w:rsidR="00E96719" w:rsidRPr="00EE7DDA">
              <w:rPr>
                <w:sz w:val="18"/>
                <w:szCs w:val="18"/>
              </w:rPr>
              <w:t>88</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F631B" w:rsidP="00001302">
            <w:pPr>
              <w:pStyle w:val="NoSpacing"/>
              <w:jc w:val="right"/>
              <w:rPr>
                <w:sz w:val="18"/>
                <w:szCs w:val="18"/>
              </w:rPr>
            </w:pPr>
            <w:r w:rsidRPr="00EE7DDA">
              <w:rPr>
                <w:sz w:val="18"/>
                <w:szCs w:val="18"/>
              </w:rPr>
              <w:t>99</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B7C99" w:rsidP="003F631B">
            <w:pPr>
              <w:pStyle w:val="NoSpacing"/>
              <w:jc w:val="right"/>
              <w:rPr>
                <w:sz w:val="18"/>
                <w:szCs w:val="18"/>
              </w:rPr>
            </w:pPr>
            <w:r w:rsidRPr="00EE7DDA">
              <w:rPr>
                <w:sz w:val="18"/>
                <w:szCs w:val="18"/>
              </w:rPr>
              <w:t>2,</w:t>
            </w:r>
            <w:r w:rsidR="00E96719" w:rsidRPr="00EE7DDA">
              <w:rPr>
                <w:sz w:val="18"/>
                <w:szCs w:val="18"/>
              </w:rPr>
              <w:t>1</w:t>
            </w:r>
            <w:r w:rsidR="003F631B" w:rsidRPr="00EE7DDA">
              <w:rPr>
                <w:sz w:val="18"/>
                <w:szCs w:val="18"/>
              </w:rPr>
              <w:t>18</w:t>
            </w:r>
          </w:p>
        </w:tc>
      </w:tr>
      <w:tr w:rsidR="003B7C99" w:rsidRPr="00EE7DDA" w:rsidTr="00006AEB">
        <w:trPr>
          <w:trHeight w:val="274"/>
        </w:trPr>
        <w:tc>
          <w:tcPr>
            <w:tcW w:w="5298" w:type="dxa"/>
            <w:tcBorders>
              <w:top w:val="single" w:sz="4" w:space="0" w:color="auto"/>
              <w:left w:val="single" w:sz="4" w:space="0" w:color="auto"/>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Tuggeranong</w:t>
            </w:r>
            <w:r w:rsidR="00C47EAB" w:rsidRPr="00EE7DDA">
              <w:rPr>
                <w:rFonts w:ascii="Calibri" w:eastAsia="Times New Roman" w:hAnsi="Calibri" w:cs="Times New Roman"/>
                <w:b/>
                <w:bCs/>
                <w:i/>
                <w:iCs/>
                <w:sz w:val="18"/>
                <w:szCs w:val="18"/>
                <w:lang w:val="en-AU" w:eastAsia="en-AU"/>
              </w:rPr>
              <w:t xml:space="preserve"> Network</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Erindale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3B7C9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w:t>
            </w:r>
            <w:r w:rsidR="003F631B" w:rsidRPr="00EE7DDA">
              <w:rPr>
                <w:rFonts w:ascii="Calibri" w:eastAsia="Times New Roman" w:hAnsi="Calibri" w:cs="Times New Roman"/>
                <w:color w:val="000000"/>
                <w:sz w:val="18"/>
                <w:szCs w:val="18"/>
                <w:lang w:val="en-AU" w:eastAsia="en-AU"/>
              </w:rPr>
              <w:t>13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w:t>
            </w:r>
            <w:r w:rsidR="003F631B" w:rsidRPr="00EE7DDA">
              <w:rPr>
                <w:rFonts w:ascii="Calibri" w:eastAsia="Times New Roman" w:hAnsi="Calibri" w:cs="Times New Roman"/>
                <w:color w:val="000000"/>
                <w:sz w:val="18"/>
                <w:szCs w:val="18"/>
                <w:lang w:val="en-AU" w:eastAsia="en-AU"/>
              </w:rPr>
              <w:t>25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A03AE2"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w:t>
            </w:r>
            <w:r w:rsidR="003F631B" w:rsidRPr="00EE7DDA">
              <w:rPr>
                <w:rFonts w:ascii="Calibri" w:eastAsia="Times New Roman" w:hAnsi="Calibri" w:cs="Times New Roman"/>
                <w:color w:val="000000"/>
                <w:sz w:val="18"/>
                <w:szCs w:val="18"/>
                <w:lang w:val="en-AU" w:eastAsia="en-AU"/>
              </w:rPr>
              <w:t>38</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Lake Tuggeranong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3B7C9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w:t>
            </w:r>
            <w:r w:rsidR="003F631B" w:rsidRPr="00EE7DDA">
              <w:rPr>
                <w:rFonts w:ascii="Calibri" w:eastAsia="Times New Roman" w:hAnsi="Calibri" w:cs="Times New Roman"/>
                <w:color w:val="000000"/>
                <w:sz w:val="18"/>
                <w:szCs w:val="18"/>
                <w:lang w:val="en-AU" w:eastAsia="en-AU"/>
              </w:rPr>
              <w:t>63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w:t>
            </w:r>
            <w:r w:rsidR="003F631B" w:rsidRPr="00EE7DDA">
              <w:rPr>
                <w:rFonts w:ascii="Calibri" w:eastAsia="Times New Roman" w:hAnsi="Calibri" w:cs="Times New Roman"/>
                <w:color w:val="000000"/>
                <w:sz w:val="18"/>
                <w:szCs w:val="18"/>
                <w:lang w:val="en-AU" w:eastAsia="en-AU"/>
              </w:rPr>
              <w:t>51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EE7DDA"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EE7DDA" w:rsidRDefault="003B7C99" w:rsidP="003F631B">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7</w:t>
            </w:r>
            <w:r w:rsidR="003F631B" w:rsidRPr="00EE7DDA">
              <w:rPr>
                <w:rFonts w:ascii="Calibri" w:eastAsia="Times New Roman" w:hAnsi="Calibri" w:cs="Times New Roman"/>
                <w:color w:val="000000"/>
                <w:sz w:val="18"/>
                <w:szCs w:val="18"/>
                <w:lang w:val="en-AU" w:eastAsia="en-AU"/>
              </w:rPr>
              <w:t>15</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EE7DDA" w:rsidRDefault="003B7C99" w:rsidP="003B7C99">
            <w:pPr>
              <w:pStyle w:val="NoSpacing"/>
              <w:rPr>
                <w:sz w:val="18"/>
                <w:szCs w:val="18"/>
                <w:lang w:eastAsia="en-AU"/>
              </w:rPr>
            </w:pPr>
            <w:r w:rsidRPr="00EE7DDA">
              <w:rPr>
                <w:sz w:val="18"/>
                <w:szCs w:val="18"/>
                <w:lang w:eastAsia="en-AU"/>
              </w:rPr>
              <w:t>Subtotal Tuggeranong</w:t>
            </w:r>
            <w:r w:rsidR="00B1149D" w:rsidRPr="00EE7DDA">
              <w:rPr>
                <w:sz w:val="18"/>
                <w:szCs w:val="18"/>
                <w:lang w:eastAsia="en-AU"/>
              </w:rPr>
              <w:t xml:space="preserve"> </w:t>
            </w:r>
            <w:r w:rsidR="00B1149D" w:rsidRPr="00EE7DDA">
              <w:rPr>
                <w:sz w:val="18"/>
                <w:szCs w:val="18"/>
              </w:rPr>
              <w:t>Network</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EE7DDA" w:rsidRDefault="003F631B" w:rsidP="00E96719">
            <w:pPr>
              <w:pStyle w:val="NoSpacing"/>
              <w:jc w:val="right"/>
              <w:rPr>
                <w:sz w:val="18"/>
                <w:szCs w:val="18"/>
                <w:lang w:eastAsia="en-AU"/>
              </w:rPr>
            </w:pPr>
            <w:r w:rsidRPr="00EE7DDA">
              <w:rPr>
                <w:sz w:val="18"/>
                <w:szCs w:val="18"/>
                <w:lang w:eastAsia="en-AU"/>
              </w:rPr>
              <w:t>576</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EE7DDA" w:rsidRDefault="003F631B" w:rsidP="00E96719">
            <w:pPr>
              <w:pStyle w:val="NoSpacing"/>
              <w:jc w:val="right"/>
              <w:rPr>
                <w:sz w:val="18"/>
                <w:szCs w:val="18"/>
                <w:lang w:eastAsia="en-AU"/>
              </w:rPr>
            </w:pPr>
            <w:r w:rsidRPr="00EE7DDA">
              <w:rPr>
                <w:sz w:val="18"/>
                <w:szCs w:val="18"/>
                <w:lang w:eastAsia="en-AU"/>
              </w:rPr>
              <w:t>576</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EE7DDA" w:rsidRDefault="00E96719" w:rsidP="00996165">
            <w:pPr>
              <w:pStyle w:val="NoSpacing"/>
              <w:jc w:val="right"/>
              <w:rPr>
                <w:sz w:val="18"/>
                <w:szCs w:val="18"/>
                <w:lang w:eastAsia="en-AU"/>
              </w:rPr>
            </w:pPr>
            <w:r w:rsidRPr="00EE7DDA">
              <w:rPr>
                <w:sz w:val="18"/>
                <w:szCs w:val="18"/>
                <w:lang w:eastAsia="en-AU"/>
              </w:rPr>
              <w:t>1</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B7C99" w:rsidP="003F631B">
            <w:pPr>
              <w:pStyle w:val="NoSpacing"/>
              <w:jc w:val="right"/>
              <w:rPr>
                <w:sz w:val="18"/>
                <w:szCs w:val="18"/>
                <w:lang w:eastAsia="en-AU"/>
              </w:rPr>
            </w:pPr>
            <w:r w:rsidRPr="00EE7DDA">
              <w:rPr>
                <w:sz w:val="18"/>
                <w:szCs w:val="18"/>
                <w:lang w:eastAsia="en-AU"/>
              </w:rPr>
              <w:t>1,</w:t>
            </w:r>
            <w:r w:rsidR="003F631B" w:rsidRPr="00EE7DDA">
              <w:rPr>
                <w:sz w:val="18"/>
                <w:szCs w:val="18"/>
                <w:lang w:eastAsia="en-AU"/>
              </w:rPr>
              <w:t>153</w:t>
            </w:r>
            <w:r w:rsidRPr="00EE7DDA">
              <w:rPr>
                <w:sz w:val="18"/>
                <w:szCs w:val="18"/>
                <w:lang w:eastAsia="en-AU"/>
              </w:rPr>
              <w:t xml:space="preserve"> </w:t>
            </w:r>
          </w:p>
        </w:tc>
      </w:tr>
      <w:tr w:rsidR="003B7C99"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EE7DDA" w:rsidRDefault="003B7C99" w:rsidP="003B7C99">
            <w:pPr>
              <w:pStyle w:val="NoSpacing"/>
              <w:rPr>
                <w:b/>
                <w:sz w:val="18"/>
                <w:szCs w:val="18"/>
                <w:lang w:eastAsia="en-AU"/>
              </w:rPr>
            </w:pPr>
            <w:r w:rsidRPr="00EE7DDA">
              <w:rPr>
                <w:b/>
                <w:sz w:val="18"/>
                <w:szCs w:val="18"/>
                <w:lang w:eastAsia="en-AU"/>
              </w:rPr>
              <w:t>Subtotal public</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B7C99" w:rsidP="003F631B">
            <w:pPr>
              <w:pStyle w:val="NoSpacing"/>
              <w:jc w:val="right"/>
              <w:rPr>
                <w:b/>
                <w:sz w:val="18"/>
                <w:szCs w:val="18"/>
                <w:lang w:eastAsia="en-AU"/>
              </w:rPr>
            </w:pPr>
            <w:r w:rsidRPr="00EE7DDA">
              <w:rPr>
                <w:b/>
                <w:sz w:val="18"/>
                <w:szCs w:val="18"/>
                <w:lang w:eastAsia="en-AU"/>
              </w:rPr>
              <w:t>3,</w:t>
            </w:r>
            <w:r w:rsidR="003F631B" w:rsidRPr="00EE7DDA">
              <w:rPr>
                <w:b/>
                <w:sz w:val="18"/>
                <w:szCs w:val="18"/>
                <w:lang w:eastAsia="en-AU"/>
              </w:rPr>
              <w:t>318</w:t>
            </w:r>
            <w:r w:rsidRPr="00EE7DDA">
              <w:rPr>
                <w:b/>
                <w:sz w:val="18"/>
                <w:szCs w:val="18"/>
                <w:lang w:eastAsia="en-AU"/>
              </w:rPr>
              <w:t xml:space="preserve"> </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B7C99" w:rsidP="003F631B">
            <w:pPr>
              <w:pStyle w:val="NoSpacing"/>
              <w:jc w:val="right"/>
              <w:rPr>
                <w:b/>
                <w:sz w:val="18"/>
                <w:szCs w:val="18"/>
                <w:lang w:eastAsia="en-AU"/>
              </w:rPr>
            </w:pPr>
            <w:r w:rsidRPr="00EE7DDA">
              <w:rPr>
                <w:b/>
                <w:sz w:val="18"/>
                <w:szCs w:val="18"/>
                <w:lang w:eastAsia="en-AU"/>
              </w:rPr>
              <w:t>3,</w:t>
            </w:r>
            <w:r w:rsidR="00E96719" w:rsidRPr="00EE7DDA">
              <w:rPr>
                <w:b/>
                <w:sz w:val="18"/>
                <w:szCs w:val="18"/>
                <w:lang w:eastAsia="en-AU"/>
              </w:rPr>
              <w:t>1</w:t>
            </w:r>
            <w:r w:rsidR="003F631B" w:rsidRPr="00EE7DDA">
              <w:rPr>
                <w:b/>
                <w:sz w:val="18"/>
                <w:szCs w:val="18"/>
                <w:lang w:eastAsia="en-AU"/>
              </w:rPr>
              <w:t>06</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B7C99" w:rsidP="003F631B">
            <w:pPr>
              <w:pStyle w:val="NoSpacing"/>
              <w:jc w:val="right"/>
              <w:rPr>
                <w:b/>
                <w:sz w:val="18"/>
                <w:szCs w:val="18"/>
                <w:lang w:eastAsia="en-AU"/>
              </w:rPr>
            </w:pPr>
            <w:r w:rsidRPr="00EE7DDA">
              <w:rPr>
                <w:b/>
                <w:lang w:eastAsia="en-AU"/>
              </w:rPr>
              <w:t xml:space="preserve">  </w:t>
            </w:r>
            <w:r w:rsidR="003F631B" w:rsidRPr="00EE7DDA">
              <w:rPr>
                <w:b/>
                <w:sz w:val="18"/>
                <w:szCs w:val="18"/>
                <w:lang w:eastAsia="en-AU"/>
              </w:rPr>
              <w:t>100</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EE7DDA" w:rsidRDefault="003B7C99" w:rsidP="003F631B">
            <w:pPr>
              <w:pStyle w:val="NoSpacing"/>
              <w:jc w:val="right"/>
              <w:rPr>
                <w:b/>
                <w:lang w:eastAsia="en-AU"/>
              </w:rPr>
            </w:pPr>
            <w:r w:rsidRPr="00EE7DDA">
              <w:rPr>
                <w:b/>
                <w:sz w:val="18"/>
                <w:szCs w:val="18"/>
                <w:lang w:eastAsia="en-AU"/>
              </w:rPr>
              <w:t>6,</w:t>
            </w:r>
            <w:r w:rsidR="003F631B" w:rsidRPr="00EE7DDA">
              <w:rPr>
                <w:b/>
                <w:sz w:val="18"/>
                <w:szCs w:val="18"/>
                <w:lang w:eastAsia="en-AU"/>
              </w:rPr>
              <w:t>524</w:t>
            </w:r>
            <w:r w:rsidRPr="00EE7DDA">
              <w:rPr>
                <w:b/>
                <w:lang w:eastAsia="en-AU"/>
              </w:rPr>
              <w:t xml:space="preserve"> </w:t>
            </w:r>
          </w:p>
        </w:tc>
      </w:tr>
      <w:tr w:rsidR="003B7C99" w:rsidRPr="00EE7DDA" w:rsidTr="00006AEB">
        <w:trPr>
          <w:trHeight w:val="274"/>
        </w:trPr>
        <w:tc>
          <w:tcPr>
            <w:tcW w:w="5298" w:type="dxa"/>
            <w:tcBorders>
              <w:top w:val="single" w:sz="4" w:space="0" w:color="auto"/>
              <w:left w:val="single" w:sz="4" w:space="0" w:color="auto"/>
              <w:bottom w:val="single" w:sz="4" w:space="0" w:color="auto"/>
              <w:right w:val="nil"/>
            </w:tcBorders>
            <w:shd w:val="clear" w:color="000000" w:fill="FFFFFF"/>
            <w:noWrap/>
            <w:vAlign w:val="bottom"/>
            <w:hideMark/>
          </w:tcPr>
          <w:p w:rsidR="003B7C99" w:rsidRPr="00EE7DDA" w:rsidRDefault="003B7C99" w:rsidP="003B7C99">
            <w:pPr>
              <w:widowControl/>
              <w:spacing w:after="0" w:line="240" w:lineRule="auto"/>
              <w:rPr>
                <w:rFonts w:ascii="Calibri" w:eastAsia="Times New Roman" w:hAnsi="Calibri" w:cs="Times New Roman"/>
                <w:b/>
                <w:bCs/>
                <w:sz w:val="18"/>
                <w:szCs w:val="18"/>
                <w:lang w:val="en-AU" w:eastAsia="en-AU"/>
              </w:rPr>
            </w:pPr>
            <w:r w:rsidRPr="00EE7DDA">
              <w:rPr>
                <w:rFonts w:ascii="Calibri" w:eastAsia="Times New Roman" w:hAnsi="Calibri" w:cs="Times New Roman"/>
                <w:b/>
                <w:bCs/>
                <w:sz w:val="18"/>
                <w:szCs w:val="18"/>
                <w:lang w:val="en-AU" w:eastAsia="en-AU"/>
              </w:rPr>
              <w:t>Non-government schools</w:t>
            </w:r>
          </w:p>
        </w:tc>
        <w:tc>
          <w:tcPr>
            <w:tcW w:w="940" w:type="dxa"/>
            <w:tcBorders>
              <w:top w:val="single" w:sz="4" w:space="0" w:color="auto"/>
              <w:left w:val="nil"/>
              <w:bottom w:val="single" w:sz="4" w:space="0" w:color="auto"/>
              <w:right w:val="nil"/>
            </w:tcBorders>
            <w:shd w:val="clear" w:color="000000" w:fill="FFFFFF"/>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000000" w:fill="FFFFFF"/>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000000" w:fill="FFFFFF"/>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r>
      <w:tr w:rsidR="003B7C99" w:rsidRPr="00EE7DDA" w:rsidTr="00006AEB">
        <w:trPr>
          <w:trHeight w:val="274"/>
        </w:trPr>
        <w:tc>
          <w:tcPr>
            <w:tcW w:w="5298" w:type="dxa"/>
            <w:tcBorders>
              <w:top w:val="single" w:sz="4" w:space="0" w:color="auto"/>
              <w:left w:val="single" w:sz="4" w:space="0" w:color="auto"/>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Independent schools</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C99" w:rsidRPr="00EE7DDA" w:rsidRDefault="003B7C99" w:rsidP="003B7C99">
            <w:pPr>
              <w:widowControl/>
              <w:spacing w:after="0" w:line="240" w:lineRule="auto"/>
              <w:rPr>
                <w:rFonts w:ascii="Calibri" w:eastAsia="Times New Roman" w:hAnsi="Calibri" w:cs="Times New Roman"/>
                <w:color w:val="000000"/>
                <w:lang w:val="en-AU" w:eastAsia="en-AU"/>
              </w:rPr>
            </w:pPr>
            <w:r w:rsidRPr="00EE7DDA">
              <w:rPr>
                <w:rFonts w:ascii="Calibri" w:eastAsia="Times New Roman" w:hAnsi="Calibri" w:cs="Times New Roman"/>
                <w:color w:val="000000"/>
                <w:lang w:val="en-AU" w:eastAsia="en-AU"/>
              </w:rPr>
              <w:t> </w:t>
            </w:r>
          </w:p>
        </w:tc>
      </w:tr>
      <w:tr w:rsidR="002434B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EE7DDA" w:rsidRDefault="002434B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Brindabella Christian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38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34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72</w:t>
            </w:r>
          </w:p>
        </w:tc>
      </w:tr>
      <w:tr w:rsidR="002434B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EE7DDA" w:rsidRDefault="002434B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Burgmann Anglican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109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106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215</w:t>
            </w:r>
          </w:p>
        </w:tc>
      </w:tr>
      <w:tr w:rsidR="002434B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EE7DDA" w:rsidRDefault="002434B5" w:rsidP="0033062F">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Canberra Girls Grammar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129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117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246</w:t>
            </w:r>
          </w:p>
        </w:tc>
      </w:tr>
      <w:tr w:rsidR="002434B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EE7DDA" w:rsidRDefault="002434B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Canberra Grammar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190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173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363</w:t>
            </w:r>
          </w:p>
        </w:tc>
      </w:tr>
      <w:tr w:rsidR="002434B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EE7DDA" w:rsidRDefault="002434B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Daramalan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209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196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405</w:t>
            </w:r>
          </w:p>
        </w:tc>
      </w:tr>
      <w:tr w:rsidR="002434B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EE7DDA" w:rsidRDefault="002434B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Marist College Canberra</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159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199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358</w:t>
            </w:r>
          </w:p>
        </w:tc>
      </w:tr>
      <w:tr w:rsidR="002434B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EE7DDA" w:rsidRDefault="002434B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Orana Steiner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27</w:t>
            </w:r>
          </w:p>
        </w:tc>
      </w:tr>
      <w:tr w:rsidR="002434B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EE7DDA" w:rsidRDefault="002434B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Radford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182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732283">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178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2434B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360</w:t>
            </w:r>
          </w:p>
        </w:tc>
      </w:tr>
      <w:tr w:rsidR="00395ED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ED5" w:rsidRPr="00EE7DDA" w:rsidRDefault="00395ED5" w:rsidP="00910A0E">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Edmund's College Canberra</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395ED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90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395ED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110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395ED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395ED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200</w:t>
            </w:r>
          </w:p>
        </w:tc>
      </w:tr>
      <w:tr w:rsidR="00395ED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ED5" w:rsidRPr="00EE7DDA" w:rsidRDefault="00395ED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Trinity Christian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395ED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79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395ED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76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395ED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395ED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155</w:t>
            </w:r>
          </w:p>
        </w:tc>
      </w:tr>
      <w:tr w:rsidR="00395ED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95ED5" w:rsidRPr="00EE7DDA" w:rsidRDefault="00395ED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independent schools</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395ED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1,203</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395ED5" w:rsidRPr="00EE7DDA" w:rsidRDefault="00732283" w:rsidP="002434B5">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1,198</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395ED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395ED5" w:rsidRPr="00EE7DDA" w:rsidRDefault="00732283" w:rsidP="002434B5">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2,401</w:t>
            </w:r>
          </w:p>
        </w:tc>
      </w:tr>
      <w:tr w:rsidR="00395ED5" w:rsidRPr="00EE7DDA" w:rsidTr="00006AEB">
        <w:trPr>
          <w:trHeight w:val="274"/>
        </w:trPr>
        <w:tc>
          <w:tcPr>
            <w:tcW w:w="5298" w:type="dxa"/>
            <w:tcBorders>
              <w:top w:val="single" w:sz="4" w:space="0" w:color="auto"/>
              <w:left w:val="single" w:sz="4" w:space="0" w:color="auto"/>
              <w:bottom w:val="single" w:sz="4" w:space="0" w:color="auto"/>
              <w:right w:val="nil"/>
            </w:tcBorders>
            <w:shd w:val="clear" w:color="auto" w:fill="auto"/>
            <w:noWrap/>
            <w:vAlign w:val="bottom"/>
            <w:hideMark/>
          </w:tcPr>
          <w:p w:rsidR="00395ED5" w:rsidRPr="00EE7DDA" w:rsidRDefault="00395ED5" w:rsidP="003B7C99">
            <w:pPr>
              <w:widowControl/>
              <w:spacing w:after="0" w:line="240" w:lineRule="auto"/>
              <w:rPr>
                <w:rFonts w:ascii="Calibri" w:eastAsia="Times New Roman" w:hAnsi="Calibri" w:cs="Times New Roman"/>
                <w:b/>
                <w:bCs/>
                <w:i/>
                <w:iCs/>
                <w:sz w:val="18"/>
                <w:szCs w:val="18"/>
                <w:lang w:val="en-AU" w:eastAsia="en-AU"/>
              </w:rPr>
            </w:pPr>
            <w:r w:rsidRPr="00EE7DDA">
              <w:rPr>
                <w:rFonts w:ascii="Calibri" w:eastAsia="Times New Roman" w:hAnsi="Calibri" w:cs="Times New Roman"/>
                <w:b/>
                <w:bCs/>
                <w:i/>
                <w:iCs/>
                <w:sz w:val="18"/>
                <w:szCs w:val="18"/>
                <w:lang w:val="en-AU" w:eastAsia="en-AU"/>
              </w:rPr>
              <w:t>Catholic systemic schools</w:t>
            </w:r>
          </w:p>
        </w:tc>
        <w:tc>
          <w:tcPr>
            <w:tcW w:w="940" w:type="dxa"/>
            <w:tcBorders>
              <w:top w:val="single" w:sz="4" w:space="0" w:color="auto"/>
              <w:left w:val="nil"/>
              <w:bottom w:val="single" w:sz="4" w:space="0" w:color="auto"/>
              <w:right w:val="nil"/>
            </w:tcBorders>
            <w:shd w:val="clear" w:color="auto" w:fill="auto"/>
            <w:noWrap/>
            <w:vAlign w:val="bottom"/>
          </w:tcPr>
          <w:p w:rsidR="00395ED5" w:rsidRPr="00EE7DDA" w:rsidRDefault="00395ED5" w:rsidP="003B7C99">
            <w:pPr>
              <w:widowControl/>
              <w:spacing w:after="0" w:line="240" w:lineRule="auto"/>
              <w:rPr>
                <w:rFonts w:ascii="Calibri" w:eastAsia="Times New Roman" w:hAnsi="Calibri" w:cs="Times New Roman"/>
                <w:color w:val="000000"/>
                <w:lang w:val="en-AU" w:eastAsia="en-AU"/>
              </w:rPr>
            </w:pPr>
          </w:p>
        </w:tc>
        <w:tc>
          <w:tcPr>
            <w:tcW w:w="940" w:type="dxa"/>
            <w:tcBorders>
              <w:top w:val="single" w:sz="4" w:space="0" w:color="auto"/>
              <w:left w:val="nil"/>
              <w:bottom w:val="single" w:sz="4" w:space="0" w:color="auto"/>
              <w:right w:val="nil"/>
            </w:tcBorders>
            <w:shd w:val="clear" w:color="auto" w:fill="auto"/>
            <w:noWrap/>
            <w:vAlign w:val="bottom"/>
          </w:tcPr>
          <w:p w:rsidR="00395ED5" w:rsidRPr="00EE7DDA" w:rsidRDefault="00395ED5" w:rsidP="003B7C99">
            <w:pPr>
              <w:widowControl/>
              <w:spacing w:after="0" w:line="240" w:lineRule="auto"/>
              <w:rPr>
                <w:rFonts w:ascii="Calibri" w:eastAsia="Times New Roman" w:hAnsi="Calibri" w:cs="Times New Roman"/>
                <w:color w:val="000000"/>
                <w:lang w:val="en-AU" w:eastAsia="en-AU"/>
              </w:rPr>
            </w:pPr>
          </w:p>
        </w:tc>
        <w:tc>
          <w:tcPr>
            <w:tcW w:w="940" w:type="dxa"/>
            <w:tcBorders>
              <w:top w:val="single" w:sz="4" w:space="0" w:color="auto"/>
              <w:left w:val="nil"/>
              <w:bottom w:val="single" w:sz="4" w:space="0" w:color="auto"/>
              <w:right w:val="nil"/>
            </w:tcBorders>
            <w:shd w:val="clear" w:color="auto" w:fill="auto"/>
            <w:noWrap/>
            <w:vAlign w:val="bottom"/>
          </w:tcPr>
          <w:p w:rsidR="00395ED5" w:rsidRPr="00EE7DDA" w:rsidRDefault="00395ED5" w:rsidP="003B7C99">
            <w:pPr>
              <w:widowControl/>
              <w:spacing w:after="0" w:line="240" w:lineRule="auto"/>
              <w:rPr>
                <w:rFonts w:ascii="Calibri" w:eastAsia="Times New Roman" w:hAnsi="Calibri" w:cs="Times New Roman"/>
                <w:color w:val="000000"/>
                <w:lang w:val="en-AU" w:eastAsia="en-AU"/>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95ED5" w:rsidRPr="00EE7DDA" w:rsidRDefault="00395ED5" w:rsidP="003B7C99">
            <w:pPr>
              <w:widowControl/>
              <w:spacing w:after="0" w:line="240" w:lineRule="auto"/>
              <w:rPr>
                <w:rFonts w:ascii="Calibri" w:eastAsia="Times New Roman" w:hAnsi="Calibri" w:cs="Times New Roman"/>
                <w:color w:val="000000"/>
                <w:lang w:val="en-AU" w:eastAsia="en-AU"/>
              </w:rPr>
            </w:pPr>
          </w:p>
        </w:tc>
      </w:tr>
      <w:tr w:rsidR="00395ED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ED5" w:rsidRPr="00EE7DDA" w:rsidRDefault="00395ED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Merici College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CB0C48">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91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CB0C48">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116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395ED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207</w:t>
            </w:r>
          </w:p>
        </w:tc>
      </w:tr>
      <w:tr w:rsidR="00395ED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ED5" w:rsidRPr="00EE7DDA" w:rsidRDefault="00395ED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Clare's College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CB0C48">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105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CB0C48">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136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395ED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241</w:t>
            </w:r>
          </w:p>
        </w:tc>
      </w:tr>
      <w:tr w:rsidR="00395ED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ED5" w:rsidRPr="00EE7DDA" w:rsidRDefault="00395ED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Francis Xavier College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3F0389">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158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CB0C48">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154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395ED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312</w:t>
            </w:r>
          </w:p>
        </w:tc>
      </w:tr>
      <w:tr w:rsidR="00395ED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ED5" w:rsidRPr="00EE7DDA" w:rsidRDefault="00395ED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John Paul II College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FF40EC">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5</w:t>
            </w:r>
            <w:r w:rsidR="00FF40EC">
              <w:rPr>
                <w:rFonts w:ascii="Calibri" w:hAnsi="Calibri"/>
                <w:color w:val="000000"/>
                <w:sz w:val="18"/>
                <w:szCs w:val="18"/>
              </w:rPr>
              <w:t>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CB0C48">
            <w:pPr>
              <w:spacing w:before="100" w:beforeAutospacing="1" w:after="100" w:afterAutospacing="1"/>
              <w:jc w:val="right"/>
              <w:rPr>
                <w:rFonts w:ascii="Calibri" w:hAnsi="Calibri" w:cs="Arial"/>
                <w:color w:val="000000"/>
                <w:sz w:val="18"/>
                <w:szCs w:val="18"/>
              </w:rPr>
            </w:pPr>
            <w:r w:rsidRPr="00EE7DDA">
              <w:rPr>
                <w:rFonts w:ascii="Calibri" w:hAnsi="Calibri" w:cs="Arial"/>
                <w:color w:val="000000"/>
                <w:sz w:val="18"/>
                <w:szCs w:val="18"/>
              </w:rPr>
              <w:t>68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395ED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FF40EC">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12</w:t>
            </w:r>
            <w:r w:rsidR="00FF40EC">
              <w:rPr>
                <w:rFonts w:ascii="Calibri" w:eastAsia="Times New Roman" w:hAnsi="Calibri" w:cs="Times New Roman"/>
                <w:color w:val="000000"/>
                <w:sz w:val="18"/>
                <w:szCs w:val="18"/>
                <w:lang w:val="en-AU" w:eastAsia="en-AU"/>
              </w:rPr>
              <w:t>7</w:t>
            </w:r>
          </w:p>
        </w:tc>
      </w:tr>
      <w:tr w:rsidR="00395ED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ED5" w:rsidRPr="00EE7DDA" w:rsidRDefault="00395ED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St Mary MacKillop College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CB0C48">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256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CB0C48">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221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395ED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ED5" w:rsidRPr="00EE7DDA" w:rsidRDefault="00732283"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477</w:t>
            </w:r>
          </w:p>
        </w:tc>
      </w:tr>
      <w:tr w:rsidR="00395ED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95ED5" w:rsidRPr="00EE7DDA" w:rsidRDefault="00395ED5" w:rsidP="003B7C99">
            <w:pPr>
              <w:widowControl/>
              <w:spacing w:after="0" w:line="240" w:lineRule="auto"/>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Subtotal Catholic systemic schools</w:t>
            </w:r>
          </w:p>
        </w:tc>
        <w:tc>
          <w:tcPr>
            <w:tcW w:w="9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395ED5" w:rsidRPr="00EE7DDA" w:rsidRDefault="00732283" w:rsidP="00FF40EC">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66</w:t>
            </w:r>
            <w:r w:rsidR="00FF40EC">
              <w:rPr>
                <w:rFonts w:ascii="Calibri" w:hAnsi="Calibri"/>
                <w:color w:val="000000"/>
                <w:sz w:val="18"/>
                <w:szCs w:val="18"/>
              </w:rPr>
              <w:t>9</w:t>
            </w:r>
          </w:p>
        </w:tc>
        <w:tc>
          <w:tcPr>
            <w:tcW w:w="9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395ED5" w:rsidRPr="00EE7DDA" w:rsidRDefault="00732283" w:rsidP="00CB0C48">
            <w:pPr>
              <w:spacing w:before="100" w:beforeAutospacing="1" w:after="100" w:afterAutospacing="1"/>
              <w:jc w:val="right"/>
              <w:rPr>
                <w:rFonts w:ascii="Calibri" w:hAnsi="Calibri"/>
                <w:color w:val="000000"/>
                <w:sz w:val="18"/>
                <w:szCs w:val="18"/>
              </w:rPr>
            </w:pPr>
            <w:r w:rsidRPr="00EE7DDA">
              <w:rPr>
                <w:rFonts w:ascii="Calibri" w:hAnsi="Calibri"/>
                <w:color w:val="000000"/>
                <w:sz w:val="18"/>
                <w:szCs w:val="18"/>
              </w:rPr>
              <w:t>695</w:t>
            </w:r>
          </w:p>
        </w:tc>
        <w:tc>
          <w:tcPr>
            <w:tcW w:w="9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395ED5" w:rsidRPr="00EE7DDA" w:rsidRDefault="00847F49" w:rsidP="003B7C99">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395ED5" w:rsidRPr="00EE7DDA" w:rsidRDefault="00732283" w:rsidP="00FF40EC">
            <w:pPr>
              <w:widowControl/>
              <w:spacing w:after="0" w:line="240" w:lineRule="auto"/>
              <w:jc w:val="right"/>
              <w:rPr>
                <w:rFonts w:ascii="Calibri" w:eastAsia="Times New Roman" w:hAnsi="Calibri" w:cs="Times New Roman"/>
                <w:color w:val="000000"/>
                <w:sz w:val="18"/>
                <w:szCs w:val="18"/>
                <w:lang w:val="en-AU" w:eastAsia="en-AU"/>
              </w:rPr>
            </w:pPr>
            <w:r w:rsidRPr="00EE7DDA">
              <w:rPr>
                <w:rFonts w:ascii="Calibri" w:eastAsia="Times New Roman" w:hAnsi="Calibri" w:cs="Times New Roman"/>
                <w:color w:val="000000"/>
                <w:sz w:val="18"/>
                <w:szCs w:val="18"/>
                <w:lang w:val="en-AU" w:eastAsia="en-AU"/>
              </w:rPr>
              <w:t>1,36</w:t>
            </w:r>
            <w:r w:rsidR="00FF40EC">
              <w:rPr>
                <w:rFonts w:ascii="Calibri" w:eastAsia="Times New Roman" w:hAnsi="Calibri" w:cs="Times New Roman"/>
                <w:color w:val="000000"/>
                <w:sz w:val="18"/>
                <w:szCs w:val="18"/>
                <w:lang w:val="en-AU" w:eastAsia="en-AU"/>
              </w:rPr>
              <w:t>4</w:t>
            </w:r>
          </w:p>
        </w:tc>
      </w:tr>
      <w:tr w:rsidR="00395ED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95ED5" w:rsidRPr="00EE7DDA" w:rsidRDefault="00395ED5" w:rsidP="003B7C99">
            <w:pPr>
              <w:widowControl/>
              <w:spacing w:after="0" w:line="240" w:lineRule="auto"/>
              <w:rPr>
                <w:rFonts w:ascii="Calibri" w:eastAsia="Times New Roman" w:hAnsi="Calibri" w:cs="Times New Roman"/>
                <w:b/>
                <w:color w:val="000000"/>
                <w:sz w:val="18"/>
                <w:szCs w:val="18"/>
                <w:lang w:val="en-AU" w:eastAsia="en-AU"/>
              </w:rPr>
            </w:pPr>
            <w:r w:rsidRPr="00EE7DDA">
              <w:rPr>
                <w:rFonts w:ascii="Calibri" w:eastAsia="Times New Roman" w:hAnsi="Calibri" w:cs="Times New Roman"/>
                <w:b/>
                <w:color w:val="000000"/>
                <w:sz w:val="18"/>
                <w:szCs w:val="18"/>
                <w:lang w:val="en-AU" w:eastAsia="en-AU"/>
              </w:rPr>
              <w:t>Subtotal non-government schools</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tcPr>
          <w:p w:rsidR="00395ED5" w:rsidRPr="00EE7DDA" w:rsidRDefault="00732283" w:rsidP="00FF40EC">
            <w:pPr>
              <w:widowControl/>
              <w:spacing w:after="0" w:line="240" w:lineRule="auto"/>
              <w:jc w:val="right"/>
              <w:rPr>
                <w:rFonts w:ascii="Calibri" w:eastAsia="Times New Roman" w:hAnsi="Calibri" w:cs="Times New Roman"/>
                <w:b/>
                <w:color w:val="000000"/>
                <w:sz w:val="18"/>
                <w:szCs w:val="18"/>
                <w:lang w:val="en-AU" w:eastAsia="en-AU"/>
              </w:rPr>
            </w:pPr>
            <w:r w:rsidRPr="00EE7DDA">
              <w:rPr>
                <w:rFonts w:ascii="Calibri" w:eastAsia="Times New Roman" w:hAnsi="Calibri" w:cs="Times New Roman"/>
                <w:b/>
                <w:color w:val="000000"/>
                <w:sz w:val="18"/>
                <w:szCs w:val="18"/>
                <w:lang w:val="en-AU" w:eastAsia="en-AU"/>
              </w:rPr>
              <w:t>1,87</w:t>
            </w:r>
            <w:r w:rsidR="00FF40EC">
              <w:rPr>
                <w:rFonts w:ascii="Calibri" w:eastAsia="Times New Roman" w:hAnsi="Calibri" w:cs="Times New Roman"/>
                <w:b/>
                <w:color w:val="000000"/>
                <w:sz w:val="18"/>
                <w:szCs w:val="18"/>
                <w:lang w:val="en-AU" w:eastAsia="en-AU"/>
              </w:rPr>
              <w:t>2</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tcPr>
          <w:p w:rsidR="00395ED5" w:rsidRPr="00EE7DDA" w:rsidRDefault="00732283" w:rsidP="003B7C99">
            <w:pPr>
              <w:widowControl/>
              <w:spacing w:after="0" w:line="240" w:lineRule="auto"/>
              <w:jc w:val="right"/>
              <w:rPr>
                <w:rFonts w:ascii="Calibri" w:eastAsia="Times New Roman" w:hAnsi="Calibri" w:cs="Times New Roman"/>
                <w:b/>
                <w:color w:val="000000"/>
                <w:sz w:val="18"/>
                <w:szCs w:val="18"/>
                <w:lang w:val="en-AU" w:eastAsia="en-AU"/>
              </w:rPr>
            </w:pPr>
            <w:r w:rsidRPr="00EE7DDA">
              <w:rPr>
                <w:rFonts w:ascii="Calibri" w:eastAsia="Times New Roman" w:hAnsi="Calibri" w:cs="Times New Roman"/>
                <w:b/>
                <w:color w:val="000000"/>
                <w:sz w:val="18"/>
                <w:szCs w:val="18"/>
                <w:lang w:val="en-AU" w:eastAsia="en-AU"/>
              </w:rPr>
              <w:t>1,893</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tcPr>
          <w:p w:rsidR="00395ED5" w:rsidRPr="00EE7DDA" w:rsidRDefault="00847F49" w:rsidP="003B7C99">
            <w:pPr>
              <w:widowControl/>
              <w:spacing w:after="0" w:line="240" w:lineRule="auto"/>
              <w:jc w:val="right"/>
              <w:rPr>
                <w:rFonts w:ascii="Calibri" w:eastAsia="Times New Roman" w:hAnsi="Calibri" w:cs="Times New Roman"/>
                <w:b/>
                <w:color w:val="000000"/>
                <w:sz w:val="18"/>
                <w:szCs w:val="18"/>
                <w:lang w:val="en-AU" w:eastAsia="en-AU"/>
              </w:rPr>
            </w:pPr>
            <w:r w:rsidRPr="00EE7DDA">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tcPr>
          <w:p w:rsidR="00395ED5" w:rsidRPr="00EE7DDA" w:rsidRDefault="00732283" w:rsidP="00FF40EC">
            <w:pPr>
              <w:widowControl/>
              <w:spacing w:after="0" w:line="240" w:lineRule="auto"/>
              <w:jc w:val="right"/>
              <w:rPr>
                <w:rFonts w:ascii="Calibri" w:eastAsia="Times New Roman" w:hAnsi="Calibri" w:cs="Times New Roman"/>
                <w:b/>
                <w:color w:val="000000"/>
                <w:sz w:val="18"/>
                <w:szCs w:val="18"/>
                <w:lang w:val="en-AU" w:eastAsia="en-AU"/>
              </w:rPr>
            </w:pPr>
            <w:r w:rsidRPr="00EE7DDA">
              <w:rPr>
                <w:rFonts w:ascii="Calibri" w:eastAsia="Times New Roman" w:hAnsi="Calibri" w:cs="Times New Roman"/>
                <w:b/>
                <w:color w:val="000000"/>
                <w:sz w:val="18"/>
                <w:szCs w:val="18"/>
                <w:lang w:val="en-AU" w:eastAsia="en-AU"/>
              </w:rPr>
              <w:t>3,76</w:t>
            </w:r>
            <w:r w:rsidR="00FF40EC">
              <w:rPr>
                <w:rFonts w:ascii="Calibri" w:eastAsia="Times New Roman" w:hAnsi="Calibri" w:cs="Times New Roman"/>
                <w:b/>
                <w:color w:val="000000"/>
                <w:sz w:val="18"/>
                <w:szCs w:val="18"/>
                <w:lang w:val="en-AU" w:eastAsia="en-AU"/>
              </w:rPr>
              <w:t>5</w:t>
            </w:r>
          </w:p>
        </w:tc>
      </w:tr>
      <w:tr w:rsidR="00395ED5" w:rsidRPr="00EE7DDA" w:rsidTr="00006AEB">
        <w:trPr>
          <w:trHeight w:val="274"/>
        </w:trPr>
        <w:tc>
          <w:tcPr>
            <w:tcW w:w="5298"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395ED5" w:rsidRPr="00EE7DDA" w:rsidRDefault="00395ED5" w:rsidP="003B7C99">
            <w:pPr>
              <w:widowControl/>
              <w:spacing w:after="0" w:line="240" w:lineRule="auto"/>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Total colleges</w:t>
            </w:r>
          </w:p>
        </w:tc>
        <w:tc>
          <w:tcPr>
            <w:tcW w:w="94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395ED5" w:rsidRPr="00EE7DDA" w:rsidRDefault="00395ED5" w:rsidP="00FF40EC">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5,</w:t>
            </w:r>
            <w:r w:rsidR="00732283" w:rsidRPr="00EE7DDA">
              <w:rPr>
                <w:rFonts w:ascii="Calibri" w:eastAsia="Times New Roman" w:hAnsi="Calibri" w:cs="Times New Roman"/>
                <w:b/>
                <w:bCs/>
                <w:color w:val="000000"/>
                <w:sz w:val="18"/>
                <w:szCs w:val="18"/>
                <w:lang w:val="en-AU" w:eastAsia="en-AU"/>
              </w:rPr>
              <w:t>19</w:t>
            </w:r>
            <w:r w:rsidR="00FF40EC">
              <w:rPr>
                <w:rFonts w:ascii="Calibri" w:eastAsia="Times New Roman" w:hAnsi="Calibri" w:cs="Times New Roman"/>
                <w:b/>
                <w:bCs/>
                <w:color w:val="000000"/>
                <w:sz w:val="18"/>
                <w:szCs w:val="18"/>
                <w:lang w:val="en-AU" w:eastAsia="en-AU"/>
              </w:rPr>
              <w:t>0</w:t>
            </w:r>
          </w:p>
        </w:tc>
        <w:tc>
          <w:tcPr>
            <w:tcW w:w="94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395ED5" w:rsidRPr="00EE7DDA" w:rsidRDefault="00732283" w:rsidP="00732283">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4</w:t>
            </w:r>
            <w:r w:rsidR="00395ED5" w:rsidRPr="00EE7DDA">
              <w:rPr>
                <w:rFonts w:ascii="Calibri" w:eastAsia="Times New Roman" w:hAnsi="Calibri" w:cs="Times New Roman"/>
                <w:b/>
                <w:bCs/>
                <w:color w:val="000000"/>
                <w:sz w:val="18"/>
                <w:szCs w:val="18"/>
                <w:lang w:val="en-AU" w:eastAsia="en-AU"/>
              </w:rPr>
              <w:t>,</w:t>
            </w:r>
            <w:r w:rsidRPr="00EE7DDA">
              <w:rPr>
                <w:rFonts w:ascii="Calibri" w:eastAsia="Times New Roman" w:hAnsi="Calibri" w:cs="Times New Roman"/>
                <w:b/>
                <w:bCs/>
                <w:color w:val="000000"/>
                <w:sz w:val="18"/>
                <w:szCs w:val="18"/>
                <w:lang w:val="en-AU" w:eastAsia="en-AU"/>
              </w:rPr>
              <w:t>999</w:t>
            </w:r>
          </w:p>
        </w:tc>
        <w:tc>
          <w:tcPr>
            <w:tcW w:w="94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395ED5" w:rsidRPr="00EE7DDA" w:rsidRDefault="00732283" w:rsidP="005F17A8">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100</w:t>
            </w:r>
          </w:p>
        </w:tc>
        <w:tc>
          <w:tcPr>
            <w:tcW w:w="94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395ED5" w:rsidRPr="00EE7DDA" w:rsidRDefault="00732283" w:rsidP="00FF40EC">
            <w:pPr>
              <w:widowControl/>
              <w:spacing w:after="0" w:line="240" w:lineRule="auto"/>
              <w:jc w:val="right"/>
              <w:rPr>
                <w:rFonts w:ascii="Calibri" w:eastAsia="Times New Roman" w:hAnsi="Calibri" w:cs="Times New Roman"/>
                <w:b/>
                <w:bCs/>
                <w:color w:val="000000"/>
                <w:sz w:val="18"/>
                <w:szCs w:val="18"/>
                <w:lang w:val="en-AU" w:eastAsia="en-AU"/>
              </w:rPr>
            </w:pPr>
            <w:r w:rsidRPr="00EE7DDA">
              <w:rPr>
                <w:rFonts w:ascii="Calibri" w:eastAsia="Times New Roman" w:hAnsi="Calibri" w:cs="Times New Roman"/>
                <w:b/>
                <w:bCs/>
                <w:color w:val="000000"/>
                <w:sz w:val="18"/>
                <w:szCs w:val="18"/>
                <w:lang w:val="en-AU" w:eastAsia="en-AU"/>
              </w:rPr>
              <w:t>10,28</w:t>
            </w:r>
            <w:r w:rsidR="00FF40EC">
              <w:rPr>
                <w:rFonts w:ascii="Calibri" w:eastAsia="Times New Roman" w:hAnsi="Calibri" w:cs="Times New Roman"/>
                <w:b/>
                <w:bCs/>
                <w:color w:val="000000"/>
                <w:sz w:val="18"/>
                <w:szCs w:val="18"/>
                <w:lang w:val="en-AU" w:eastAsia="en-AU"/>
              </w:rPr>
              <w:t>9</w:t>
            </w:r>
          </w:p>
        </w:tc>
      </w:tr>
    </w:tbl>
    <w:p w:rsidR="006B5E3A" w:rsidRPr="00EE7DDA" w:rsidRDefault="00006AEB" w:rsidP="00006AEB">
      <w:pPr>
        <w:pStyle w:val="Note"/>
        <w:spacing w:before="0" w:line="240" w:lineRule="auto"/>
        <w:ind w:left="0"/>
        <w:rPr>
          <w:sz w:val="14"/>
          <w:szCs w:val="14"/>
        </w:rPr>
      </w:pPr>
      <w:r>
        <w:rPr>
          <w:sz w:val="14"/>
          <w:szCs w:val="14"/>
        </w:rPr>
        <w:t xml:space="preserve">  </w:t>
      </w:r>
      <w:proofErr w:type="gramStart"/>
      <w:r>
        <w:rPr>
          <w:sz w:val="14"/>
          <w:szCs w:val="14"/>
        </w:rPr>
        <w:t xml:space="preserve">1  </w:t>
      </w:r>
      <w:r w:rsidR="00007E91" w:rsidRPr="00EE7DDA">
        <w:rPr>
          <w:sz w:val="14"/>
          <w:szCs w:val="14"/>
        </w:rPr>
        <w:t>Includes</w:t>
      </w:r>
      <w:proofErr w:type="gramEnd"/>
      <w:r w:rsidR="00007E91" w:rsidRPr="00EE7DDA">
        <w:rPr>
          <w:sz w:val="14"/>
          <w:szCs w:val="14"/>
        </w:rPr>
        <w:t xml:space="preserve"> a small number of students who attend more than one school.</w:t>
      </w:r>
      <w:r w:rsidR="00B2531A">
        <w:rPr>
          <w:sz w:val="14"/>
          <w:szCs w:val="14"/>
        </w:rPr>
        <w:t xml:space="preserve"> </w:t>
      </w:r>
      <w:r w:rsidR="006B5E3A" w:rsidRPr="00EE7DDA">
        <w:rPr>
          <w:sz w:val="14"/>
          <w:szCs w:val="14"/>
        </w:rPr>
        <w:t xml:space="preserve">2   </w:t>
      </w:r>
      <w:r w:rsidR="00007E91" w:rsidRPr="00EE7DDA">
        <w:rPr>
          <w:sz w:val="14"/>
          <w:szCs w:val="14"/>
        </w:rPr>
        <w:t>Includes students from specialist schools.</w:t>
      </w:r>
      <w:r w:rsidR="00B2531A">
        <w:rPr>
          <w:sz w:val="14"/>
          <w:szCs w:val="14"/>
        </w:rPr>
        <w:t xml:space="preserve"> -</w:t>
      </w:r>
      <w:r w:rsidR="006B5E3A" w:rsidRPr="00EE7DDA">
        <w:rPr>
          <w:sz w:val="14"/>
          <w:szCs w:val="14"/>
        </w:rPr>
        <w:t xml:space="preserve"> Nil.</w:t>
      </w:r>
    </w:p>
    <w:p w:rsidR="001D5694" w:rsidRPr="00C1379F" w:rsidRDefault="001D5694" w:rsidP="001D5694">
      <w:pPr>
        <w:pStyle w:val="Heading4"/>
        <w:ind w:left="0"/>
      </w:pPr>
      <w:r>
        <w:t>Public school s</w:t>
      </w:r>
      <w:r w:rsidRPr="00C1379F">
        <w:t>tudents to teacher ratio</w:t>
      </w:r>
    </w:p>
    <w:p w:rsidR="001D5694" w:rsidRDefault="001D5694" w:rsidP="001D5694">
      <w:pPr>
        <w:pStyle w:val="NoSpacing"/>
        <w:tabs>
          <w:tab w:val="left" w:pos="0"/>
        </w:tabs>
        <w:spacing w:before="200" w:after="200"/>
        <w:rPr>
          <w:sz w:val="22"/>
        </w:rPr>
      </w:pPr>
      <w:r w:rsidRPr="00950896">
        <w:rPr>
          <w:rFonts w:eastAsiaTheme="minorHAnsi" w:cstheme="minorBidi"/>
          <w:sz w:val="22"/>
          <w:lang w:val="en-US"/>
        </w:rPr>
        <w:t xml:space="preserve">Table 11 shows students to teacher ratios for Canberra public schools. The students to teacher ratio take account of all teaching resources allocated to support students. </w:t>
      </w:r>
      <w:r>
        <w:rPr>
          <w:rFonts w:eastAsiaTheme="minorHAnsi" w:cstheme="minorBidi"/>
          <w:sz w:val="22"/>
          <w:lang w:val="en-US"/>
        </w:rPr>
        <w:t>The s</w:t>
      </w:r>
      <w:r w:rsidRPr="00950896">
        <w:rPr>
          <w:rFonts w:eastAsiaTheme="minorHAnsi" w:cstheme="minorBidi"/>
          <w:sz w:val="22"/>
          <w:lang w:val="en-US"/>
        </w:rPr>
        <w:t>tudents to teacher ratio</w:t>
      </w:r>
      <w:r>
        <w:rPr>
          <w:rFonts w:eastAsiaTheme="minorHAnsi" w:cstheme="minorBidi"/>
          <w:sz w:val="22"/>
          <w:lang w:val="en-US"/>
        </w:rPr>
        <w:t xml:space="preserve"> is </w:t>
      </w:r>
      <w:r w:rsidRPr="00950896">
        <w:rPr>
          <w:rFonts w:eastAsiaTheme="minorHAnsi" w:cstheme="minorBidi"/>
          <w:sz w:val="22"/>
          <w:lang w:val="en-US"/>
        </w:rPr>
        <w:t>calculated by dividing</w:t>
      </w:r>
      <w:r w:rsidRPr="00950896">
        <w:rPr>
          <w:sz w:val="22"/>
        </w:rPr>
        <w:t xml:space="preserve"> the total Full-Time Equivalent (FTE) students by the FTE teaching staff.</w:t>
      </w:r>
    </w:p>
    <w:p w:rsidR="001D5694" w:rsidRPr="00386797" w:rsidRDefault="001D5694" w:rsidP="001D5694">
      <w:pPr>
        <w:pStyle w:val="Heading4"/>
        <w:ind w:left="0"/>
        <w:rPr>
          <w:sz w:val="22"/>
          <w:szCs w:val="22"/>
        </w:rPr>
      </w:pPr>
      <w:r w:rsidRPr="00386797">
        <w:t>T</w:t>
      </w:r>
      <w:r w:rsidRPr="00386797">
        <w:rPr>
          <w:sz w:val="22"/>
          <w:szCs w:val="22"/>
        </w:rPr>
        <w:t xml:space="preserve">able 11: Students to teacher ratio by school, </w:t>
      </w:r>
      <w:r w:rsidRPr="00140A4A">
        <w:rPr>
          <w:sz w:val="22"/>
        </w:rPr>
        <w:t>201</w:t>
      </w:r>
      <w:r>
        <w:rPr>
          <w:sz w:val="22"/>
        </w:rPr>
        <w:t>8</w:t>
      </w:r>
      <w:r w:rsidRPr="00254D02">
        <w:rPr>
          <w:b w:val="0"/>
          <w:position w:val="11"/>
          <w:sz w:val="14"/>
          <w:szCs w:val="14"/>
        </w:rPr>
        <w:t>1</w:t>
      </w:r>
    </w:p>
    <w:tbl>
      <w:tblPr>
        <w:tblW w:w="9260" w:type="dxa"/>
        <w:tblInd w:w="-5" w:type="dxa"/>
        <w:tblLook w:val="04A0" w:firstRow="1" w:lastRow="0" w:firstColumn="1" w:lastColumn="0" w:noHBand="0" w:noVBand="1"/>
      </w:tblPr>
      <w:tblGrid>
        <w:gridCol w:w="3860"/>
        <w:gridCol w:w="1800"/>
        <w:gridCol w:w="1800"/>
        <w:gridCol w:w="1800"/>
      </w:tblGrid>
      <w:tr w:rsidR="00233562" w:rsidRPr="00233562" w:rsidTr="00233562">
        <w:trPr>
          <w:cantSplit/>
          <w:trHeight w:val="788"/>
        </w:trPr>
        <w:tc>
          <w:tcPr>
            <w:tcW w:w="386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233562" w:rsidRPr="00233562" w:rsidRDefault="00233562" w:rsidP="00233562">
            <w:pPr>
              <w:widowControl/>
              <w:spacing w:after="0" w:line="240" w:lineRule="auto"/>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School</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33562" w:rsidRPr="00233562" w:rsidRDefault="00233562" w:rsidP="00233562">
            <w:pPr>
              <w:widowControl/>
              <w:spacing w:after="0" w:line="240" w:lineRule="auto"/>
              <w:jc w:val="right"/>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Teaching staff FTE     (</w:t>
            </w:r>
            <w:proofErr w:type="spellStart"/>
            <w:r w:rsidRPr="00233562">
              <w:rPr>
                <w:rFonts w:ascii="Calibri" w:eastAsia="Times New Roman" w:hAnsi="Calibri" w:cs="Times New Roman"/>
                <w:b/>
                <w:bCs/>
                <w:color w:val="000000"/>
                <w:sz w:val="18"/>
                <w:szCs w:val="18"/>
                <w:lang w:val="en-AU" w:eastAsia="en-AU"/>
              </w:rPr>
              <w:t>excl</w:t>
            </w:r>
            <w:proofErr w:type="spellEnd"/>
            <w:r w:rsidRPr="00233562">
              <w:rPr>
                <w:rFonts w:ascii="Calibri" w:eastAsia="Times New Roman" w:hAnsi="Calibri" w:cs="Times New Roman"/>
                <w:b/>
                <w:bCs/>
                <w:color w:val="000000"/>
                <w:sz w:val="18"/>
                <w:szCs w:val="18"/>
                <w:lang w:val="en-AU" w:eastAsia="en-AU"/>
              </w:rPr>
              <w:t xml:space="preserve"> preschool staff)  </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33562" w:rsidRPr="00233562" w:rsidRDefault="00233562" w:rsidP="00233562">
            <w:pPr>
              <w:widowControl/>
              <w:spacing w:after="0" w:line="240" w:lineRule="auto"/>
              <w:jc w:val="right"/>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Student FTE                   (</w:t>
            </w:r>
            <w:proofErr w:type="spellStart"/>
            <w:r w:rsidRPr="00233562">
              <w:rPr>
                <w:rFonts w:ascii="Calibri" w:eastAsia="Times New Roman" w:hAnsi="Calibri" w:cs="Times New Roman"/>
                <w:b/>
                <w:bCs/>
                <w:color w:val="000000"/>
                <w:sz w:val="18"/>
                <w:szCs w:val="18"/>
                <w:lang w:val="en-AU" w:eastAsia="en-AU"/>
              </w:rPr>
              <w:t>excl</w:t>
            </w:r>
            <w:proofErr w:type="spellEnd"/>
            <w:r w:rsidRPr="00233562">
              <w:rPr>
                <w:rFonts w:ascii="Calibri" w:eastAsia="Times New Roman" w:hAnsi="Calibri" w:cs="Times New Roman"/>
                <w:b/>
                <w:bCs/>
                <w:color w:val="000000"/>
                <w:sz w:val="18"/>
                <w:szCs w:val="18"/>
                <w:lang w:val="en-AU" w:eastAsia="en-AU"/>
              </w:rPr>
              <w:t xml:space="preserve"> preschool enrolments)</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33562" w:rsidRPr="00233562" w:rsidRDefault="00233562" w:rsidP="00233562">
            <w:pPr>
              <w:widowControl/>
              <w:spacing w:after="0" w:line="240" w:lineRule="auto"/>
              <w:jc w:val="right"/>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Students to teacher ratio</w:t>
            </w:r>
          </w:p>
        </w:tc>
      </w:tr>
      <w:tr w:rsidR="00233562" w:rsidRPr="00233562" w:rsidTr="00233562">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Ainslie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27.1</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360.0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13.3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Alfred Deakin High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67.8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876.6</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12.9</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Amaroo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125.3</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1831.4</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14.6</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Aranda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39.4</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558.0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14.2</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Arawang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20.8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453.0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21.8</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Belconnen High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34.2</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434.7</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12.7</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Black Mountain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25.2</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108.0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Bonython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24.4</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315.0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12.9</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Calwell High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29.6</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366.0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12.4</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Calwell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18.6</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245.0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13.2</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Campbell High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56.8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719.0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12.7</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Campbell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21.8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335.0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15.4</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Canberra College, The</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74.8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1163.6</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15.6</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Canberra High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67.5</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837.7</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12.4</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Caroline Chisholm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56.2</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663.0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11.8</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Chapman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32.1</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565.8</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17.6</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Charles Conder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20.1</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328.0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16.3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Charles Weston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19.8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287.2</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14.5</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Charnwood-Dunlop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26.8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303.0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11.3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Cranleigh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11.8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72.5</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6.1</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Curtin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30.0</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510.6</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17.0</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Dickson College</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66.4</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891.4</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13.4</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Duffy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18.4</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384.0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20.9</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Erindale College</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38.1</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492.6</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12.9</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Evatt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22.2</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274.0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Fadden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20.8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307.0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14.8</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Farrer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21.0</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331.0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15.8</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Florey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25.9</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427.0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16.5</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Forrest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31.4</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507.0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16.1</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Franklin Early Childhood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11.8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181.0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15.3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Fraser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29.0</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467.0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16.1</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Garran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33.5</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583.0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17.4</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Gilmore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12.6</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106.0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8.4</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Giralang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25.6</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289.0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11.3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Gold Creek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81.8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1170.0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Gordon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30.6</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412.0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13.5</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Gowrie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22.4</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270.0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12.1</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Gungahlin College</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82.1</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1163.4</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14.2</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Harrison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113.5</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1675.0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14.8</w:t>
            </w:r>
          </w:p>
        </w:tc>
      </w:tr>
    </w:tbl>
    <w:p w:rsidR="003C1B76" w:rsidRDefault="003C1B76" w:rsidP="003C1B76"/>
    <w:p w:rsidR="00233562" w:rsidRPr="00386797" w:rsidRDefault="00233562" w:rsidP="00233562">
      <w:pPr>
        <w:pStyle w:val="Heading4"/>
        <w:ind w:left="0"/>
        <w:rPr>
          <w:sz w:val="22"/>
          <w:szCs w:val="22"/>
        </w:rPr>
      </w:pPr>
      <w:r w:rsidRPr="00386797">
        <w:t>T</w:t>
      </w:r>
      <w:r w:rsidRPr="00386797">
        <w:rPr>
          <w:sz w:val="22"/>
          <w:szCs w:val="22"/>
        </w:rPr>
        <w:t xml:space="preserve">able 11: Students to teacher ratio by school, </w:t>
      </w:r>
      <w:r w:rsidRPr="00140A4A">
        <w:rPr>
          <w:sz w:val="22"/>
        </w:rPr>
        <w:t>201</w:t>
      </w:r>
      <w:r>
        <w:rPr>
          <w:sz w:val="22"/>
        </w:rPr>
        <w:t>8</w:t>
      </w:r>
      <w:r w:rsidRPr="00254D02">
        <w:rPr>
          <w:b w:val="0"/>
          <w:position w:val="11"/>
          <w:sz w:val="14"/>
          <w:szCs w:val="14"/>
        </w:rPr>
        <w:t>1</w:t>
      </w:r>
      <w:r>
        <w:rPr>
          <w:sz w:val="22"/>
        </w:rPr>
        <w:t xml:space="preserve"> (continued)</w:t>
      </w:r>
    </w:p>
    <w:tbl>
      <w:tblPr>
        <w:tblW w:w="9260" w:type="dxa"/>
        <w:tblInd w:w="-5" w:type="dxa"/>
        <w:tblLook w:val="04A0" w:firstRow="1" w:lastRow="0" w:firstColumn="1" w:lastColumn="0" w:noHBand="0" w:noVBand="1"/>
      </w:tblPr>
      <w:tblGrid>
        <w:gridCol w:w="3860"/>
        <w:gridCol w:w="1800"/>
        <w:gridCol w:w="1800"/>
        <w:gridCol w:w="1800"/>
      </w:tblGrid>
      <w:tr w:rsidR="00233562" w:rsidRPr="00233562" w:rsidTr="00233562">
        <w:trPr>
          <w:trHeight w:hRule="exact" w:val="900"/>
        </w:trPr>
        <w:tc>
          <w:tcPr>
            <w:tcW w:w="386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233562" w:rsidRPr="00233562" w:rsidRDefault="00233562" w:rsidP="00233562">
            <w:pPr>
              <w:widowControl/>
              <w:spacing w:after="0" w:line="240" w:lineRule="auto"/>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School</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33562" w:rsidRPr="00233562" w:rsidRDefault="00233562" w:rsidP="00233562">
            <w:pPr>
              <w:widowControl/>
              <w:spacing w:after="0" w:line="240" w:lineRule="auto"/>
              <w:jc w:val="right"/>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Teaching staff FTE     (</w:t>
            </w:r>
            <w:proofErr w:type="spellStart"/>
            <w:r w:rsidRPr="00233562">
              <w:rPr>
                <w:rFonts w:ascii="Calibri" w:eastAsia="Times New Roman" w:hAnsi="Calibri" w:cs="Times New Roman"/>
                <w:b/>
                <w:bCs/>
                <w:color w:val="000000"/>
                <w:sz w:val="18"/>
                <w:szCs w:val="18"/>
                <w:lang w:val="en-AU" w:eastAsia="en-AU"/>
              </w:rPr>
              <w:t>excl</w:t>
            </w:r>
            <w:proofErr w:type="spellEnd"/>
            <w:r w:rsidRPr="00233562">
              <w:rPr>
                <w:rFonts w:ascii="Calibri" w:eastAsia="Times New Roman" w:hAnsi="Calibri" w:cs="Times New Roman"/>
                <w:b/>
                <w:bCs/>
                <w:color w:val="000000"/>
                <w:sz w:val="18"/>
                <w:szCs w:val="18"/>
                <w:lang w:val="en-AU" w:eastAsia="en-AU"/>
              </w:rPr>
              <w:t xml:space="preserve"> preschool staff)  </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33562" w:rsidRPr="00233562" w:rsidRDefault="00233562" w:rsidP="00233562">
            <w:pPr>
              <w:widowControl/>
              <w:spacing w:after="0" w:line="240" w:lineRule="auto"/>
              <w:jc w:val="right"/>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Student FTE                   (</w:t>
            </w:r>
            <w:proofErr w:type="spellStart"/>
            <w:r w:rsidRPr="00233562">
              <w:rPr>
                <w:rFonts w:ascii="Calibri" w:eastAsia="Times New Roman" w:hAnsi="Calibri" w:cs="Times New Roman"/>
                <w:b/>
                <w:bCs/>
                <w:color w:val="000000"/>
                <w:sz w:val="18"/>
                <w:szCs w:val="18"/>
                <w:lang w:val="en-AU" w:eastAsia="en-AU"/>
              </w:rPr>
              <w:t>excl</w:t>
            </w:r>
            <w:proofErr w:type="spellEnd"/>
            <w:r w:rsidRPr="00233562">
              <w:rPr>
                <w:rFonts w:ascii="Calibri" w:eastAsia="Times New Roman" w:hAnsi="Calibri" w:cs="Times New Roman"/>
                <w:b/>
                <w:bCs/>
                <w:color w:val="000000"/>
                <w:sz w:val="18"/>
                <w:szCs w:val="18"/>
                <w:lang w:val="en-AU" w:eastAsia="en-AU"/>
              </w:rPr>
              <w:t xml:space="preserve"> preschool enrolments)</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33562" w:rsidRPr="00233562" w:rsidRDefault="00233562" w:rsidP="00233562">
            <w:pPr>
              <w:widowControl/>
              <w:spacing w:after="0" w:line="240" w:lineRule="auto"/>
              <w:jc w:val="right"/>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Students to teacher ratio</w:t>
            </w:r>
          </w:p>
        </w:tc>
      </w:tr>
      <w:tr w:rsidR="00233562" w:rsidRPr="00233562" w:rsidTr="00233562">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Hawker College</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33.6</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480.0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Hawker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23.6</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346.6</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14.7</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Hughes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30.0</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431.0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14.4</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Isabella Plains Early Childhood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10.0</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110.0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11.0</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Jervis Bay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45.0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6.6</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Kaleen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34.2</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510.0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14.9</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Kingsford Smith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69.3</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809.2</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11.7</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Lake Tuggeranong College</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52.9</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720.0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13.6</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Lanyon High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29.5</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349.4</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11.8</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Latham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20.8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269.0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12.9</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Lyneham High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75.9</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1119.0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14.7</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Lyneham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27.1</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455.0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16.8</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Lyons Early Childhood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13.2</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78.0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5.9</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Macgregor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32.2</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507.0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15.7</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Macquarie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22.9</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352.1</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15.4</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Majura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35.1</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590.6</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16.8</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Malkara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16.2</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69.4</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Maribyrnong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25.4</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414.4</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16.3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Mawson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33.1</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413.0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12.5</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Melba Copland Secondary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64.2</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651.0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10.1</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Melrose High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55.1</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810.0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14.7</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Miles Franklin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28.2</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503.0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17.8</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Monash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22.2</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384.0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17.3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Mount Rogers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30.1</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445.0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14.8</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Mount Stromlo High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53.9</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661.0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Namadgi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51.2</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627.6</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Narrabundah College</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61.7</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939.0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15.2</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Narrabundah Early Childhood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6.6</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68.0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10.3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Neville Bonner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48.6</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651.0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13.4</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Ngunnawal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43.4</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562.0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12.9</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North Ainslie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36.2</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588.6</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16.3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O'Connor Cooperative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7.0</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60.0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8.6</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Palmerston District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37.3</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567.0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15.2</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Red Hill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43.6</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641.0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14.7</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Richardson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14.0</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132.0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9.4</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Southern Cross Early Childhood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9.6</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134.0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14.0</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Taylor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20.8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292.0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14.0</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Telopea Park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104.0</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1410.0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13.6</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Theodore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22.4</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346.0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15.4</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Torrens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26.2</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445.0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17.0</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Turner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45.0</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485.0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10.8</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University of Canberra High School Kaleen</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26.8</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340.0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12.7</w:t>
            </w:r>
          </w:p>
        </w:tc>
      </w:tr>
    </w:tbl>
    <w:p w:rsidR="00233562" w:rsidRDefault="00233562" w:rsidP="001D5694">
      <w:r>
        <w:t xml:space="preserve"> </w:t>
      </w:r>
    </w:p>
    <w:p w:rsidR="00233562" w:rsidRPr="00386797" w:rsidRDefault="00233562" w:rsidP="00233562">
      <w:pPr>
        <w:pStyle w:val="Heading4"/>
        <w:ind w:left="0"/>
        <w:rPr>
          <w:sz w:val="22"/>
          <w:szCs w:val="22"/>
        </w:rPr>
      </w:pPr>
      <w:r w:rsidRPr="00386797">
        <w:t>T</w:t>
      </w:r>
      <w:r w:rsidRPr="00386797">
        <w:rPr>
          <w:sz w:val="22"/>
          <w:szCs w:val="22"/>
        </w:rPr>
        <w:t xml:space="preserve">able 11: Students to teacher ratio by school, </w:t>
      </w:r>
      <w:r w:rsidRPr="00140A4A">
        <w:rPr>
          <w:sz w:val="22"/>
        </w:rPr>
        <w:t>201</w:t>
      </w:r>
      <w:r>
        <w:rPr>
          <w:sz w:val="22"/>
        </w:rPr>
        <w:t>8</w:t>
      </w:r>
      <w:r w:rsidRPr="00254D02">
        <w:rPr>
          <w:b w:val="0"/>
          <w:position w:val="11"/>
          <w:sz w:val="14"/>
          <w:szCs w:val="14"/>
        </w:rPr>
        <w:t>1</w:t>
      </w:r>
      <w:r>
        <w:rPr>
          <w:sz w:val="22"/>
        </w:rPr>
        <w:t xml:space="preserve"> (continued)</w:t>
      </w:r>
    </w:p>
    <w:tbl>
      <w:tblPr>
        <w:tblW w:w="9260" w:type="dxa"/>
        <w:tblInd w:w="-5" w:type="dxa"/>
        <w:tblLook w:val="04A0" w:firstRow="1" w:lastRow="0" w:firstColumn="1" w:lastColumn="0" w:noHBand="0" w:noVBand="1"/>
      </w:tblPr>
      <w:tblGrid>
        <w:gridCol w:w="3860"/>
        <w:gridCol w:w="1800"/>
        <w:gridCol w:w="1800"/>
        <w:gridCol w:w="1800"/>
      </w:tblGrid>
      <w:tr w:rsidR="00233562" w:rsidRPr="00233562" w:rsidTr="00233562">
        <w:trPr>
          <w:trHeight w:hRule="exact" w:val="900"/>
        </w:trPr>
        <w:tc>
          <w:tcPr>
            <w:tcW w:w="386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233562" w:rsidRPr="00233562" w:rsidRDefault="00233562" w:rsidP="00233562">
            <w:pPr>
              <w:widowControl/>
              <w:spacing w:after="0" w:line="240" w:lineRule="auto"/>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School</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33562" w:rsidRPr="00233562" w:rsidRDefault="00233562" w:rsidP="00233562">
            <w:pPr>
              <w:widowControl/>
              <w:spacing w:after="0" w:line="240" w:lineRule="auto"/>
              <w:jc w:val="right"/>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Teaching staff FTE     (</w:t>
            </w:r>
            <w:proofErr w:type="spellStart"/>
            <w:r w:rsidRPr="00233562">
              <w:rPr>
                <w:rFonts w:ascii="Calibri" w:eastAsia="Times New Roman" w:hAnsi="Calibri" w:cs="Times New Roman"/>
                <w:b/>
                <w:bCs/>
                <w:color w:val="000000"/>
                <w:sz w:val="18"/>
                <w:szCs w:val="18"/>
                <w:lang w:val="en-AU" w:eastAsia="en-AU"/>
              </w:rPr>
              <w:t>excl</w:t>
            </w:r>
            <w:proofErr w:type="spellEnd"/>
            <w:r w:rsidRPr="00233562">
              <w:rPr>
                <w:rFonts w:ascii="Calibri" w:eastAsia="Times New Roman" w:hAnsi="Calibri" w:cs="Times New Roman"/>
                <w:b/>
                <w:bCs/>
                <w:color w:val="000000"/>
                <w:sz w:val="18"/>
                <w:szCs w:val="18"/>
                <w:lang w:val="en-AU" w:eastAsia="en-AU"/>
              </w:rPr>
              <w:t xml:space="preserve"> preschool staff)  </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33562" w:rsidRPr="00233562" w:rsidRDefault="00233562" w:rsidP="00233562">
            <w:pPr>
              <w:widowControl/>
              <w:spacing w:after="0" w:line="240" w:lineRule="auto"/>
              <w:jc w:val="right"/>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Student FTE                   (</w:t>
            </w:r>
            <w:proofErr w:type="spellStart"/>
            <w:r w:rsidRPr="00233562">
              <w:rPr>
                <w:rFonts w:ascii="Calibri" w:eastAsia="Times New Roman" w:hAnsi="Calibri" w:cs="Times New Roman"/>
                <w:b/>
                <w:bCs/>
                <w:color w:val="000000"/>
                <w:sz w:val="18"/>
                <w:szCs w:val="18"/>
                <w:lang w:val="en-AU" w:eastAsia="en-AU"/>
              </w:rPr>
              <w:t>excl</w:t>
            </w:r>
            <w:proofErr w:type="spellEnd"/>
            <w:r w:rsidRPr="00233562">
              <w:rPr>
                <w:rFonts w:ascii="Calibri" w:eastAsia="Times New Roman" w:hAnsi="Calibri" w:cs="Times New Roman"/>
                <w:b/>
                <w:bCs/>
                <w:color w:val="000000"/>
                <w:sz w:val="18"/>
                <w:szCs w:val="18"/>
                <w:lang w:val="en-AU" w:eastAsia="en-AU"/>
              </w:rPr>
              <w:t xml:space="preserve"> preschool enrolments)</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33562" w:rsidRPr="00233562" w:rsidRDefault="00233562" w:rsidP="00233562">
            <w:pPr>
              <w:widowControl/>
              <w:spacing w:after="0" w:line="240" w:lineRule="auto"/>
              <w:jc w:val="right"/>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Students to teacher ratio</w:t>
            </w:r>
          </w:p>
        </w:tc>
      </w:tr>
      <w:tr w:rsidR="00233562" w:rsidRPr="00233562" w:rsidTr="00233562">
        <w:trPr>
          <w:trHeight w:val="6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University of Canberra Senior Secondary College Lake Ginninderra</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44.3</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558.7</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12.6</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Wanniassa Hills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26.0</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378.0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14.5</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Wanniassa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42.0</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418.0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10.0</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Weetangera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25.6</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427.0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16.7</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Woden School, The</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24.6</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80.0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3.3</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Yarralumla Primary School</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23.0</w:t>
            </w:r>
          </w:p>
        </w:tc>
        <w:tc>
          <w:tcPr>
            <w:tcW w:w="1800" w:type="dxa"/>
            <w:tcBorders>
              <w:top w:val="nil"/>
              <w:left w:val="nil"/>
              <w:bottom w:val="single" w:sz="4" w:space="0" w:color="auto"/>
              <w:right w:val="single" w:sz="4" w:space="0" w:color="auto"/>
            </w:tcBorders>
            <w:shd w:val="clear" w:color="auto" w:fill="auto"/>
            <w:vAlign w:val="bottom"/>
            <w:hideMark/>
          </w:tcPr>
          <w:p w:rsidR="00233562" w:rsidRPr="00233562" w:rsidRDefault="00233562" w:rsidP="00233562">
            <w:pPr>
              <w:widowControl/>
              <w:spacing w:after="0" w:line="240" w:lineRule="auto"/>
              <w:jc w:val="right"/>
              <w:rPr>
                <w:rFonts w:ascii="Calibri" w:eastAsia="Times New Roman" w:hAnsi="Calibri" w:cs="Times New Roman"/>
                <w:color w:val="000000"/>
                <w:lang w:val="en-AU" w:eastAsia="en-AU"/>
              </w:rPr>
            </w:pPr>
            <w:r w:rsidRPr="00233562">
              <w:rPr>
                <w:rFonts w:ascii="Calibri" w:eastAsia="Times New Roman" w:hAnsi="Calibri" w:cs="Times New Roman"/>
                <w:color w:val="000000"/>
                <w:lang w:val="en-AU" w:eastAsia="en-AU"/>
              </w:rPr>
              <w:t>382.0</w:t>
            </w:r>
          </w:p>
        </w:tc>
        <w:tc>
          <w:tcPr>
            <w:tcW w:w="1800" w:type="dxa"/>
            <w:tcBorders>
              <w:top w:val="nil"/>
              <w:left w:val="nil"/>
              <w:bottom w:val="single" w:sz="4" w:space="0" w:color="auto"/>
              <w:right w:val="single" w:sz="4" w:space="0" w:color="auto"/>
            </w:tcBorders>
            <w:shd w:val="clear" w:color="000000" w:fill="FFFFFF"/>
            <w:noWrap/>
            <w:vAlign w:val="center"/>
            <w:hideMark/>
          </w:tcPr>
          <w:p w:rsidR="00233562" w:rsidRPr="00233562" w:rsidRDefault="00233562" w:rsidP="00233562">
            <w:pPr>
              <w:widowControl/>
              <w:spacing w:after="0" w:line="240" w:lineRule="auto"/>
              <w:jc w:val="right"/>
              <w:rPr>
                <w:rFonts w:ascii="Calibri" w:eastAsia="Times New Roman" w:hAnsi="Calibri" w:cs="Times New Roman"/>
                <w:color w:val="000000"/>
                <w:sz w:val="18"/>
                <w:szCs w:val="18"/>
                <w:lang w:val="en-AU" w:eastAsia="en-AU"/>
              </w:rPr>
            </w:pPr>
            <w:r w:rsidRPr="00233562">
              <w:rPr>
                <w:rFonts w:ascii="Calibri" w:eastAsia="Times New Roman" w:hAnsi="Calibri" w:cs="Times New Roman"/>
                <w:color w:val="000000"/>
                <w:sz w:val="18"/>
                <w:szCs w:val="18"/>
                <w:lang w:val="en-AU" w:eastAsia="en-AU"/>
              </w:rPr>
              <w:t>16.6</w:t>
            </w:r>
          </w:p>
        </w:tc>
      </w:tr>
      <w:tr w:rsidR="00233562" w:rsidRPr="00233562" w:rsidTr="00233562">
        <w:trPr>
          <w:trHeight w:hRule="exact" w:val="300"/>
        </w:trPr>
        <w:tc>
          <w:tcPr>
            <w:tcW w:w="3860" w:type="dxa"/>
            <w:tcBorders>
              <w:top w:val="nil"/>
              <w:left w:val="single" w:sz="4" w:space="0" w:color="auto"/>
              <w:bottom w:val="single" w:sz="4" w:space="0" w:color="auto"/>
              <w:right w:val="single" w:sz="4" w:space="0" w:color="auto"/>
            </w:tcBorders>
            <w:shd w:val="clear" w:color="000000" w:fill="8DB3E2"/>
            <w:noWrap/>
            <w:vAlign w:val="center"/>
            <w:hideMark/>
          </w:tcPr>
          <w:p w:rsidR="00233562" w:rsidRPr="00233562" w:rsidRDefault="00233562" w:rsidP="00233562">
            <w:pPr>
              <w:widowControl/>
              <w:spacing w:after="0" w:line="240" w:lineRule="auto"/>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Canberra public schools total</w:t>
            </w:r>
          </w:p>
        </w:tc>
        <w:tc>
          <w:tcPr>
            <w:tcW w:w="1800" w:type="dxa"/>
            <w:tcBorders>
              <w:top w:val="nil"/>
              <w:left w:val="nil"/>
              <w:bottom w:val="single" w:sz="4" w:space="0" w:color="auto"/>
              <w:right w:val="single" w:sz="4" w:space="0" w:color="auto"/>
            </w:tcBorders>
            <w:shd w:val="clear" w:color="000000" w:fill="8DB3E2"/>
            <w:noWrap/>
            <w:vAlign w:val="center"/>
            <w:hideMark/>
          </w:tcPr>
          <w:p w:rsidR="00233562" w:rsidRPr="00233562" w:rsidRDefault="00233562" w:rsidP="00233562">
            <w:pPr>
              <w:widowControl/>
              <w:spacing w:after="0" w:line="240" w:lineRule="auto"/>
              <w:jc w:val="right"/>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3,152.4</w:t>
            </w:r>
          </w:p>
        </w:tc>
        <w:tc>
          <w:tcPr>
            <w:tcW w:w="1800" w:type="dxa"/>
            <w:tcBorders>
              <w:top w:val="nil"/>
              <w:left w:val="nil"/>
              <w:bottom w:val="single" w:sz="4" w:space="0" w:color="auto"/>
              <w:right w:val="single" w:sz="4" w:space="0" w:color="auto"/>
            </w:tcBorders>
            <w:shd w:val="clear" w:color="000000" w:fill="8DB3E2"/>
            <w:noWrap/>
            <w:vAlign w:val="center"/>
            <w:hideMark/>
          </w:tcPr>
          <w:p w:rsidR="00233562" w:rsidRPr="00233562" w:rsidRDefault="00233562" w:rsidP="00233562">
            <w:pPr>
              <w:widowControl/>
              <w:spacing w:after="0" w:line="240" w:lineRule="auto"/>
              <w:jc w:val="right"/>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43,318.1</w:t>
            </w:r>
          </w:p>
        </w:tc>
        <w:tc>
          <w:tcPr>
            <w:tcW w:w="1800" w:type="dxa"/>
            <w:tcBorders>
              <w:top w:val="nil"/>
              <w:left w:val="nil"/>
              <w:bottom w:val="single" w:sz="4" w:space="0" w:color="auto"/>
              <w:right w:val="single" w:sz="4" w:space="0" w:color="auto"/>
            </w:tcBorders>
            <w:shd w:val="clear" w:color="000000" w:fill="8DB3E2"/>
            <w:noWrap/>
            <w:vAlign w:val="center"/>
            <w:hideMark/>
          </w:tcPr>
          <w:p w:rsidR="00233562" w:rsidRPr="00233562" w:rsidRDefault="00233562" w:rsidP="00233562">
            <w:pPr>
              <w:widowControl/>
              <w:spacing w:after="0" w:line="240" w:lineRule="auto"/>
              <w:jc w:val="right"/>
              <w:rPr>
                <w:rFonts w:ascii="Calibri" w:eastAsia="Times New Roman" w:hAnsi="Calibri" w:cs="Times New Roman"/>
                <w:b/>
                <w:bCs/>
                <w:color w:val="000000"/>
                <w:sz w:val="18"/>
                <w:szCs w:val="18"/>
                <w:lang w:val="en-AU" w:eastAsia="en-AU"/>
              </w:rPr>
            </w:pPr>
            <w:r w:rsidRPr="00233562">
              <w:rPr>
                <w:rFonts w:ascii="Calibri" w:eastAsia="Times New Roman" w:hAnsi="Calibri" w:cs="Times New Roman"/>
                <w:b/>
                <w:bCs/>
                <w:color w:val="000000"/>
                <w:sz w:val="18"/>
                <w:szCs w:val="18"/>
                <w:lang w:val="en-AU" w:eastAsia="en-AU"/>
              </w:rPr>
              <w:t>13.7</w:t>
            </w:r>
          </w:p>
        </w:tc>
      </w:tr>
    </w:tbl>
    <w:p w:rsidR="00233562" w:rsidRDefault="00233562" w:rsidP="00233562">
      <w:r>
        <w:rPr>
          <w:rFonts w:ascii="Calibri" w:eastAsia="Calibri" w:hAnsi="Calibri" w:cs="Times New Roman"/>
          <w:bCs/>
          <w:color w:val="000000"/>
          <w:sz w:val="16"/>
          <w:szCs w:val="16"/>
          <w:lang w:eastAsia="en-AU"/>
        </w:rPr>
        <w:t xml:space="preserve">  </w:t>
      </w:r>
      <w:r w:rsidRPr="00614E2C">
        <w:rPr>
          <w:rFonts w:ascii="Calibri" w:eastAsia="Calibri" w:hAnsi="Calibri" w:cs="Times New Roman"/>
          <w:bCs/>
          <w:color w:val="000000"/>
          <w:sz w:val="16"/>
          <w:szCs w:val="16"/>
          <w:lang w:eastAsia="en-AU"/>
        </w:rPr>
        <w:t>1</w:t>
      </w:r>
      <w:r w:rsidRPr="00816447">
        <w:rPr>
          <w:rFonts w:ascii="Calibri" w:eastAsia="Calibri" w:hAnsi="Calibri" w:cs="Times New Roman"/>
          <w:bCs/>
          <w:color w:val="000000"/>
          <w:sz w:val="18"/>
          <w:szCs w:val="20"/>
          <w:lang w:eastAsia="en-AU"/>
        </w:rPr>
        <w:t xml:space="preserve"> </w:t>
      </w:r>
      <w:r w:rsidRPr="00816447">
        <w:rPr>
          <w:rFonts w:ascii="Calibri" w:eastAsia="Calibri" w:hAnsi="Calibri" w:cs="Times New Roman"/>
          <w:bCs/>
          <w:color w:val="000000"/>
          <w:sz w:val="16"/>
          <w:szCs w:val="20"/>
          <w:lang w:eastAsia="en-AU"/>
        </w:rPr>
        <w:t xml:space="preserve">Excludes preschool students and preschool teaching </w:t>
      </w:r>
      <w:r w:rsidRPr="00816447">
        <w:rPr>
          <w:rFonts w:ascii="Calibri" w:eastAsia="Calibri" w:hAnsi="Calibri" w:cs="Times New Roman"/>
          <w:bCs/>
          <w:color w:val="000000"/>
          <w:sz w:val="18"/>
          <w:szCs w:val="20"/>
          <w:lang w:eastAsia="en-AU"/>
        </w:rPr>
        <w:t>staff.</w:t>
      </w:r>
    </w:p>
    <w:p w:rsidR="00233562" w:rsidRDefault="00233562" w:rsidP="001D5694"/>
    <w:p w:rsidR="00F04403" w:rsidRPr="00EE7DDA" w:rsidRDefault="00F04403" w:rsidP="00F04403">
      <w:pPr>
        <w:pStyle w:val="Heading4"/>
        <w:spacing w:line="360" w:lineRule="auto"/>
        <w:ind w:left="142"/>
      </w:pPr>
      <w:r w:rsidRPr="00EE7DDA">
        <w:t xml:space="preserve">Non‐school education    </w:t>
      </w:r>
    </w:p>
    <w:p w:rsidR="00F04403" w:rsidRPr="00EE7DDA" w:rsidRDefault="00F04403" w:rsidP="00F04403">
      <w:pPr>
        <w:ind w:left="142"/>
        <w:rPr>
          <w:rFonts w:ascii="Calibri" w:hAnsi="Calibri"/>
        </w:rPr>
      </w:pPr>
      <w:r w:rsidRPr="00EE7DDA">
        <w:rPr>
          <w:rFonts w:ascii="Calibri" w:hAnsi="Calibri"/>
        </w:rPr>
        <w:t>It is recognised that there are alternative educational pathways for students to undertake school level courses other than by attending an ACT public or non‐government school. At February 2018, 302 students were home educated in the ACT. In addition, a further 161 students who were of school age undertook school equivalent courses at the Canberra Institute of Technology.</w:t>
      </w:r>
    </w:p>
    <w:p w:rsidR="00F04403" w:rsidRDefault="00F04403">
      <w:pPr>
        <w:rPr>
          <w:rFonts w:ascii="Calibri" w:eastAsia="Calibri" w:hAnsi="Calibri" w:cstheme="majorBidi"/>
          <w:b/>
          <w:bCs/>
          <w:sz w:val="28"/>
          <w:szCs w:val="28"/>
        </w:rPr>
      </w:pPr>
      <w:r>
        <w:rPr>
          <w:rFonts w:ascii="Calibri" w:eastAsia="Calibri" w:hAnsi="Calibri" w:cstheme="majorBidi"/>
          <w:b/>
          <w:bCs/>
          <w:sz w:val="28"/>
          <w:szCs w:val="28"/>
        </w:rPr>
        <w:br w:type="page"/>
      </w:r>
    </w:p>
    <w:p w:rsidR="006262D8" w:rsidRPr="000270D8" w:rsidRDefault="006262D8">
      <w:pPr>
        <w:rPr>
          <w:rFonts w:ascii="Calibri" w:hAnsi="Calibri"/>
          <w:b/>
        </w:rPr>
      </w:pPr>
      <w:r w:rsidRPr="000270D8">
        <w:rPr>
          <w:rFonts w:ascii="Calibri" w:hAnsi="Calibri"/>
          <w:b/>
        </w:rPr>
        <w:t>Annex 1: ACT public school capacities, 2018</w:t>
      </w:r>
    </w:p>
    <w:tbl>
      <w:tblPr>
        <w:tblW w:w="5003" w:type="pct"/>
        <w:tblInd w:w="-5" w:type="dxa"/>
        <w:tblLayout w:type="fixed"/>
        <w:tblCellMar>
          <w:left w:w="0" w:type="dxa"/>
          <w:right w:w="0" w:type="dxa"/>
        </w:tblCellMar>
        <w:tblLook w:val="04A0" w:firstRow="1" w:lastRow="0" w:firstColumn="1" w:lastColumn="0" w:noHBand="0" w:noVBand="1"/>
      </w:tblPr>
      <w:tblGrid>
        <w:gridCol w:w="3971"/>
        <w:gridCol w:w="850"/>
        <w:gridCol w:w="3792"/>
        <w:gridCol w:w="723"/>
      </w:tblGrid>
      <w:tr w:rsidR="00A24435" w:rsidTr="00A24435">
        <w:trPr>
          <w:cantSplit/>
          <w:trHeight w:hRule="exact" w:val="859"/>
          <w:tblHeader/>
        </w:trPr>
        <w:tc>
          <w:tcPr>
            <w:tcW w:w="2126" w:type="pct"/>
            <w:tcBorders>
              <w:top w:val="single" w:sz="8" w:space="0" w:color="auto"/>
              <w:left w:val="single" w:sz="4" w:space="0" w:color="auto"/>
              <w:bottom w:val="single" w:sz="8" w:space="0" w:color="auto"/>
              <w:right w:val="single" w:sz="4" w:space="0" w:color="auto"/>
            </w:tcBorders>
            <w:shd w:val="clear" w:color="000000" w:fill="FFFFFF"/>
            <w:tcMar>
              <w:top w:w="15" w:type="dxa"/>
              <w:left w:w="15" w:type="dxa"/>
              <w:bottom w:w="0" w:type="dxa"/>
              <w:right w:w="15" w:type="dxa"/>
            </w:tcMar>
            <w:vAlign w:val="bottom"/>
            <w:hideMark/>
          </w:tcPr>
          <w:p w:rsidR="00A24435" w:rsidRDefault="00A24435" w:rsidP="006D4A8D">
            <w:pPr>
              <w:rPr>
                <w:rFonts w:ascii="Calibri" w:hAnsi="Calibri"/>
                <w:sz w:val="20"/>
                <w:szCs w:val="20"/>
              </w:rPr>
            </w:pPr>
            <w:r>
              <w:rPr>
                <w:rFonts w:ascii="Calibri" w:hAnsi="Calibri"/>
                <w:sz w:val="20"/>
                <w:szCs w:val="20"/>
              </w:rPr>
              <w:t>School Name</w:t>
            </w:r>
            <w:r>
              <w:rPr>
                <w:rFonts w:ascii="Calibri" w:hAnsi="Calibri"/>
                <w:sz w:val="20"/>
                <w:szCs w:val="20"/>
                <w:vertAlign w:val="superscript"/>
              </w:rPr>
              <w:t>1</w:t>
            </w:r>
          </w:p>
        </w:tc>
        <w:tc>
          <w:tcPr>
            <w:tcW w:w="455" w:type="pct"/>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A24435" w:rsidRDefault="00A24435" w:rsidP="00A24435">
            <w:pPr>
              <w:jc w:val="right"/>
              <w:rPr>
                <w:rFonts w:ascii="Calibri" w:hAnsi="Calibri"/>
                <w:color w:val="000000"/>
                <w:sz w:val="20"/>
                <w:szCs w:val="20"/>
              </w:rPr>
            </w:pPr>
            <w:r>
              <w:rPr>
                <w:rFonts w:ascii="Calibri" w:hAnsi="Calibri"/>
                <w:color w:val="000000"/>
                <w:sz w:val="20"/>
                <w:szCs w:val="20"/>
              </w:rPr>
              <w:t>School Capacity 2018</w:t>
            </w:r>
            <w:r>
              <w:rPr>
                <w:rFonts w:ascii="Calibri" w:hAnsi="Calibri"/>
                <w:color w:val="000000"/>
                <w:sz w:val="20"/>
                <w:szCs w:val="20"/>
                <w:vertAlign w:val="superscript"/>
              </w:rPr>
              <w:t>2</w:t>
            </w:r>
            <w:r>
              <w:rPr>
                <w:rFonts w:ascii="Calibri" w:hAnsi="Calibri"/>
                <w:color w:val="000000"/>
                <w:sz w:val="20"/>
                <w:szCs w:val="20"/>
              </w:rPr>
              <w:t xml:space="preserve">       </w:t>
            </w:r>
          </w:p>
        </w:tc>
        <w:tc>
          <w:tcPr>
            <w:tcW w:w="2031" w:type="pct"/>
            <w:tcBorders>
              <w:top w:val="single" w:sz="8" w:space="0" w:color="auto"/>
              <w:left w:val="nil"/>
              <w:bottom w:val="single" w:sz="8" w:space="0" w:color="auto"/>
              <w:right w:val="single" w:sz="4" w:space="0" w:color="auto"/>
            </w:tcBorders>
            <w:shd w:val="clear" w:color="000000" w:fill="FFFFFF"/>
            <w:tcMar>
              <w:top w:w="15" w:type="dxa"/>
              <w:left w:w="15" w:type="dxa"/>
              <w:bottom w:w="0" w:type="dxa"/>
              <w:right w:w="15" w:type="dxa"/>
            </w:tcMar>
            <w:vAlign w:val="bottom"/>
            <w:hideMark/>
          </w:tcPr>
          <w:p w:rsidR="00A24435" w:rsidRDefault="00A24435" w:rsidP="006D4A8D">
            <w:pPr>
              <w:rPr>
                <w:rFonts w:ascii="Calibri" w:hAnsi="Calibri"/>
                <w:sz w:val="20"/>
                <w:szCs w:val="20"/>
              </w:rPr>
            </w:pPr>
            <w:r>
              <w:rPr>
                <w:rFonts w:ascii="Calibri" w:hAnsi="Calibri"/>
                <w:sz w:val="20"/>
                <w:szCs w:val="20"/>
              </w:rPr>
              <w:t>School Name</w:t>
            </w:r>
            <w:r>
              <w:rPr>
                <w:rFonts w:ascii="Calibri" w:hAnsi="Calibri"/>
                <w:sz w:val="20"/>
                <w:szCs w:val="20"/>
                <w:vertAlign w:val="superscript"/>
              </w:rPr>
              <w:t>1</w:t>
            </w:r>
          </w:p>
        </w:tc>
        <w:tc>
          <w:tcPr>
            <w:tcW w:w="387" w:type="pct"/>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A24435" w:rsidRDefault="00A24435" w:rsidP="006D4A8D">
            <w:pPr>
              <w:jc w:val="center"/>
              <w:rPr>
                <w:rFonts w:ascii="Calibri" w:hAnsi="Calibri"/>
                <w:color w:val="000000"/>
                <w:sz w:val="20"/>
                <w:szCs w:val="20"/>
              </w:rPr>
            </w:pPr>
            <w:r>
              <w:rPr>
                <w:rFonts w:ascii="Calibri" w:hAnsi="Calibri"/>
                <w:color w:val="000000"/>
                <w:sz w:val="20"/>
                <w:szCs w:val="20"/>
              </w:rPr>
              <w:t>School Capacity 2018</w:t>
            </w:r>
            <w:r>
              <w:rPr>
                <w:rFonts w:ascii="Calibri" w:hAnsi="Calibri"/>
                <w:color w:val="000000"/>
                <w:sz w:val="20"/>
                <w:szCs w:val="20"/>
                <w:vertAlign w:val="superscript"/>
              </w:rPr>
              <w:t>2</w:t>
            </w:r>
            <w:r>
              <w:rPr>
                <w:rFonts w:ascii="Calibri" w:hAnsi="Calibri"/>
                <w:color w:val="000000"/>
                <w:sz w:val="20"/>
                <w:szCs w:val="20"/>
              </w:rPr>
              <w:t xml:space="preserve">       </w:t>
            </w:r>
          </w:p>
        </w:tc>
      </w:tr>
      <w:tr w:rsidR="00A24435" w:rsidTr="00A24435">
        <w:trPr>
          <w:trHeight w:hRule="exact" w:val="284"/>
        </w:trPr>
        <w:tc>
          <w:tcPr>
            <w:tcW w:w="212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Ainslie School</w:t>
            </w:r>
          </w:p>
        </w:tc>
        <w:tc>
          <w:tcPr>
            <w:tcW w:w="45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550</w:t>
            </w:r>
          </w:p>
        </w:tc>
        <w:tc>
          <w:tcPr>
            <w:tcW w:w="203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Jervis Bay Primary School</w:t>
            </w:r>
          </w:p>
        </w:tc>
        <w:tc>
          <w:tcPr>
            <w:tcW w:w="38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125</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Alfred Deakin High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955</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Kaleen Primary School </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550</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Amaroo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2,062</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Kingsford Smith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1,265</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Aranda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625</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Lake Tuggeranong College</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966</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Arawang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550</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Lanyon High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825</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Belconnen High School </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662</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Latham Primary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462</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Bonython Primary School </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506</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Lyneham High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1,088</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Calwell High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738</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Lyneham Primary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600</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Calwell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525</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Lyons Early Childhood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126</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Campbell High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868</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Macgregor Primary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747</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Campbell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450</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Macquarie Primary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433</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Canberra College, The</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1,025</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Majura Primary School </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756</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Canberra College Cares  </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200</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Maribyrnong Primary School </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664</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Canberra High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977</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Mawson Primary School </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458</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Caroline Chisholm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1,291</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Melba Copland Secondary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1,647</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Chapman Primary School </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675</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Melrose High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1,069</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Charles Conder Primary School </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514</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Miles Franklin Primary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550</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Charles Weston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900</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Monash Primary School </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516</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Charnwood-Dunlop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562</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Mount Rogers Primary School </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575</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Curtin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583</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Mount Stromlo High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1,113</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Dickson College </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1,114</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Namadgi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1,240</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Duffy Primary School </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537</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sidRPr="006B670E">
              <w:rPr>
                <w:rFonts w:ascii="Calibri" w:hAnsi="Calibri"/>
                <w:sz w:val="18"/>
                <w:szCs w:val="18"/>
              </w:rPr>
              <w:t>Narrabundah College</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1,102</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Erindale College</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1,015</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Narrabundah Early Childhood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105</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Evatt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528</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 xml:space="preserve">Neville Bonner Primary School </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866</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Fadden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431</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 xml:space="preserve">Ngunnawal Primary School </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714</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Farrer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431</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 xml:space="preserve">North Ainslie Primary School </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635</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Florey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600</w:t>
            </w:r>
          </w:p>
        </w:tc>
        <w:tc>
          <w:tcPr>
            <w:tcW w:w="2031" w:type="pct"/>
            <w:tcBorders>
              <w:top w:val="nil"/>
              <w:left w:val="nil"/>
              <w:bottom w:val="nil"/>
              <w:right w:val="nil"/>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 xml:space="preserve">O'Connor Cooperative School </w:t>
            </w:r>
          </w:p>
        </w:tc>
        <w:tc>
          <w:tcPr>
            <w:tcW w:w="38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84</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Forrest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600</w:t>
            </w:r>
          </w:p>
        </w:tc>
        <w:tc>
          <w:tcPr>
            <w:tcW w:w="203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24435" w:rsidRDefault="00A24435" w:rsidP="006D4A8D">
            <w:pPr>
              <w:rPr>
                <w:rFonts w:ascii="Calibri" w:hAnsi="Calibri"/>
                <w:color w:val="000000"/>
                <w:sz w:val="18"/>
                <w:szCs w:val="18"/>
              </w:rPr>
            </w:pPr>
            <w:r>
              <w:rPr>
                <w:rFonts w:ascii="Calibri" w:hAnsi="Calibri"/>
                <w:color w:val="000000"/>
                <w:sz w:val="18"/>
                <w:szCs w:val="18"/>
              </w:rPr>
              <w:t>Palmerston District Primary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744</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Franklin Early Childhood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210</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Red Hill Primary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700</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Fraser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500</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Richardson Primary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364</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Garran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633</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Southern Cross Early Childhood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147</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Gilmore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314</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Taylor Primary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320</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Giralang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357</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Telopea Park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1,505</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Gold Creek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1,467</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Theodore Primary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433</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Gordon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653</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Torrens Primary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600</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Gowrie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493</w:t>
            </w:r>
          </w:p>
        </w:tc>
        <w:tc>
          <w:tcPr>
            <w:tcW w:w="20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Turner School</w:t>
            </w:r>
          </w:p>
        </w:tc>
        <w:tc>
          <w:tcPr>
            <w:tcW w:w="38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623</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Gungahlin College </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1,288</w:t>
            </w:r>
          </w:p>
        </w:tc>
        <w:tc>
          <w:tcPr>
            <w:tcW w:w="20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A24435" w:rsidRDefault="00A24435" w:rsidP="006D4A8D">
            <w:pPr>
              <w:rPr>
                <w:rFonts w:ascii="Calibri" w:hAnsi="Calibri"/>
                <w:color w:val="000000"/>
                <w:sz w:val="18"/>
                <w:szCs w:val="18"/>
              </w:rPr>
            </w:pPr>
            <w:r>
              <w:rPr>
                <w:rFonts w:ascii="Calibri" w:hAnsi="Calibri"/>
                <w:color w:val="000000"/>
                <w:sz w:val="18"/>
                <w:szCs w:val="18"/>
              </w:rPr>
              <w:t>University of Canberra High School Kaleen</w:t>
            </w:r>
          </w:p>
        </w:tc>
        <w:tc>
          <w:tcPr>
            <w:tcW w:w="38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698</w:t>
            </w:r>
          </w:p>
        </w:tc>
      </w:tr>
      <w:tr w:rsidR="00A24435" w:rsidTr="00A24435">
        <w:trPr>
          <w:trHeight w:hRule="exact" w:val="528"/>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Harrison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2,186</w:t>
            </w:r>
          </w:p>
        </w:tc>
        <w:tc>
          <w:tcPr>
            <w:tcW w:w="203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24435" w:rsidRDefault="00A24435" w:rsidP="006D4A8D">
            <w:pPr>
              <w:rPr>
                <w:rFonts w:ascii="Calibri" w:hAnsi="Calibri"/>
                <w:color w:val="000000"/>
                <w:sz w:val="18"/>
                <w:szCs w:val="18"/>
              </w:rPr>
            </w:pPr>
            <w:r>
              <w:rPr>
                <w:rFonts w:ascii="Calibri" w:hAnsi="Calibri"/>
                <w:color w:val="000000"/>
                <w:sz w:val="18"/>
                <w:szCs w:val="18"/>
              </w:rPr>
              <w:t>University of Canberra Senior Secondary College Lake Ginninderra</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806</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Hawker College</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890</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 xml:space="preserve">Wanniassa Hills Primary School </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579</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Hawker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350</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Wanniassa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1,153</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Hughes Primary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603</w:t>
            </w:r>
          </w:p>
        </w:tc>
        <w:tc>
          <w:tcPr>
            <w:tcW w:w="20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A24435" w:rsidRDefault="00A24435" w:rsidP="006D4A8D">
            <w:pPr>
              <w:rPr>
                <w:rFonts w:ascii="Calibri" w:hAnsi="Calibri"/>
                <w:sz w:val="18"/>
                <w:szCs w:val="18"/>
              </w:rPr>
            </w:pPr>
            <w:r>
              <w:rPr>
                <w:rFonts w:ascii="Calibri" w:hAnsi="Calibri"/>
                <w:sz w:val="18"/>
                <w:szCs w:val="18"/>
              </w:rPr>
              <w:t>Weetangera Primary School</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24435" w:rsidRDefault="00A24435" w:rsidP="00A24435">
            <w:pPr>
              <w:jc w:val="right"/>
              <w:rPr>
                <w:rFonts w:ascii="Calibri" w:hAnsi="Calibri"/>
                <w:color w:val="000000"/>
                <w:sz w:val="18"/>
                <w:szCs w:val="18"/>
              </w:rPr>
            </w:pPr>
            <w:r>
              <w:rPr>
                <w:rFonts w:ascii="Calibri" w:hAnsi="Calibri"/>
                <w:color w:val="000000"/>
                <w:sz w:val="18"/>
                <w:szCs w:val="18"/>
              </w:rPr>
              <w:t>556</w:t>
            </w:r>
          </w:p>
        </w:tc>
      </w:tr>
      <w:tr w:rsidR="00A24435" w:rsidTr="00A24435">
        <w:trPr>
          <w:trHeight w:hRule="exact" w:val="284"/>
        </w:trPr>
        <w:tc>
          <w:tcPr>
            <w:tcW w:w="212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Isabella Plains Early Childhood School</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189</w:t>
            </w:r>
          </w:p>
        </w:tc>
        <w:tc>
          <w:tcPr>
            <w:tcW w:w="203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24435" w:rsidRDefault="00A24435" w:rsidP="006D4A8D">
            <w:pPr>
              <w:rPr>
                <w:rFonts w:ascii="Calibri" w:hAnsi="Calibri"/>
                <w:sz w:val="18"/>
                <w:szCs w:val="18"/>
              </w:rPr>
            </w:pPr>
            <w:r>
              <w:rPr>
                <w:rFonts w:ascii="Calibri" w:hAnsi="Calibri"/>
                <w:sz w:val="18"/>
                <w:szCs w:val="18"/>
              </w:rPr>
              <w:t xml:space="preserve">Yarralumla Primary School </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4435" w:rsidRDefault="00A24435" w:rsidP="00A24435">
            <w:pPr>
              <w:jc w:val="right"/>
              <w:rPr>
                <w:rFonts w:ascii="Calibri" w:hAnsi="Calibri"/>
                <w:color w:val="000000"/>
                <w:sz w:val="18"/>
                <w:szCs w:val="18"/>
              </w:rPr>
            </w:pPr>
            <w:r>
              <w:rPr>
                <w:rFonts w:ascii="Calibri" w:hAnsi="Calibri"/>
                <w:color w:val="000000"/>
                <w:sz w:val="18"/>
                <w:szCs w:val="18"/>
              </w:rPr>
              <w:t>412</w:t>
            </w:r>
          </w:p>
        </w:tc>
      </w:tr>
    </w:tbl>
    <w:p w:rsidR="006262D8" w:rsidRDefault="006262D8" w:rsidP="006262D8">
      <w:pPr>
        <w:spacing w:after="0" w:line="240" w:lineRule="auto"/>
        <w:contextualSpacing/>
        <w:rPr>
          <w:rFonts w:ascii="Calibri" w:hAnsi="Calibri"/>
          <w:sz w:val="18"/>
          <w:szCs w:val="18"/>
        </w:rPr>
      </w:pPr>
      <w:r>
        <w:rPr>
          <w:rFonts w:ascii="Calibri" w:hAnsi="Calibri"/>
          <w:sz w:val="18"/>
          <w:szCs w:val="18"/>
        </w:rPr>
        <w:t xml:space="preserve">Notes: </w:t>
      </w:r>
    </w:p>
    <w:p w:rsidR="006262D8" w:rsidRDefault="006262D8" w:rsidP="006262D8">
      <w:pPr>
        <w:spacing w:after="0" w:line="240" w:lineRule="auto"/>
        <w:contextualSpacing/>
        <w:rPr>
          <w:rFonts w:ascii="Calibri" w:hAnsi="Calibri"/>
          <w:sz w:val="16"/>
          <w:szCs w:val="16"/>
        </w:rPr>
      </w:pPr>
      <w:r>
        <w:rPr>
          <w:rFonts w:ascii="Calibri" w:hAnsi="Calibri"/>
          <w:sz w:val="16"/>
          <w:szCs w:val="16"/>
        </w:rPr>
        <w:t>1. Specialist schools are not included in these data</w:t>
      </w:r>
      <w:r w:rsidR="00CB7FC6">
        <w:rPr>
          <w:rFonts w:ascii="Calibri" w:hAnsi="Calibri"/>
          <w:sz w:val="16"/>
          <w:szCs w:val="16"/>
        </w:rPr>
        <w:t>.</w:t>
      </w:r>
    </w:p>
    <w:p w:rsidR="006262D8" w:rsidRDefault="006262D8" w:rsidP="006262D8">
      <w:pPr>
        <w:spacing w:after="0" w:line="240" w:lineRule="auto"/>
        <w:contextualSpacing/>
        <w:rPr>
          <w:rFonts w:ascii="Calibri" w:hAnsi="Calibri"/>
          <w:sz w:val="16"/>
          <w:szCs w:val="16"/>
        </w:rPr>
      </w:pPr>
      <w:r>
        <w:rPr>
          <w:rFonts w:ascii="Calibri" w:hAnsi="Calibri"/>
          <w:sz w:val="16"/>
          <w:szCs w:val="16"/>
        </w:rPr>
        <w:t>2. Preschools are excluded from these capacity numbers.</w:t>
      </w:r>
    </w:p>
    <w:p w:rsidR="006262D8" w:rsidRDefault="006262D8">
      <w:pPr>
        <w:rPr>
          <w:rFonts w:ascii="Calibri" w:eastAsia="Calibri" w:hAnsi="Calibri" w:cstheme="majorBidi"/>
          <w:b/>
          <w:bCs/>
          <w:sz w:val="28"/>
          <w:szCs w:val="28"/>
        </w:rPr>
      </w:pPr>
      <w:r>
        <w:rPr>
          <w:rFonts w:ascii="Calibri" w:hAnsi="Calibri"/>
        </w:rPr>
        <w:t xml:space="preserve"> </w:t>
      </w:r>
      <w:r>
        <w:rPr>
          <w:rFonts w:ascii="Calibri" w:hAnsi="Calibri"/>
        </w:rPr>
        <w:br w:type="page"/>
      </w:r>
    </w:p>
    <w:p w:rsidR="00E81CF1" w:rsidRDefault="00E81CF1" w:rsidP="00E81CF1">
      <w:pPr>
        <w:pStyle w:val="Heading3"/>
        <w:rPr>
          <w:rFonts w:ascii="Calibri" w:hAnsi="Calibri"/>
        </w:rPr>
      </w:pPr>
      <w:r w:rsidRPr="00EE7DDA">
        <w:rPr>
          <w:rFonts w:ascii="Calibri" w:hAnsi="Calibri"/>
        </w:rPr>
        <w:t>Explanatory Notes</w:t>
      </w:r>
    </w:p>
    <w:p w:rsidR="003C1B76" w:rsidRPr="003C1B76" w:rsidRDefault="003C1B76" w:rsidP="003C1B76">
      <w:pPr>
        <w:rPr>
          <w:sz w:val="10"/>
          <w:szCs w:val="10"/>
        </w:rPr>
      </w:pPr>
    </w:p>
    <w:p w:rsidR="0006522D" w:rsidRPr="00EE7DDA" w:rsidRDefault="00E81CF1">
      <w:pPr>
        <w:pStyle w:val="Heading4"/>
        <w:spacing w:line="360" w:lineRule="auto"/>
        <w:ind w:left="142"/>
      </w:pPr>
      <w:r w:rsidRPr="00EE7DDA">
        <w:t>Reference date</w:t>
      </w:r>
    </w:p>
    <w:p w:rsidR="0006522D" w:rsidRPr="00EE7DDA" w:rsidRDefault="00E81CF1">
      <w:pPr>
        <w:spacing w:after="0" w:line="240" w:lineRule="auto"/>
        <w:ind w:left="142"/>
        <w:rPr>
          <w:rFonts w:ascii="Calibri" w:hAnsi="Calibri"/>
        </w:rPr>
      </w:pPr>
      <w:r w:rsidRPr="00EE7DDA">
        <w:rPr>
          <w:rFonts w:ascii="Calibri" w:hAnsi="Calibri"/>
        </w:rPr>
        <w:t>The 201</w:t>
      </w:r>
      <w:r w:rsidR="00BC2945" w:rsidRPr="00EE7DDA">
        <w:rPr>
          <w:rFonts w:ascii="Calibri" w:hAnsi="Calibri"/>
        </w:rPr>
        <w:t>8</w:t>
      </w:r>
      <w:r w:rsidRPr="00EE7DDA">
        <w:rPr>
          <w:rFonts w:ascii="Calibri" w:hAnsi="Calibri"/>
        </w:rPr>
        <w:t xml:space="preserve"> February census was conducted on </w:t>
      </w:r>
      <w:r w:rsidR="00382162" w:rsidRPr="00EE7DDA">
        <w:rPr>
          <w:rFonts w:ascii="Calibri" w:hAnsi="Calibri"/>
        </w:rPr>
        <w:t xml:space="preserve">Wednesday </w:t>
      </w:r>
      <w:r w:rsidR="00BC2945" w:rsidRPr="00EE7DDA">
        <w:rPr>
          <w:rFonts w:ascii="Calibri" w:hAnsi="Calibri"/>
        </w:rPr>
        <w:t>21</w:t>
      </w:r>
      <w:r w:rsidRPr="00EE7DDA">
        <w:rPr>
          <w:rFonts w:ascii="Calibri" w:hAnsi="Calibri"/>
        </w:rPr>
        <w:t xml:space="preserve"> February 201</w:t>
      </w:r>
      <w:r w:rsidR="00BC2945" w:rsidRPr="00EE7DDA">
        <w:rPr>
          <w:rFonts w:ascii="Calibri" w:hAnsi="Calibri"/>
        </w:rPr>
        <w:t>8</w:t>
      </w:r>
      <w:r w:rsidRPr="00EE7DDA">
        <w:rPr>
          <w:rFonts w:ascii="Calibri" w:hAnsi="Calibri"/>
        </w:rPr>
        <w:t>.</w:t>
      </w:r>
    </w:p>
    <w:p w:rsidR="00E81CF1" w:rsidRPr="00EE7DDA" w:rsidRDefault="00E81CF1" w:rsidP="00E81CF1">
      <w:pPr>
        <w:pStyle w:val="Heading4"/>
        <w:ind w:left="142"/>
      </w:pPr>
    </w:p>
    <w:p w:rsidR="0006522D" w:rsidRPr="00EE7DDA" w:rsidRDefault="00E81CF1">
      <w:pPr>
        <w:pStyle w:val="Heading4"/>
        <w:spacing w:line="360" w:lineRule="auto"/>
        <w:ind w:left="142"/>
      </w:pPr>
      <w:r w:rsidRPr="00EE7DDA">
        <w:t>Scope and coverage</w:t>
      </w:r>
    </w:p>
    <w:p w:rsidR="00E81CF1" w:rsidRPr="00EE7DDA" w:rsidRDefault="00E81CF1" w:rsidP="00E81CF1">
      <w:pPr>
        <w:ind w:left="142"/>
        <w:rPr>
          <w:rFonts w:ascii="Calibri" w:hAnsi="Calibri" w:cs="Calibri"/>
          <w:szCs w:val="20"/>
        </w:rPr>
      </w:pPr>
      <w:r w:rsidRPr="00EE7DDA">
        <w:rPr>
          <w:rFonts w:ascii="Calibri" w:hAnsi="Calibri" w:cs="Calibri"/>
          <w:szCs w:val="20"/>
        </w:rPr>
        <w:t xml:space="preserve">The </w:t>
      </w:r>
      <w:r w:rsidR="00A917FA" w:rsidRPr="00EE7DDA">
        <w:rPr>
          <w:rFonts w:ascii="Calibri" w:hAnsi="Calibri" w:cs="Calibri"/>
          <w:szCs w:val="20"/>
        </w:rPr>
        <w:t>February census includes</w:t>
      </w:r>
      <w:r w:rsidRPr="00EE7DDA">
        <w:rPr>
          <w:rFonts w:ascii="Calibri" w:hAnsi="Calibri" w:cs="Calibri"/>
          <w:szCs w:val="20"/>
        </w:rPr>
        <w:t xml:space="preserve"> all </w:t>
      </w:r>
      <w:r w:rsidR="0090753B" w:rsidRPr="00EE7DDA">
        <w:rPr>
          <w:rFonts w:ascii="Calibri" w:hAnsi="Calibri" w:cs="Calibri"/>
          <w:szCs w:val="20"/>
        </w:rPr>
        <w:t>ACT</w:t>
      </w:r>
      <w:r w:rsidRPr="00EE7DDA">
        <w:rPr>
          <w:rFonts w:ascii="Calibri" w:hAnsi="Calibri" w:cs="Calibri"/>
          <w:szCs w:val="20"/>
        </w:rPr>
        <w:t xml:space="preserve"> public schools providing primary, secondary and specialist education.  Jervis Bay School was included in </w:t>
      </w:r>
      <w:r w:rsidR="0090753B" w:rsidRPr="00EE7DDA">
        <w:rPr>
          <w:rFonts w:ascii="Calibri" w:hAnsi="Calibri" w:cs="Calibri"/>
          <w:szCs w:val="20"/>
        </w:rPr>
        <w:t>ACT</w:t>
      </w:r>
      <w:r w:rsidRPr="00EE7DDA">
        <w:rPr>
          <w:rFonts w:ascii="Calibri" w:hAnsi="Calibri" w:cs="Calibri"/>
          <w:szCs w:val="20"/>
        </w:rPr>
        <w:t xml:space="preserve"> public primary schools as the Education Directorate administers the Jervis Bay School for the Australian Government under a service agreement. </w:t>
      </w:r>
    </w:p>
    <w:p w:rsidR="0006522D" w:rsidRPr="00EE7DDA" w:rsidRDefault="00E81CF1">
      <w:pPr>
        <w:pStyle w:val="Heading4"/>
        <w:spacing w:line="360" w:lineRule="auto"/>
        <w:ind w:left="142"/>
      </w:pPr>
      <w:r w:rsidRPr="00EE7DDA">
        <w:t>Collection</w:t>
      </w:r>
    </w:p>
    <w:p w:rsidR="00E81CF1" w:rsidRPr="00EE7DDA" w:rsidRDefault="0090753B" w:rsidP="00E81CF1">
      <w:pPr>
        <w:ind w:left="142"/>
        <w:rPr>
          <w:rFonts w:ascii="Calibri" w:hAnsi="Calibri" w:cs="Calibri"/>
          <w:szCs w:val="20"/>
        </w:rPr>
      </w:pPr>
      <w:r w:rsidRPr="00EE7DDA">
        <w:rPr>
          <w:rFonts w:ascii="Calibri" w:hAnsi="Calibri" w:cs="Calibri"/>
          <w:szCs w:val="20"/>
        </w:rPr>
        <w:t>ACT</w:t>
      </w:r>
      <w:r w:rsidR="00E81CF1" w:rsidRPr="00EE7DDA">
        <w:rPr>
          <w:rFonts w:ascii="Calibri" w:hAnsi="Calibri" w:cs="Calibri"/>
          <w:szCs w:val="20"/>
        </w:rPr>
        <w:t xml:space="preserve"> public school census data was electronically downloaded from the Directorate’s </w:t>
      </w:r>
      <w:proofErr w:type="spellStart"/>
      <w:r w:rsidR="00E81CF1" w:rsidRPr="00EE7DDA">
        <w:rPr>
          <w:rFonts w:ascii="Calibri" w:hAnsi="Calibri" w:cs="Calibri"/>
          <w:szCs w:val="20"/>
        </w:rPr>
        <w:t>centralised</w:t>
      </w:r>
      <w:proofErr w:type="spellEnd"/>
      <w:r w:rsidR="00E81CF1" w:rsidRPr="00EE7DDA">
        <w:rPr>
          <w:rFonts w:ascii="Calibri" w:hAnsi="Calibri" w:cs="Calibri"/>
          <w:szCs w:val="20"/>
        </w:rPr>
        <w:t xml:space="preserve"> administrative system. </w:t>
      </w:r>
      <w:r w:rsidR="00382162" w:rsidRPr="00EE7DDA">
        <w:rPr>
          <w:rFonts w:ascii="Calibri" w:hAnsi="Calibri" w:cs="Calibri"/>
          <w:szCs w:val="20"/>
        </w:rPr>
        <w:t>Non-government school census data was electronically submitted to the Directorate.</w:t>
      </w:r>
      <w:r w:rsidR="00E81CF1" w:rsidRPr="00EE7DDA">
        <w:rPr>
          <w:rFonts w:ascii="Calibri" w:hAnsi="Calibri" w:cs="Calibri"/>
          <w:szCs w:val="20"/>
        </w:rPr>
        <w:t xml:space="preserve"> </w:t>
      </w:r>
    </w:p>
    <w:p w:rsidR="0006522D" w:rsidRPr="00EE7DDA" w:rsidRDefault="00E81CF1">
      <w:pPr>
        <w:pStyle w:val="Heading4"/>
        <w:spacing w:line="360" w:lineRule="auto"/>
        <w:ind w:left="142"/>
      </w:pPr>
      <w:r w:rsidRPr="00EE7DDA">
        <w:t>Student enrolments</w:t>
      </w:r>
    </w:p>
    <w:p w:rsidR="00E81CF1" w:rsidRPr="00EE7DDA" w:rsidRDefault="00E81CF1" w:rsidP="00E81CF1">
      <w:pPr>
        <w:ind w:left="142"/>
        <w:rPr>
          <w:rFonts w:ascii="Calibri" w:hAnsi="Calibri" w:cs="Calibri"/>
          <w:szCs w:val="20"/>
        </w:rPr>
      </w:pPr>
      <w:r w:rsidRPr="00EE7DDA">
        <w:rPr>
          <w:rFonts w:ascii="Calibri" w:hAnsi="Calibri" w:cs="Calibri"/>
          <w:szCs w:val="20"/>
        </w:rPr>
        <w:t xml:space="preserve">The census included students who were officially enrolled in a school on census day and who were active in a primary, secondary or specialist education program at that school.  Students who were absent for more than four continuous school weeks prior to census date were included if the principal received written documentation signed by the guardian indicating that the student was to return to school on or before </w:t>
      </w:r>
      <w:r w:rsidR="00E705AB" w:rsidRPr="00EE7DDA">
        <w:rPr>
          <w:rFonts w:ascii="Calibri" w:hAnsi="Calibri" w:cs="Calibri"/>
          <w:szCs w:val="20"/>
        </w:rPr>
        <w:t>2</w:t>
      </w:r>
      <w:r w:rsidRPr="00EE7DDA">
        <w:rPr>
          <w:rFonts w:ascii="Calibri" w:hAnsi="Calibri" w:cs="Calibri"/>
          <w:szCs w:val="20"/>
        </w:rPr>
        <w:t xml:space="preserve"> </w:t>
      </w:r>
      <w:r w:rsidR="00BC2945" w:rsidRPr="00EE7DDA">
        <w:rPr>
          <w:rFonts w:ascii="Calibri" w:hAnsi="Calibri" w:cs="Calibri"/>
          <w:szCs w:val="20"/>
        </w:rPr>
        <w:t>March</w:t>
      </w:r>
      <w:r w:rsidRPr="00EE7DDA">
        <w:rPr>
          <w:rFonts w:ascii="Calibri" w:hAnsi="Calibri" w:cs="Calibri"/>
          <w:szCs w:val="20"/>
        </w:rPr>
        <w:t xml:space="preserve"> 201</w:t>
      </w:r>
      <w:r w:rsidR="00BC2945" w:rsidRPr="00EE7DDA">
        <w:rPr>
          <w:rFonts w:ascii="Calibri" w:hAnsi="Calibri" w:cs="Calibri"/>
          <w:szCs w:val="20"/>
        </w:rPr>
        <w:t>8</w:t>
      </w:r>
      <w:r w:rsidRPr="00EE7DDA">
        <w:rPr>
          <w:rFonts w:ascii="Calibri" w:hAnsi="Calibri" w:cs="Calibri"/>
          <w:szCs w:val="20"/>
        </w:rPr>
        <w:t>.</w:t>
      </w:r>
    </w:p>
    <w:p w:rsidR="0006522D" w:rsidRPr="00EE7DDA" w:rsidRDefault="00E81CF1">
      <w:pPr>
        <w:pStyle w:val="Heading4"/>
        <w:spacing w:line="360" w:lineRule="auto"/>
        <w:ind w:left="142"/>
      </w:pPr>
      <w:r w:rsidRPr="00EE7DDA">
        <w:t>Connect10</w:t>
      </w:r>
    </w:p>
    <w:p w:rsidR="00E81CF1" w:rsidRPr="00EE7DDA" w:rsidRDefault="00E81CF1" w:rsidP="00E81CF1">
      <w:pPr>
        <w:ind w:left="142"/>
        <w:rPr>
          <w:rFonts w:ascii="Calibri" w:hAnsi="Calibri" w:cs="Calibri"/>
          <w:szCs w:val="20"/>
        </w:rPr>
      </w:pPr>
      <w:r w:rsidRPr="00EE7DDA">
        <w:rPr>
          <w:rFonts w:ascii="Calibri" w:hAnsi="Calibri" w:cs="Calibri"/>
          <w:szCs w:val="20"/>
        </w:rPr>
        <w:t>The Connect10 program supports students to develop a personal pathway plan that may include one or more of the following g</w:t>
      </w:r>
      <w:r w:rsidR="007A64C3" w:rsidRPr="007A64C3">
        <w:rPr>
          <w:rFonts w:ascii="Calibri" w:hAnsi="Calibri" w:cs="Calibri"/>
          <w:szCs w:val="20"/>
        </w:rPr>
        <w:t>https://www.education.act.gov.au/https://www.education.act.gov.au/</w:t>
      </w:r>
      <w:r w:rsidRPr="00EE7DDA">
        <w:rPr>
          <w:rFonts w:ascii="Calibri" w:hAnsi="Calibri" w:cs="Calibri"/>
          <w:szCs w:val="20"/>
        </w:rPr>
        <w:t>oals: completion of Year 10 Certificate, transition to years 11 and 12, vocational learning, employment and/or re-engagement with high school.  Students in the program are an appropriate age for year 9 or 10 and their participation must be approved by a referral panel.  The length of placement is long term, designed to engage students in learning and training and transition to future pathways.</w:t>
      </w:r>
    </w:p>
    <w:p w:rsidR="00E81CF1" w:rsidRPr="00EE7DDA" w:rsidRDefault="00E81CF1" w:rsidP="00E81CF1">
      <w:pPr>
        <w:ind w:left="142"/>
        <w:rPr>
          <w:rFonts w:ascii="Calibri" w:hAnsi="Calibri" w:cs="Calibri"/>
          <w:szCs w:val="20"/>
        </w:rPr>
      </w:pPr>
      <w:r w:rsidRPr="00EE7DDA">
        <w:rPr>
          <w:rFonts w:ascii="Calibri" w:hAnsi="Calibri" w:cs="Calibri"/>
          <w:szCs w:val="20"/>
        </w:rPr>
        <w:t>Connect10 programs were conduct</w:t>
      </w:r>
      <w:r w:rsidR="00527314">
        <w:rPr>
          <w:rFonts w:ascii="Calibri" w:hAnsi="Calibri" w:cs="Calibri"/>
          <w:szCs w:val="20"/>
        </w:rPr>
        <w:t>ed at Lake Tuggeranong College and</w:t>
      </w:r>
      <w:r w:rsidRPr="00EE7DDA">
        <w:rPr>
          <w:rFonts w:ascii="Calibri" w:hAnsi="Calibri" w:cs="Calibri"/>
          <w:szCs w:val="20"/>
        </w:rPr>
        <w:t xml:space="preserve"> Dickson College.</w:t>
      </w:r>
    </w:p>
    <w:p w:rsidR="0006522D" w:rsidRPr="00EE7DDA" w:rsidRDefault="00E81CF1">
      <w:pPr>
        <w:pStyle w:val="Heading4"/>
        <w:spacing w:line="360" w:lineRule="auto"/>
        <w:ind w:left="142"/>
      </w:pPr>
      <w:r w:rsidRPr="00EE7DDA">
        <w:t xml:space="preserve">Introductory English Centres </w:t>
      </w:r>
    </w:p>
    <w:p w:rsidR="00E81CF1" w:rsidRPr="00EE7DDA" w:rsidRDefault="00E81CF1" w:rsidP="00E81CF1">
      <w:pPr>
        <w:ind w:left="142"/>
        <w:rPr>
          <w:rFonts w:ascii="Calibri" w:hAnsi="Calibri" w:cs="Calibri"/>
          <w:szCs w:val="20"/>
        </w:rPr>
      </w:pPr>
      <w:r w:rsidRPr="00EE7DDA">
        <w:rPr>
          <w:rFonts w:ascii="Calibri" w:hAnsi="Calibri" w:cs="Calibri"/>
          <w:szCs w:val="20"/>
        </w:rPr>
        <w:t>Introductory English Centres (IECs) are for students who require intensive full-time English language instruction.</w:t>
      </w:r>
    </w:p>
    <w:p w:rsidR="00C32687" w:rsidRPr="00EE7DDA" w:rsidRDefault="00E81CF1" w:rsidP="00C32687">
      <w:pPr>
        <w:ind w:left="142"/>
        <w:rPr>
          <w:rFonts w:ascii="Calibri" w:hAnsi="Calibri" w:cs="Calibri"/>
          <w:szCs w:val="20"/>
        </w:rPr>
      </w:pPr>
      <w:r w:rsidRPr="00EE7DDA">
        <w:rPr>
          <w:rFonts w:ascii="Calibri" w:hAnsi="Calibri" w:cs="Calibri"/>
          <w:szCs w:val="20"/>
        </w:rPr>
        <w:t xml:space="preserve">There were </w:t>
      </w:r>
      <w:r w:rsidR="00420316" w:rsidRPr="00EE7DDA">
        <w:rPr>
          <w:rFonts w:ascii="Calibri" w:hAnsi="Calibri" w:cs="Calibri"/>
          <w:szCs w:val="20"/>
        </w:rPr>
        <w:t>five</w:t>
      </w:r>
      <w:r w:rsidRPr="00EE7DDA">
        <w:rPr>
          <w:rFonts w:ascii="Calibri" w:hAnsi="Calibri" w:cs="Calibri"/>
          <w:szCs w:val="20"/>
        </w:rPr>
        <w:t xml:space="preserve"> IECs in the primary sector, conducted at North Ainslie Primar</w:t>
      </w:r>
      <w:r w:rsidR="00420316" w:rsidRPr="00EE7DDA">
        <w:rPr>
          <w:rFonts w:ascii="Calibri" w:hAnsi="Calibri" w:cs="Calibri"/>
          <w:szCs w:val="20"/>
        </w:rPr>
        <w:t xml:space="preserve">y School, Hughes Primary School, </w:t>
      </w:r>
      <w:r w:rsidRPr="00EE7DDA">
        <w:rPr>
          <w:rFonts w:ascii="Calibri" w:hAnsi="Calibri" w:cs="Calibri"/>
          <w:szCs w:val="20"/>
        </w:rPr>
        <w:t>Wanniassa Hills Primary School</w:t>
      </w:r>
      <w:r w:rsidR="00420316" w:rsidRPr="00EE7DDA">
        <w:rPr>
          <w:rFonts w:ascii="Calibri" w:hAnsi="Calibri" w:cs="Calibri"/>
          <w:szCs w:val="20"/>
        </w:rPr>
        <w:t xml:space="preserve">, Charnwood-Dunlop Primary School and Palmerston District </w:t>
      </w:r>
      <w:r w:rsidR="00C32687" w:rsidRPr="00EE7DDA">
        <w:rPr>
          <w:rFonts w:ascii="Calibri" w:hAnsi="Calibri" w:cs="Calibri"/>
          <w:szCs w:val="20"/>
        </w:rPr>
        <w:t>Primary School. There was one IEC in the high school sector and the college sector, conducted at Dickson College.</w:t>
      </w:r>
    </w:p>
    <w:p w:rsidR="0006522D" w:rsidRPr="00EE7DDA" w:rsidRDefault="00E81CF1">
      <w:pPr>
        <w:pStyle w:val="Heading4"/>
        <w:spacing w:line="360" w:lineRule="auto"/>
        <w:ind w:left="142"/>
      </w:pPr>
      <w:r w:rsidRPr="00EE7DDA">
        <w:t>Older students (O)</w:t>
      </w:r>
    </w:p>
    <w:p w:rsidR="00E81CF1" w:rsidRPr="00EE7DDA" w:rsidRDefault="00E81CF1" w:rsidP="00E81CF1">
      <w:pPr>
        <w:autoSpaceDE w:val="0"/>
        <w:autoSpaceDN w:val="0"/>
        <w:adjustRightInd w:val="0"/>
        <w:spacing w:after="0"/>
        <w:ind w:left="142"/>
        <w:rPr>
          <w:rFonts w:ascii="Calibri" w:hAnsi="Calibri" w:cs="Calibri"/>
          <w:szCs w:val="20"/>
        </w:rPr>
      </w:pPr>
      <w:r w:rsidRPr="00EE7DDA">
        <w:rPr>
          <w:rFonts w:ascii="Calibri" w:hAnsi="Calibri" w:cs="Calibri"/>
          <w:szCs w:val="20"/>
        </w:rPr>
        <w:t>Students in public schools aged 18 years by 31 December in the year prior to the commencement of their college studies, but not aged 20 years or over on 31 January in the year of commencement of their college studies, were classified as Older (O).</w:t>
      </w:r>
    </w:p>
    <w:p w:rsidR="00717800" w:rsidRPr="00EE7DDA" w:rsidRDefault="00717800" w:rsidP="00E81CF1">
      <w:pPr>
        <w:autoSpaceDE w:val="0"/>
        <w:autoSpaceDN w:val="0"/>
        <w:adjustRightInd w:val="0"/>
        <w:spacing w:after="0"/>
        <w:ind w:left="142"/>
        <w:rPr>
          <w:rFonts w:ascii="Calibri" w:hAnsi="Calibri" w:cs="Calibri"/>
          <w:b/>
          <w:bCs/>
          <w:sz w:val="8"/>
        </w:rPr>
      </w:pPr>
    </w:p>
    <w:p w:rsidR="0006522D" w:rsidRPr="00EE7DDA" w:rsidRDefault="00E81CF1">
      <w:pPr>
        <w:pStyle w:val="Heading4"/>
        <w:spacing w:line="360" w:lineRule="auto"/>
        <w:ind w:left="142"/>
      </w:pPr>
      <w:r w:rsidRPr="00EE7DDA">
        <w:t xml:space="preserve">Primary school level </w:t>
      </w:r>
    </w:p>
    <w:p w:rsidR="00E81CF1" w:rsidRPr="00EE7DDA" w:rsidRDefault="00E81CF1" w:rsidP="00E81CF1">
      <w:pPr>
        <w:ind w:left="142"/>
        <w:rPr>
          <w:rFonts w:ascii="Calibri" w:hAnsi="Calibri" w:cs="Calibri"/>
          <w:szCs w:val="20"/>
        </w:rPr>
      </w:pPr>
      <w:r w:rsidRPr="00EE7DDA">
        <w:rPr>
          <w:rFonts w:ascii="Calibri" w:hAnsi="Calibri" w:cs="Calibri"/>
          <w:szCs w:val="20"/>
        </w:rPr>
        <w:t>The primary school level of schooling included students from preschool to year 6. Preschool level data also included students who were attending a preschool program as an early entry student.</w:t>
      </w:r>
    </w:p>
    <w:p w:rsidR="0006522D" w:rsidRPr="00EE7DDA" w:rsidRDefault="00E81CF1">
      <w:pPr>
        <w:pStyle w:val="Heading4"/>
        <w:spacing w:line="360" w:lineRule="auto"/>
        <w:ind w:left="142"/>
      </w:pPr>
      <w:r w:rsidRPr="00EE7DDA">
        <w:t xml:space="preserve">High school level </w:t>
      </w:r>
    </w:p>
    <w:p w:rsidR="00E81CF1" w:rsidRPr="00EE7DDA" w:rsidRDefault="00E81CF1" w:rsidP="00E81CF1">
      <w:pPr>
        <w:ind w:left="142"/>
        <w:rPr>
          <w:rFonts w:ascii="Calibri" w:hAnsi="Calibri" w:cs="Calibri"/>
          <w:szCs w:val="20"/>
        </w:rPr>
      </w:pPr>
      <w:r w:rsidRPr="00EE7DDA">
        <w:rPr>
          <w:rFonts w:ascii="Calibri" w:hAnsi="Calibri" w:cs="Calibri"/>
          <w:szCs w:val="20"/>
        </w:rPr>
        <w:t>The high school level of schooling included those students in years 7, 8, 9 and 10.</w:t>
      </w:r>
    </w:p>
    <w:p w:rsidR="0006522D" w:rsidRPr="00EE7DDA" w:rsidRDefault="00E81CF1">
      <w:pPr>
        <w:pStyle w:val="Heading4"/>
        <w:spacing w:line="360" w:lineRule="auto"/>
        <w:ind w:left="142"/>
      </w:pPr>
      <w:r w:rsidRPr="00EE7DDA">
        <w:t xml:space="preserve">College level </w:t>
      </w:r>
    </w:p>
    <w:p w:rsidR="00E81CF1" w:rsidRPr="00EE7DDA" w:rsidRDefault="00E81CF1" w:rsidP="00E81CF1">
      <w:pPr>
        <w:ind w:left="142"/>
        <w:rPr>
          <w:rFonts w:ascii="Calibri" w:hAnsi="Calibri" w:cs="Calibri"/>
          <w:szCs w:val="20"/>
        </w:rPr>
      </w:pPr>
      <w:r w:rsidRPr="00EE7DDA">
        <w:rPr>
          <w:rFonts w:ascii="Calibri" w:hAnsi="Calibri" w:cs="Calibri"/>
          <w:szCs w:val="20"/>
        </w:rPr>
        <w:t>The college level of schooling included those students in years 11 and 12 as well as those students defined as older.</w:t>
      </w:r>
    </w:p>
    <w:p w:rsidR="0006522D" w:rsidRPr="00EE7DDA" w:rsidRDefault="00E81CF1">
      <w:pPr>
        <w:pStyle w:val="Heading4"/>
        <w:spacing w:line="360" w:lineRule="auto"/>
        <w:ind w:left="142"/>
      </w:pPr>
      <w:r w:rsidRPr="00EE7DDA">
        <w:t>Specialist schools</w:t>
      </w:r>
    </w:p>
    <w:p w:rsidR="00E81CF1" w:rsidRPr="00EE7DDA" w:rsidRDefault="00E81CF1" w:rsidP="00E81CF1">
      <w:pPr>
        <w:ind w:left="142"/>
        <w:rPr>
          <w:rFonts w:ascii="Calibri" w:hAnsi="Calibri" w:cs="Calibri"/>
          <w:szCs w:val="20"/>
        </w:rPr>
      </w:pPr>
      <w:r w:rsidRPr="00EE7DDA">
        <w:rPr>
          <w:rFonts w:ascii="Calibri" w:hAnsi="Calibri" w:cs="Calibri"/>
          <w:szCs w:val="20"/>
        </w:rPr>
        <w:t xml:space="preserve">Specialist schools cater for students with a moderate to profound intellectual disability, severe Autism Spectrum Disorder or with multiple disabilities that require intensive levels of support. </w:t>
      </w:r>
    </w:p>
    <w:p w:rsidR="00F04403" w:rsidRDefault="00F04403" w:rsidP="00E81CF1">
      <w:pPr>
        <w:spacing w:before="240"/>
        <w:ind w:left="142"/>
        <w:rPr>
          <w:rFonts w:ascii="Calibri" w:hAnsi="Calibri" w:cs="Calibri"/>
          <w:b/>
        </w:rPr>
      </w:pPr>
    </w:p>
    <w:p w:rsidR="00F04403" w:rsidRDefault="00F04403" w:rsidP="00E81CF1">
      <w:pPr>
        <w:spacing w:before="240"/>
        <w:ind w:left="142"/>
        <w:rPr>
          <w:rFonts w:ascii="Calibri" w:hAnsi="Calibri" w:cs="Calibri"/>
          <w:b/>
        </w:rPr>
      </w:pPr>
    </w:p>
    <w:p w:rsidR="00E81CF1" w:rsidRPr="00EE7DDA" w:rsidRDefault="00E81CF1" w:rsidP="00E81CF1">
      <w:pPr>
        <w:spacing w:before="240"/>
        <w:ind w:left="142"/>
        <w:rPr>
          <w:rFonts w:ascii="Calibri" w:hAnsi="Calibri" w:cs="Calibri"/>
          <w:b/>
        </w:rPr>
      </w:pPr>
      <w:r w:rsidRPr="00EE7DDA">
        <w:rPr>
          <w:rFonts w:ascii="Calibri" w:hAnsi="Calibri" w:cs="Calibri"/>
          <w:b/>
        </w:rPr>
        <w:t>© ACT Government, 201</w:t>
      </w:r>
      <w:r w:rsidR="00BC2945" w:rsidRPr="00EE7DDA">
        <w:rPr>
          <w:rFonts w:ascii="Calibri" w:hAnsi="Calibri" w:cs="Calibri"/>
          <w:b/>
        </w:rPr>
        <w:t>8</w:t>
      </w:r>
    </w:p>
    <w:p w:rsidR="00E81CF1" w:rsidRPr="00EE7DDA" w:rsidRDefault="00E81CF1" w:rsidP="00E81CF1">
      <w:pPr>
        <w:ind w:left="142"/>
        <w:rPr>
          <w:rFonts w:ascii="Calibri" w:hAnsi="Calibri" w:cs="Calibri"/>
        </w:rPr>
      </w:pPr>
      <w:r w:rsidRPr="00EE7DDA">
        <w:rPr>
          <w:rFonts w:ascii="Calibri" w:hAnsi="Calibri" w:cs="Calibri"/>
        </w:rPr>
        <w:t xml:space="preserve">This publication has been produced by the Education Directorate. Apart from any use permitted under the </w:t>
      </w:r>
      <w:r w:rsidRPr="00EE7DDA">
        <w:rPr>
          <w:rFonts w:ascii="Calibri" w:hAnsi="Calibri" w:cs="Calibri"/>
          <w:i/>
        </w:rPr>
        <w:t>Copyright Act 1968</w:t>
      </w:r>
      <w:r w:rsidRPr="00EE7DDA">
        <w:rPr>
          <w:rFonts w:ascii="Calibri" w:hAnsi="Calibri" w:cs="Calibri"/>
        </w:rPr>
        <w:t>, no part of this publication may be reproduced by any process without written permission.  Requests should be made to the Directorate.</w:t>
      </w:r>
    </w:p>
    <w:p w:rsidR="00E81CF1" w:rsidRPr="00EE7DDA" w:rsidRDefault="00E81CF1" w:rsidP="00E81CF1">
      <w:pPr>
        <w:pStyle w:val="BodyText2"/>
        <w:shd w:val="clear" w:color="auto" w:fill="auto"/>
        <w:ind w:left="142"/>
        <w:rPr>
          <w:rFonts w:cs="Calibri"/>
        </w:rPr>
      </w:pPr>
      <w:r w:rsidRPr="00EE7DDA">
        <w:rPr>
          <w:rFonts w:cs="Calibri"/>
        </w:rPr>
        <w:t>Comments and suggestions regarding this publication are welcomed and should be forwarded to the Directorate.</w:t>
      </w:r>
    </w:p>
    <w:p w:rsidR="00E81CF1" w:rsidRPr="00EE7DDA" w:rsidRDefault="00E81CF1" w:rsidP="00E81CF1">
      <w:pPr>
        <w:ind w:left="142"/>
        <w:rPr>
          <w:rFonts w:ascii="Calibri" w:hAnsi="Calibri" w:cs="Calibri"/>
        </w:rPr>
      </w:pPr>
      <w:r w:rsidRPr="00EE7DDA">
        <w:rPr>
          <w:rFonts w:ascii="Calibri" w:hAnsi="Calibri" w:cs="Calibri"/>
        </w:rPr>
        <w:t xml:space="preserve">Published by: Education Directorate, ACT Government </w:t>
      </w:r>
    </w:p>
    <w:p w:rsidR="00E81CF1" w:rsidRPr="00EE7DDA" w:rsidRDefault="00E81CF1" w:rsidP="00E81CF1">
      <w:pPr>
        <w:ind w:left="142"/>
        <w:rPr>
          <w:rFonts w:ascii="Calibri" w:hAnsi="Calibri" w:cs="Calibri"/>
        </w:rPr>
      </w:pPr>
      <w:r w:rsidRPr="00EE7DDA">
        <w:rPr>
          <w:rFonts w:ascii="Calibri" w:hAnsi="Calibri" w:cs="Calibri"/>
        </w:rPr>
        <w:t>GPO Box 158</w:t>
      </w:r>
    </w:p>
    <w:p w:rsidR="00E81CF1" w:rsidRPr="00EE7DDA" w:rsidRDefault="00E81CF1" w:rsidP="00E81CF1">
      <w:pPr>
        <w:ind w:left="142"/>
        <w:rPr>
          <w:rFonts w:ascii="Calibri" w:hAnsi="Calibri" w:cs="Calibri"/>
        </w:rPr>
      </w:pPr>
      <w:r w:rsidRPr="00EE7DDA">
        <w:rPr>
          <w:rFonts w:ascii="Calibri" w:hAnsi="Calibri" w:cs="Calibri"/>
        </w:rPr>
        <w:t>Canberra City ACT 2601</w:t>
      </w:r>
    </w:p>
    <w:p w:rsidR="00E81CF1" w:rsidRPr="00EE7DDA" w:rsidRDefault="00E81CF1" w:rsidP="00E81CF1">
      <w:pPr>
        <w:ind w:left="142"/>
        <w:rPr>
          <w:rFonts w:ascii="Calibri" w:hAnsi="Calibri" w:cs="Calibri"/>
        </w:rPr>
      </w:pPr>
      <w:r w:rsidRPr="00EE7DDA">
        <w:rPr>
          <w:rFonts w:ascii="Calibri" w:hAnsi="Calibri" w:cs="Calibri"/>
        </w:rPr>
        <w:t xml:space="preserve">Telephone: 132281 </w:t>
      </w:r>
      <w:r w:rsidRPr="00EE7DDA">
        <w:rPr>
          <w:rFonts w:ascii="Calibri" w:hAnsi="Calibri" w:cs="Calibri"/>
        </w:rPr>
        <w:tab/>
      </w:r>
      <w:r w:rsidRPr="00EE7DDA">
        <w:rPr>
          <w:rFonts w:ascii="Calibri" w:hAnsi="Calibri" w:cs="Calibri"/>
        </w:rPr>
        <w:tab/>
      </w:r>
      <w:r w:rsidRPr="00EE7DDA">
        <w:rPr>
          <w:rFonts w:ascii="Calibri" w:hAnsi="Calibri" w:cs="Calibri"/>
        </w:rPr>
        <w:tab/>
      </w:r>
      <w:r w:rsidRPr="00EE7DDA">
        <w:rPr>
          <w:rFonts w:ascii="Calibri" w:hAnsi="Calibri" w:cs="Calibri"/>
        </w:rPr>
        <w:tab/>
      </w:r>
    </w:p>
    <w:p w:rsidR="00E81CF1" w:rsidRPr="00EE7DDA" w:rsidRDefault="00E81CF1" w:rsidP="00E81CF1">
      <w:pPr>
        <w:ind w:left="142"/>
        <w:rPr>
          <w:rFonts w:ascii="Calibri" w:hAnsi="Calibri" w:cs="Calibri"/>
        </w:rPr>
      </w:pPr>
      <w:r w:rsidRPr="00EE7DDA">
        <w:rPr>
          <w:rFonts w:ascii="Calibri" w:hAnsi="Calibri" w:cs="Calibri"/>
        </w:rPr>
        <w:t>Website:</w:t>
      </w:r>
      <w:r w:rsidR="00555B0D">
        <w:rPr>
          <w:rFonts w:ascii="Calibri" w:hAnsi="Calibri" w:cs="Calibri"/>
        </w:rPr>
        <w:t xml:space="preserve"> </w:t>
      </w:r>
      <w:r w:rsidR="00555B0D" w:rsidRPr="00555B0D">
        <w:rPr>
          <w:rStyle w:val="Hyperlink"/>
        </w:rPr>
        <w:t>https://www.education.act.gov.au/</w:t>
      </w:r>
      <w:r w:rsidR="00555B0D">
        <w:rPr>
          <w:rFonts w:ascii="Calibri" w:hAnsi="Calibri" w:cs="Calibri"/>
        </w:rPr>
        <w:t xml:space="preserve">   </w:t>
      </w:r>
      <w:r w:rsidRPr="00EE7DDA">
        <w:rPr>
          <w:rFonts w:ascii="Calibri" w:hAnsi="Calibri" w:cs="Calibri"/>
        </w:rPr>
        <w:t xml:space="preserve"> </w:t>
      </w:r>
    </w:p>
    <w:p w:rsidR="00852F59" w:rsidRPr="00EE7DDA" w:rsidRDefault="00852F59" w:rsidP="00E81CF1">
      <w:pPr>
        <w:pStyle w:val="Heading3"/>
        <w:rPr>
          <w:rFonts w:ascii="Calibri" w:hAnsi="Calibri" w:cs="Calibri"/>
        </w:rPr>
      </w:pPr>
    </w:p>
    <w:sectPr w:rsidR="00852F59" w:rsidRPr="00EE7DDA" w:rsidSect="00252E39">
      <w:pgSz w:w="11920" w:h="16840"/>
      <w:pgMar w:top="960" w:right="1260" w:bottom="1020" w:left="1320" w:header="760" w:footer="8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A8D" w:rsidRDefault="006D4A8D" w:rsidP="00852F59">
      <w:pPr>
        <w:spacing w:after="0" w:line="240" w:lineRule="auto"/>
      </w:pPr>
      <w:r>
        <w:separator/>
      </w:r>
    </w:p>
  </w:endnote>
  <w:endnote w:type="continuationSeparator" w:id="0">
    <w:p w:rsidR="006D4A8D" w:rsidRDefault="006D4A8D" w:rsidP="0085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mbria"/>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8D" w:rsidRPr="002D5D5E" w:rsidRDefault="006D4A8D" w:rsidP="002D5D5E">
    <w:pPr>
      <w:spacing w:after="0" w:line="224" w:lineRule="exact"/>
      <w:ind w:left="142" w:right="-50"/>
      <w:rPr>
        <w:rFonts w:ascii="Calibri" w:hAnsi="Calibri"/>
        <w:i/>
        <w:iCs/>
      </w:rPr>
    </w:pPr>
    <w:r>
      <w:rPr>
        <w:rFonts w:ascii="Calibri" w:hAnsi="Calibri"/>
        <w:i/>
      </w:rPr>
      <w:t>ACT</w:t>
    </w:r>
    <w:r>
      <w:rPr>
        <w:rStyle w:val="Emphasis"/>
        <w:sz w:val="22"/>
      </w:rPr>
      <w:t xml:space="preserve"> Government</w:t>
    </w:r>
    <w:r w:rsidRPr="00691E4A">
      <w:rPr>
        <w:rStyle w:val="Emphasis"/>
        <w:sz w:val="22"/>
      </w:rPr>
      <w:t xml:space="preserve"> </w:t>
    </w:r>
    <w:r>
      <w:rPr>
        <w:rStyle w:val="Emphasis"/>
        <w:sz w:val="22"/>
      </w:rPr>
      <w:t>Education Directorate</w:t>
    </w:r>
    <w:r w:rsidRPr="00691E4A">
      <w:rPr>
        <w:rStyle w:val="Emphasis"/>
        <w:sz w:val="22"/>
      </w:rPr>
      <w:t xml:space="preserve"> </w:t>
    </w: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6506210</wp:posOffset>
              </wp:positionH>
              <wp:positionV relativeFrom="page">
                <wp:posOffset>10334625</wp:posOffset>
              </wp:positionV>
              <wp:extent cx="180340" cy="1524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A8D" w:rsidRDefault="006D4A8D">
                          <w:pPr>
                            <w:spacing w:after="0" w:line="224" w:lineRule="exact"/>
                            <w:ind w:left="40" w:right="-20"/>
                            <w:rPr>
                              <w:rFonts w:ascii="Calibri" w:eastAsia="Calibri" w:hAnsi="Calibri" w:cs="Calibri"/>
                              <w:sz w:val="20"/>
                              <w:szCs w:val="20"/>
                            </w:rPr>
                          </w:pPr>
                          <w:r>
                            <w:fldChar w:fldCharType="begin"/>
                          </w:r>
                          <w:r>
                            <w:rPr>
                              <w:rFonts w:ascii="Calibri" w:eastAsia="Calibri" w:hAnsi="Calibri" w:cs="Calibri"/>
                              <w:i/>
                              <w:color w:val="00007F"/>
                              <w:position w:val="1"/>
                              <w:sz w:val="20"/>
                              <w:szCs w:val="20"/>
                            </w:rPr>
                            <w:instrText xml:space="preserve"> PAGE </w:instrText>
                          </w:r>
                          <w:r>
                            <w:fldChar w:fldCharType="separate"/>
                          </w:r>
                          <w:r w:rsidR="00CA5635">
                            <w:rPr>
                              <w:rFonts w:ascii="Calibri" w:eastAsia="Calibri" w:hAnsi="Calibri" w:cs="Calibri"/>
                              <w:i/>
                              <w:noProof/>
                              <w:color w:val="00007F"/>
                              <w:position w:val="1"/>
                              <w:sz w:val="20"/>
                              <w:szCs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2.3pt;margin-top:813.75pt;width:14.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7iqgIAAKg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" filled="f" stroked="f">
              <v:textbox inset="0,0,0,0">
                <w:txbxContent>
                  <w:p w:rsidR="006D4A8D" w:rsidRDefault="006D4A8D">
                    <w:pPr>
                      <w:spacing w:after="0" w:line="224" w:lineRule="exact"/>
                      <w:ind w:left="40" w:right="-20"/>
                      <w:rPr>
                        <w:rFonts w:ascii="Calibri" w:eastAsia="Calibri" w:hAnsi="Calibri" w:cs="Calibri"/>
                        <w:sz w:val="20"/>
                        <w:szCs w:val="20"/>
                      </w:rPr>
                    </w:pPr>
                    <w:r>
                      <w:fldChar w:fldCharType="begin"/>
                    </w:r>
                    <w:r>
                      <w:rPr>
                        <w:rFonts w:ascii="Calibri" w:eastAsia="Calibri" w:hAnsi="Calibri" w:cs="Calibri"/>
                        <w:i/>
                        <w:color w:val="00007F"/>
                        <w:position w:val="1"/>
                        <w:sz w:val="20"/>
                        <w:szCs w:val="20"/>
                      </w:rPr>
                      <w:instrText xml:space="preserve"> PAGE </w:instrText>
                    </w:r>
                    <w:r>
                      <w:fldChar w:fldCharType="separate"/>
                    </w:r>
                    <w:r w:rsidR="00CA5635">
                      <w:rPr>
                        <w:rFonts w:ascii="Calibri" w:eastAsia="Calibri" w:hAnsi="Calibri" w:cs="Calibri"/>
                        <w:i/>
                        <w:noProof/>
                        <w:color w:val="00007F"/>
                        <w:position w:val="1"/>
                        <w:sz w:val="20"/>
                        <w:szCs w:val="20"/>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A8D" w:rsidRDefault="006D4A8D" w:rsidP="00852F59">
      <w:pPr>
        <w:spacing w:after="0" w:line="240" w:lineRule="auto"/>
      </w:pPr>
      <w:r>
        <w:separator/>
      </w:r>
    </w:p>
  </w:footnote>
  <w:footnote w:type="continuationSeparator" w:id="0">
    <w:p w:rsidR="006D4A8D" w:rsidRDefault="006D4A8D" w:rsidP="00852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8D" w:rsidRPr="00691E4A" w:rsidRDefault="006D4A8D" w:rsidP="008425BF">
    <w:pPr>
      <w:pStyle w:val="Heading4"/>
      <w:spacing w:line="360" w:lineRule="auto"/>
      <w:jc w:val="right"/>
      <w:rPr>
        <w:rStyle w:val="Emphasis"/>
        <w:b w:val="0"/>
        <w:sz w:val="22"/>
        <w:szCs w:val="22"/>
      </w:rPr>
    </w:pPr>
    <w:r w:rsidRPr="00691E4A">
      <w:rPr>
        <w:rStyle w:val="Emphasis"/>
        <w:b w:val="0"/>
        <w:sz w:val="22"/>
        <w:szCs w:val="22"/>
      </w:rPr>
      <w:t>Census</w:t>
    </w:r>
    <w:r>
      <w:rPr>
        <w:rStyle w:val="Emphasis"/>
        <w:b w:val="0"/>
        <w:sz w:val="22"/>
        <w:szCs w:val="22"/>
      </w:rPr>
      <w:t xml:space="preserve"> of ACT</w:t>
    </w:r>
    <w:r w:rsidRPr="00691E4A">
      <w:rPr>
        <w:rStyle w:val="Emphasis"/>
        <w:b w:val="0"/>
        <w:sz w:val="22"/>
        <w:szCs w:val="22"/>
      </w:rPr>
      <w:t xml:space="preserve"> Schools February 201</w:t>
    </w:r>
    <w:r>
      <w:rPr>
        <w:rStyle w:val="Emphasis"/>
        <w:b w:val="0"/>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AEA"/>
    <w:multiLevelType w:val="hybridMultilevel"/>
    <w:tmpl w:val="7EA4BAF2"/>
    <w:lvl w:ilvl="0" w:tplc="8E3615FA">
      <w:start w:val="2"/>
      <w:numFmt w:val="decimal"/>
      <w:lvlText w:val="%1"/>
      <w:lvlJc w:val="left"/>
      <w:pPr>
        <w:ind w:left="525" w:hanging="360"/>
      </w:pPr>
      <w:rPr>
        <w:rFonts w:hint="default"/>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1" w15:restartNumberingAfterBreak="0">
    <w:nsid w:val="0EAD2B76"/>
    <w:multiLevelType w:val="hybridMultilevel"/>
    <w:tmpl w:val="7D2A1A7A"/>
    <w:lvl w:ilvl="0" w:tplc="8AE0276A">
      <w:start w:val="2"/>
      <w:numFmt w:val="bullet"/>
      <w:lvlText w:val="-"/>
      <w:lvlJc w:val="left"/>
      <w:pPr>
        <w:ind w:left="514" w:hanging="360"/>
      </w:pPr>
      <w:rPr>
        <w:rFonts w:ascii="Calibri" w:eastAsia="Calibri" w:hAnsi="Calibri"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2" w15:restartNumberingAfterBreak="0">
    <w:nsid w:val="14E67030"/>
    <w:multiLevelType w:val="hybridMultilevel"/>
    <w:tmpl w:val="6C7A0498"/>
    <w:lvl w:ilvl="0" w:tplc="E03840F6">
      <w:start w:val="2"/>
      <w:numFmt w:val="decimal"/>
      <w:lvlText w:val="%1"/>
      <w:lvlJc w:val="left"/>
      <w:pPr>
        <w:ind w:left="514" w:hanging="360"/>
      </w:pPr>
      <w:rPr>
        <w:rFonts w:hint="default"/>
      </w:rPr>
    </w:lvl>
    <w:lvl w:ilvl="1" w:tplc="0C090019" w:tentative="1">
      <w:start w:val="1"/>
      <w:numFmt w:val="lowerLetter"/>
      <w:lvlText w:val="%2."/>
      <w:lvlJc w:val="left"/>
      <w:pPr>
        <w:ind w:left="1234" w:hanging="360"/>
      </w:pPr>
    </w:lvl>
    <w:lvl w:ilvl="2" w:tplc="0C09001B" w:tentative="1">
      <w:start w:val="1"/>
      <w:numFmt w:val="lowerRoman"/>
      <w:lvlText w:val="%3."/>
      <w:lvlJc w:val="right"/>
      <w:pPr>
        <w:ind w:left="1954" w:hanging="180"/>
      </w:pPr>
    </w:lvl>
    <w:lvl w:ilvl="3" w:tplc="0C09000F" w:tentative="1">
      <w:start w:val="1"/>
      <w:numFmt w:val="decimal"/>
      <w:lvlText w:val="%4."/>
      <w:lvlJc w:val="left"/>
      <w:pPr>
        <w:ind w:left="2674" w:hanging="360"/>
      </w:pPr>
    </w:lvl>
    <w:lvl w:ilvl="4" w:tplc="0C090019" w:tentative="1">
      <w:start w:val="1"/>
      <w:numFmt w:val="lowerLetter"/>
      <w:lvlText w:val="%5."/>
      <w:lvlJc w:val="left"/>
      <w:pPr>
        <w:ind w:left="3394" w:hanging="360"/>
      </w:pPr>
    </w:lvl>
    <w:lvl w:ilvl="5" w:tplc="0C09001B" w:tentative="1">
      <w:start w:val="1"/>
      <w:numFmt w:val="lowerRoman"/>
      <w:lvlText w:val="%6."/>
      <w:lvlJc w:val="right"/>
      <w:pPr>
        <w:ind w:left="4114" w:hanging="180"/>
      </w:pPr>
    </w:lvl>
    <w:lvl w:ilvl="6" w:tplc="0C09000F" w:tentative="1">
      <w:start w:val="1"/>
      <w:numFmt w:val="decimal"/>
      <w:lvlText w:val="%7."/>
      <w:lvlJc w:val="left"/>
      <w:pPr>
        <w:ind w:left="4834" w:hanging="360"/>
      </w:pPr>
    </w:lvl>
    <w:lvl w:ilvl="7" w:tplc="0C090019" w:tentative="1">
      <w:start w:val="1"/>
      <w:numFmt w:val="lowerLetter"/>
      <w:lvlText w:val="%8."/>
      <w:lvlJc w:val="left"/>
      <w:pPr>
        <w:ind w:left="5554" w:hanging="360"/>
      </w:pPr>
    </w:lvl>
    <w:lvl w:ilvl="8" w:tplc="0C09001B" w:tentative="1">
      <w:start w:val="1"/>
      <w:numFmt w:val="lowerRoman"/>
      <w:lvlText w:val="%9."/>
      <w:lvlJc w:val="right"/>
      <w:pPr>
        <w:ind w:left="6274" w:hanging="180"/>
      </w:pPr>
    </w:lvl>
  </w:abstractNum>
  <w:abstractNum w:abstractNumId="3" w15:restartNumberingAfterBreak="0">
    <w:nsid w:val="1A80658C"/>
    <w:multiLevelType w:val="hybridMultilevel"/>
    <w:tmpl w:val="D0280DE8"/>
    <w:lvl w:ilvl="0" w:tplc="B0CE6A6A">
      <w:start w:val="1"/>
      <w:numFmt w:val="decimal"/>
      <w:lvlText w:val="%1"/>
      <w:lvlJc w:val="left"/>
      <w:pPr>
        <w:ind w:left="513" w:hanging="360"/>
      </w:pPr>
      <w:rPr>
        <w:rFonts w:hint="default"/>
      </w:r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4" w15:restartNumberingAfterBreak="0">
    <w:nsid w:val="25F312A9"/>
    <w:multiLevelType w:val="hybridMultilevel"/>
    <w:tmpl w:val="741AA006"/>
    <w:lvl w:ilvl="0" w:tplc="7FC2D2F4">
      <w:start w:val="2"/>
      <w:numFmt w:val="bullet"/>
      <w:lvlText w:val="-"/>
      <w:lvlJc w:val="left"/>
      <w:pPr>
        <w:ind w:left="514" w:hanging="360"/>
      </w:pPr>
      <w:rPr>
        <w:rFonts w:ascii="Calibri" w:eastAsia="Calibri" w:hAnsi="Calibri"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5" w15:restartNumberingAfterBreak="0">
    <w:nsid w:val="32AD4BFB"/>
    <w:multiLevelType w:val="hybridMultilevel"/>
    <w:tmpl w:val="6C3825C8"/>
    <w:lvl w:ilvl="0" w:tplc="F0CC597C">
      <w:start w:val="1"/>
      <w:numFmt w:val="decimal"/>
      <w:lvlText w:val="%1."/>
      <w:lvlJc w:val="left"/>
      <w:pPr>
        <w:ind w:left="720" w:hanging="360"/>
      </w:pPr>
      <w:rPr>
        <w:rFonts w:eastAsia="Times New Roman" w:cs="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4C0C73"/>
    <w:multiLevelType w:val="hybridMultilevel"/>
    <w:tmpl w:val="8E42F0DE"/>
    <w:lvl w:ilvl="0" w:tplc="751A0058">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7" w15:restartNumberingAfterBreak="0">
    <w:nsid w:val="36DE1C6B"/>
    <w:multiLevelType w:val="hybridMultilevel"/>
    <w:tmpl w:val="688E71A4"/>
    <w:lvl w:ilvl="0" w:tplc="921E33B0">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8" w15:restartNumberingAfterBreak="0">
    <w:nsid w:val="3A0B0944"/>
    <w:multiLevelType w:val="hybridMultilevel"/>
    <w:tmpl w:val="0CF426A4"/>
    <w:lvl w:ilvl="0" w:tplc="2BDE6876">
      <w:numFmt w:val="bullet"/>
      <w:lvlText w:val=""/>
      <w:lvlJc w:val="left"/>
      <w:pPr>
        <w:ind w:left="513" w:hanging="360"/>
      </w:pPr>
      <w:rPr>
        <w:rFonts w:ascii="Symbol" w:eastAsia="Calibri" w:hAnsi="Symbol" w:cs="Calibri"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9" w15:restartNumberingAfterBreak="0">
    <w:nsid w:val="3D9F4451"/>
    <w:multiLevelType w:val="hybridMultilevel"/>
    <w:tmpl w:val="6E6CAADA"/>
    <w:lvl w:ilvl="0" w:tplc="2FF680D2">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10" w15:restartNumberingAfterBreak="0">
    <w:nsid w:val="43863C69"/>
    <w:multiLevelType w:val="hybridMultilevel"/>
    <w:tmpl w:val="6D12DE86"/>
    <w:lvl w:ilvl="0" w:tplc="E3780DCA">
      <w:start w:val="2"/>
      <w:numFmt w:val="bullet"/>
      <w:lvlText w:val="-"/>
      <w:lvlJc w:val="left"/>
      <w:pPr>
        <w:ind w:left="514" w:hanging="360"/>
      </w:pPr>
      <w:rPr>
        <w:rFonts w:ascii="Calibri" w:eastAsia="Calibri" w:hAnsi="Calibri"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11" w15:restartNumberingAfterBreak="0">
    <w:nsid w:val="48AE0B4D"/>
    <w:multiLevelType w:val="hybridMultilevel"/>
    <w:tmpl w:val="1F4892C0"/>
    <w:lvl w:ilvl="0" w:tplc="986AC4E6">
      <w:start w:val="1"/>
      <w:numFmt w:val="decimal"/>
      <w:lvlText w:val="%1"/>
      <w:lvlJc w:val="left"/>
      <w:pPr>
        <w:ind w:left="525" w:hanging="360"/>
      </w:pPr>
      <w:rPr>
        <w:rFonts w:hint="default"/>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12" w15:restartNumberingAfterBreak="0">
    <w:nsid w:val="4E560F0F"/>
    <w:multiLevelType w:val="hybridMultilevel"/>
    <w:tmpl w:val="C0B2E68A"/>
    <w:lvl w:ilvl="0" w:tplc="6BA887FE">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13" w15:restartNumberingAfterBreak="0">
    <w:nsid w:val="4F3C01CC"/>
    <w:multiLevelType w:val="hybridMultilevel"/>
    <w:tmpl w:val="DAAA28C0"/>
    <w:lvl w:ilvl="0" w:tplc="E44843FE">
      <w:numFmt w:val="bullet"/>
      <w:lvlText w:val=""/>
      <w:lvlJc w:val="left"/>
      <w:pPr>
        <w:ind w:left="513" w:hanging="360"/>
      </w:pPr>
      <w:rPr>
        <w:rFonts w:ascii="Symbol" w:eastAsia="Calibri" w:hAnsi="Symbol" w:cs="Calibri"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4" w15:restartNumberingAfterBreak="0">
    <w:nsid w:val="61694EC4"/>
    <w:multiLevelType w:val="hybridMultilevel"/>
    <w:tmpl w:val="0054FD3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5" w15:restartNumberingAfterBreak="0">
    <w:nsid w:val="61C461A0"/>
    <w:multiLevelType w:val="hybridMultilevel"/>
    <w:tmpl w:val="770EE9FC"/>
    <w:lvl w:ilvl="0" w:tplc="DDFEDC6A">
      <w:numFmt w:val="bullet"/>
      <w:lvlText w:val=""/>
      <w:lvlJc w:val="left"/>
      <w:pPr>
        <w:ind w:left="514" w:hanging="360"/>
      </w:pPr>
      <w:rPr>
        <w:rFonts w:ascii="Symbol" w:eastAsia="Calibri" w:hAnsi="Symbol"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16" w15:restartNumberingAfterBreak="0">
    <w:nsid w:val="647F1E92"/>
    <w:multiLevelType w:val="hybridMultilevel"/>
    <w:tmpl w:val="01C419C8"/>
    <w:lvl w:ilvl="0" w:tplc="6A76A518">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17" w15:restartNumberingAfterBreak="0">
    <w:nsid w:val="6A143E55"/>
    <w:multiLevelType w:val="hybridMultilevel"/>
    <w:tmpl w:val="0ED2125E"/>
    <w:lvl w:ilvl="0" w:tplc="D12ADDF2">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10"/>
  </w:num>
  <w:num w:numId="4">
    <w:abstractNumId w:val="3"/>
  </w:num>
  <w:num w:numId="5">
    <w:abstractNumId w:val="8"/>
  </w:num>
  <w:num w:numId="6">
    <w:abstractNumId w:val="15"/>
  </w:num>
  <w:num w:numId="7">
    <w:abstractNumId w:val="13"/>
  </w:num>
  <w:num w:numId="8">
    <w:abstractNumId w:val="5"/>
  </w:num>
  <w:num w:numId="9">
    <w:abstractNumId w:val="12"/>
  </w:num>
  <w:num w:numId="10">
    <w:abstractNumId w:val="16"/>
  </w:num>
  <w:num w:numId="11">
    <w:abstractNumId w:val="9"/>
  </w:num>
  <w:num w:numId="12">
    <w:abstractNumId w:val="7"/>
  </w:num>
  <w:num w:numId="13">
    <w:abstractNumId w:val="17"/>
  </w:num>
  <w:num w:numId="14">
    <w:abstractNumId w:val="6"/>
  </w:num>
  <w:num w:numId="15">
    <w:abstractNumId w:val="0"/>
  </w:num>
  <w:num w:numId="16">
    <w:abstractNumId w:val="4"/>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7585">
      <o:colormenu v:ext="edit" fillcolor="none [3213]" strokecolor="none [3213]"/>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59"/>
    <w:rsid w:val="00000ACC"/>
    <w:rsid w:val="00001302"/>
    <w:rsid w:val="00003AE8"/>
    <w:rsid w:val="00004148"/>
    <w:rsid w:val="000046AD"/>
    <w:rsid w:val="0000677D"/>
    <w:rsid w:val="00006AEB"/>
    <w:rsid w:val="000073C8"/>
    <w:rsid w:val="00007E91"/>
    <w:rsid w:val="00013287"/>
    <w:rsid w:val="000135DD"/>
    <w:rsid w:val="00015D87"/>
    <w:rsid w:val="0001762D"/>
    <w:rsid w:val="00020C71"/>
    <w:rsid w:val="000224A9"/>
    <w:rsid w:val="0002539C"/>
    <w:rsid w:val="000269A8"/>
    <w:rsid w:val="000270D8"/>
    <w:rsid w:val="00030113"/>
    <w:rsid w:val="000310B9"/>
    <w:rsid w:val="000342D2"/>
    <w:rsid w:val="00036F3E"/>
    <w:rsid w:val="000410D8"/>
    <w:rsid w:val="00041BC5"/>
    <w:rsid w:val="0004352F"/>
    <w:rsid w:val="0004424C"/>
    <w:rsid w:val="00051F68"/>
    <w:rsid w:val="00053589"/>
    <w:rsid w:val="00064977"/>
    <w:rsid w:val="0006522D"/>
    <w:rsid w:val="000679A8"/>
    <w:rsid w:val="000708CC"/>
    <w:rsid w:val="00071113"/>
    <w:rsid w:val="0007134D"/>
    <w:rsid w:val="000727DC"/>
    <w:rsid w:val="00072B28"/>
    <w:rsid w:val="00074D0E"/>
    <w:rsid w:val="0007566F"/>
    <w:rsid w:val="00076F0F"/>
    <w:rsid w:val="00077C57"/>
    <w:rsid w:val="00077D96"/>
    <w:rsid w:val="00080A54"/>
    <w:rsid w:val="00081DD9"/>
    <w:rsid w:val="00082AE2"/>
    <w:rsid w:val="00090A7D"/>
    <w:rsid w:val="000945E5"/>
    <w:rsid w:val="000A064B"/>
    <w:rsid w:val="000A0DA2"/>
    <w:rsid w:val="000A1FDF"/>
    <w:rsid w:val="000A60CC"/>
    <w:rsid w:val="000A77EE"/>
    <w:rsid w:val="000B2A56"/>
    <w:rsid w:val="000B3F80"/>
    <w:rsid w:val="000B58E6"/>
    <w:rsid w:val="000C0AD9"/>
    <w:rsid w:val="000C414E"/>
    <w:rsid w:val="000C43F3"/>
    <w:rsid w:val="000C47EC"/>
    <w:rsid w:val="000D0ECC"/>
    <w:rsid w:val="000D53FE"/>
    <w:rsid w:val="000E0064"/>
    <w:rsid w:val="000E4061"/>
    <w:rsid w:val="000E528C"/>
    <w:rsid w:val="000E6F0D"/>
    <w:rsid w:val="000E76FD"/>
    <w:rsid w:val="000F046F"/>
    <w:rsid w:val="000F64AB"/>
    <w:rsid w:val="000F6941"/>
    <w:rsid w:val="000F7A91"/>
    <w:rsid w:val="001003DB"/>
    <w:rsid w:val="0010184E"/>
    <w:rsid w:val="0010420C"/>
    <w:rsid w:val="0010514B"/>
    <w:rsid w:val="001067EA"/>
    <w:rsid w:val="001118C8"/>
    <w:rsid w:val="00112E91"/>
    <w:rsid w:val="00113AFC"/>
    <w:rsid w:val="00125719"/>
    <w:rsid w:val="00125FFA"/>
    <w:rsid w:val="0012662C"/>
    <w:rsid w:val="0012788B"/>
    <w:rsid w:val="001329A5"/>
    <w:rsid w:val="0013554F"/>
    <w:rsid w:val="00136583"/>
    <w:rsid w:val="0014105A"/>
    <w:rsid w:val="00142E97"/>
    <w:rsid w:val="00142FFE"/>
    <w:rsid w:val="00143064"/>
    <w:rsid w:val="00143DE0"/>
    <w:rsid w:val="00144457"/>
    <w:rsid w:val="001460C6"/>
    <w:rsid w:val="00146FAB"/>
    <w:rsid w:val="00147A32"/>
    <w:rsid w:val="00151E57"/>
    <w:rsid w:val="0015218F"/>
    <w:rsid w:val="00152DC3"/>
    <w:rsid w:val="00154800"/>
    <w:rsid w:val="00155A47"/>
    <w:rsid w:val="001566A0"/>
    <w:rsid w:val="00156E61"/>
    <w:rsid w:val="001604DD"/>
    <w:rsid w:val="001645C2"/>
    <w:rsid w:val="00164CB6"/>
    <w:rsid w:val="00164CF0"/>
    <w:rsid w:val="001666FC"/>
    <w:rsid w:val="00172608"/>
    <w:rsid w:val="00173788"/>
    <w:rsid w:val="0017456C"/>
    <w:rsid w:val="00174700"/>
    <w:rsid w:val="00175F5F"/>
    <w:rsid w:val="001760DD"/>
    <w:rsid w:val="001812CD"/>
    <w:rsid w:val="0018672E"/>
    <w:rsid w:val="00187082"/>
    <w:rsid w:val="0018717F"/>
    <w:rsid w:val="0019128E"/>
    <w:rsid w:val="00193F2F"/>
    <w:rsid w:val="00196688"/>
    <w:rsid w:val="00197E39"/>
    <w:rsid w:val="001A17A4"/>
    <w:rsid w:val="001A1C54"/>
    <w:rsid w:val="001A5C46"/>
    <w:rsid w:val="001B2709"/>
    <w:rsid w:val="001B2AF0"/>
    <w:rsid w:val="001B2FDD"/>
    <w:rsid w:val="001B4264"/>
    <w:rsid w:val="001B5283"/>
    <w:rsid w:val="001B7EA9"/>
    <w:rsid w:val="001C1548"/>
    <w:rsid w:val="001C2980"/>
    <w:rsid w:val="001C381F"/>
    <w:rsid w:val="001C489A"/>
    <w:rsid w:val="001C6539"/>
    <w:rsid w:val="001D1165"/>
    <w:rsid w:val="001D1DEC"/>
    <w:rsid w:val="001D2363"/>
    <w:rsid w:val="001D35D0"/>
    <w:rsid w:val="001D36B9"/>
    <w:rsid w:val="001D3D67"/>
    <w:rsid w:val="001D496C"/>
    <w:rsid w:val="001D538B"/>
    <w:rsid w:val="001D5694"/>
    <w:rsid w:val="001E0078"/>
    <w:rsid w:val="001E06D6"/>
    <w:rsid w:val="001E0C42"/>
    <w:rsid w:val="001E1B00"/>
    <w:rsid w:val="001E3558"/>
    <w:rsid w:val="001E3615"/>
    <w:rsid w:val="001E3B5B"/>
    <w:rsid w:val="001E46CA"/>
    <w:rsid w:val="001E4A24"/>
    <w:rsid w:val="001E74C1"/>
    <w:rsid w:val="001F1593"/>
    <w:rsid w:val="001F44F9"/>
    <w:rsid w:val="001F4AA0"/>
    <w:rsid w:val="001F4AA6"/>
    <w:rsid w:val="001F57F2"/>
    <w:rsid w:val="00200594"/>
    <w:rsid w:val="00201FCD"/>
    <w:rsid w:val="00203DB0"/>
    <w:rsid w:val="00204746"/>
    <w:rsid w:val="00206DDD"/>
    <w:rsid w:val="002076B6"/>
    <w:rsid w:val="00207D95"/>
    <w:rsid w:val="00215325"/>
    <w:rsid w:val="00216D38"/>
    <w:rsid w:val="002174E2"/>
    <w:rsid w:val="002252E1"/>
    <w:rsid w:val="00225BB1"/>
    <w:rsid w:val="00225BDC"/>
    <w:rsid w:val="00227838"/>
    <w:rsid w:val="00227C8D"/>
    <w:rsid w:val="00233562"/>
    <w:rsid w:val="00235B0F"/>
    <w:rsid w:val="00237561"/>
    <w:rsid w:val="0024231B"/>
    <w:rsid w:val="00243411"/>
    <w:rsid w:val="002434A2"/>
    <w:rsid w:val="002434B5"/>
    <w:rsid w:val="002446C5"/>
    <w:rsid w:val="00245E1B"/>
    <w:rsid w:val="00246FCE"/>
    <w:rsid w:val="00251E41"/>
    <w:rsid w:val="00252014"/>
    <w:rsid w:val="00252076"/>
    <w:rsid w:val="00252E39"/>
    <w:rsid w:val="00255BD6"/>
    <w:rsid w:val="00256798"/>
    <w:rsid w:val="002567BA"/>
    <w:rsid w:val="0025747C"/>
    <w:rsid w:val="002578EA"/>
    <w:rsid w:val="00257EF7"/>
    <w:rsid w:val="0026092D"/>
    <w:rsid w:val="00261FA8"/>
    <w:rsid w:val="00262B58"/>
    <w:rsid w:val="00262CEB"/>
    <w:rsid w:val="0026586B"/>
    <w:rsid w:val="00265AD3"/>
    <w:rsid w:val="00265E35"/>
    <w:rsid w:val="00272AB2"/>
    <w:rsid w:val="00274116"/>
    <w:rsid w:val="00274E91"/>
    <w:rsid w:val="00275C6B"/>
    <w:rsid w:val="0028124F"/>
    <w:rsid w:val="002825CB"/>
    <w:rsid w:val="00283571"/>
    <w:rsid w:val="00285D79"/>
    <w:rsid w:val="00287FDC"/>
    <w:rsid w:val="00287FFA"/>
    <w:rsid w:val="00293509"/>
    <w:rsid w:val="00297305"/>
    <w:rsid w:val="002A17F3"/>
    <w:rsid w:val="002A2AD3"/>
    <w:rsid w:val="002A7CCC"/>
    <w:rsid w:val="002A7D32"/>
    <w:rsid w:val="002A7E0F"/>
    <w:rsid w:val="002B1C91"/>
    <w:rsid w:val="002B2AED"/>
    <w:rsid w:val="002C057D"/>
    <w:rsid w:val="002C2A0C"/>
    <w:rsid w:val="002C6FC1"/>
    <w:rsid w:val="002D359F"/>
    <w:rsid w:val="002D49BF"/>
    <w:rsid w:val="002D4A8E"/>
    <w:rsid w:val="002D50AC"/>
    <w:rsid w:val="002D5D5E"/>
    <w:rsid w:val="002E0B3A"/>
    <w:rsid w:val="002E1AC0"/>
    <w:rsid w:val="002E7439"/>
    <w:rsid w:val="002F0AF9"/>
    <w:rsid w:val="002F416F"/>
    <w:rsid w:val="002F567C"/>
    <w:rsid w:val="002F5B9F"/>
    <w:rsid w:val="002F7B08"/>
    <w:rsid w:val="00301E24"/>
    <w:rsid w:val="00305CE4"/>
    <w:rsid w:val="00305DE8"/>
    <w:rsid w:val="00306AA3"/>
    <w:rsid w:val="00306F99"/>
    <w:rsid w:val="00307CDD"/>
    <w:rsid w:val="00310735"/>
    <w:rsid w:val="003116CD"/>
    <w:rsid w:val="003119AB"/>
    <w:rsid w:val="00311CCB"/>
    <w:rsid w:val="00313448"/>
    <w:rsid w:val="00313C8A"/>
    <w:rsid w:val="00314088"/>
    <w:rsid w:val="00314215"/>
    <w:rsid w:val="003171DD"/>
    <w:rsid w:val="0031720B"/>
    <w:rsid w:val="00320E1B"/>
    <w:rsid w:val="00324D91"/>
    <w:rsid w:val="00325793"/>
    <w:rsid w:val="00326B52"/>
    <w:rsid w:val="00327109"/>
    <w:rsid w:val="0033062F"/>
    <w:rsid w:val="00331CF0"/>
    <w:rsid w:val="00333956"/>
    <w:rsid w:val="0033441C"/>
    <w:rsid w:val="0035033D"/>
    <w:rsid w:val="003507D4"/>
    <w:rsid w:val="00350BB3"/>
    <w:rsid w:val="0035355D"/>
    <w:rsid w:val="00355643"/>
    <w:rsid w:val="00355DA8"/>
    <w:rsid w:val="00357711"/>
    <w:rsid w:val="00361C38"/>
    <w:rsid w:val="003658B5"/>
    <w:rsid w:val="003716AF"/>
    <w:rsid w:val="003724B0"/>
    <w:rsid w:val="0037257F"/>
    <w:rsid w:val="0037638E"/>
    <w:rsid w:val="00382162"/>
    <w:rsid w:val="00382A04"/>
    <w:rsid w:val="003831EE"/>
    <w:rsid w:val="00383E3E"/>
    <w:rsid w:val="0038435E"/>
    <w:rsid w:val="00384539"/>
    <w:rsid w:val="00384EB9"/>
    <w:rsid w:val="00385C1E"/>
    <w:rsid w:val="003876AD"/>
    <w:rsid w:val="00387894"/>
    <w:rsid w:val="00391139"/>
    <w:rsid w:val="00391899"/>
    <w:rsid w:val="0039217F"/>
    <w:rsid w:val="0039262B"/>
    <w:rsid w:val="00395ED5"/>
    <w:rsid w:val="003A183B"/>
    <w:rsid w:val="003A3F2E"/>
    <w:rsid w:val="003A52BC"/>
    <w:rsid w:val="003A54ED"/>
    <w:rsid w:val="003B008A"/>
    <w:rsid w:val="003B2D83"/>
    <w:rsid w:val="003B397A"/>
    <w:rsid w:val="003B4D06"/>
    <w:rsid w:val="003B6EEB"/>
    <w:rsid w:val="003B7C99"/>
    <w:rsid w:val="003B7EF1"/>
    <w:rsid w:val="003C1B76"/>
    <w:rsid w:val="003C6567"/>
    <w:rsid w:val="003C68F4"/>
    <w:rsid w:val="003C7935"/>
    <w:rsid w:val="003C7EC5"/>
    <w:rsid w:val="003D04F3"/>
    <w:rsid w:val="003D0E6B"/>
    <w:rsid w:val="003D564C"/>
    <w:rsid w:val="003D5EC1"/>
    <w:rsid w:val="003D6B48"/>
    <w:rsid w:val="003D72B7"/>
    <w:rsid w:val="003E0585"/>
    <w:rsid w:val="003E1CFD"/>
    <w:rsid w:val="003E1DEC"/>
    <w:rsid w:val="003E2867"/>
    <w:rsid w:val="003E45D5"/>
    <w:rsid w:val="003E4F4F"/>
    <w:rsid w:val="003E6B8F"/>
    <w:rsid w:val="003E7175"/>
    <w:rsid w:val="003F0389"/>
    <w:rsid w:val="003F631B"/>
    <w:rsid w:val="003F66C1"/>
    <w:rsid w:val="003F6EF3"/>
    <w:rsid w:val="004020C2"/>
    <w:rsid w:val="00402720"/>
    <w:rsid w:val="004030B1"/>
    <w:rsid w:val="00403FCB"/>
    <w:rsid w:val="00404005"/>
    <w:rsid w:val="00405113"/>
    <w:rsid w:val="00414722"/>
    <w:rsid w:val="00414E22"/>
    <w:rsid w:val="00415111"/>
    <w:rsid w:val="00415D55"/>
    <w:rsid w:val="00420316"/>
    <w:rsid w:val="00421079"/>
    <w:rsid w:val="0043254B"/>
    <w:rsid w:val="004343B6"/>
    <w:rsid w:val="00437843"/>
    <w:rsid w:val="00440555"/>
    <w:rsid w:val="00441289"/>
    <w:rsid w:val="00443E13"/>
    <w:rsid w:val="00444A4F"/>
    <w:rsid w:val="0044505D"/>
    <w:rsid w:val="004459F0"/>
    <w:rsid w:val="00445D90"/>
    <w:rsid w:val="004464C6"/>
    <w:rsid w:val="0044691E"/>
    <w:rsid w:val="00446CE3"/>
    <w:rsid w:val="004535BF"/>
    <w:rsid w:val="004539B5"/>
    <w:rsid w:val="00453E6E"/>
    <w:rsid w:val="00454E66"/>
    <w:rsid w:val="00455590"/>
    <w:rsid w:val="00455A4B"/>
    <w:rsid w:val="00456879"/>
    <w:rsid w:val="004574B8"/>
    <w:rsid w:val="004627F3"/>
    <w:rsid w:val="0046583C"/>
    <w:rsid w:val="00465DEC"/>
    <w:rsid w:val="004666BB"/>
    <w:rsid w:val="00467B0A"/>
    <w:rsid w:val="004755C3"/>
    <w:rsid w:val="00480898"/>
    <w:rsid w:val="00480D3E"/>
    <w:rsid w:val="0048213D"/>
    <w:rsid w:val="00484344"/>
    <w:rsid w:val="0048721E"/>
    <w:rsid w:val="0048772B"/>
    <w:rsid w:val="004931A8"/>
    <w:rsid w:val="00494237"/>
    <w:rsid w:val="00496C9F"/>
    <w:rsid w:val="00497060"/>
    <w:rsid w:val="004A19C1"/>
    <w:rsid w:val="004A42E6"/>
    <w:rsid w:val="004B0E9C"/>
    <w:rsid w:val="004B163C"/>
    <w:rsid w:val="004B1F33"/>
    <w:rsid w:val="004B280B"/>
    <w:rsid w:val="004B3130"/>
    <w:rsid w:val="004B55A5"/>
    <w:rsid w:val="004B7375"/>
    <w:rsid w:val="004B7532"/>
    <w:rsid w:val="004C096D"/>
    <w:rsid w:val="004C355A"/>
    <w:rsid w:val="004D03D7"/>
    <w:rsid w:val="004D40EB"/>
    <w:rsid w:val="004D58DF"/>
    <w:rsid w:val="004D6395"/>
    <w:rsid w:val="004D663C"/>
    <w:rsid w:val="004E1886"/>
    <w:rsid w:val="004E61AE"/>
    <w:rsid w:val="004E6848"/>
    <w:rsid w:val="004F4468"/>
    <w:rsid w:val="004F78BD"/>
    <w:rsid w:val="004F7B9A"/>
    <w:rsid w:val="00503C9D"/>
    <w:rsid w:val="00504B08"/>
    <w:rsid w:val="00505523"/>
    <w:rsid w:val="005073B3"/>
    <w:rsid w:val="00513B75"/>
    <w:rsid w:val="005165EC"/>
    <w:rsid w:val="0052033C"/>
    <w:rsid w:val="00520CC7"/>
    <w:rsid w:val="00521390"/>
    <w:rsid w:val="00523806"/>
    <w:rsid w:val="00526AF8"/>
    <w:rsid w:val="00527314"/>
    <w:rsid w:val="0053007E"/>
    <w:rsid w:val="0053126D"/>
    <w:rsid w:val="005326A6"/>
    <w:rsid w:val="00536B7E"/>
    <w:rsid w:val="0053743E"/>
    <w:rsid w:val="005402A0"/>
    <w:rsid w:val="005435C6"/>
    <w:rsid w:val="00546CD3"/>
    <w:rsid w:val="00546F44"/>
    <w:rsid w:val="00547ED6"/>
    <w:rsid w:val="00552D06"/>
    <w:rsid w:val="0055475C"/>
    <w:rsid w:val="00555B0D"/>
    <w:rsid w:val="00555E74"/>
    <w:rsid w:val="0055710C"/>
    <w:rsid w:val="00557CD8"/>
    <w:rsid w:val="00561C5B"/>
    <w:rsid w:val="00562581"/>
    <w:rsid w:val="005644BD"/>
    <w:rsid w:val="005652AA"/>
    <w:rsid w:val="005659FC"/>
    <w:rsid w:val="00566C02"/>
    <w:rsid w:val="00571966"/>
    <w:rsid w:val="005722FB"/>
    <w:rsid w:val="00574EE7"/>
    <w:rsid w:val="005751ED"/>
    <w:rsid w:val="005754DA"/>
    <w:rsid w:val="0057675C"/>
    <w:rsid w:val="0057758E"/>
    <w:rsid w:val="005836E8"/>
    <w:rsid w:val="00584762"/>
    <w:rsid w:val="00584F34"/>
    <w:rsid w:val="00585FD1"/>
    <w:rsid w:val="0058784D"/>
    <w:rsid w:val="005928DF"/>
    <w:rsid w:val="005931D3"/>
    <w:rsid w:val="005A036D"/>
    <w:rsid w:val="005A58AC"/>
    <w:rsid w:val="005A5BF7"/>
    <w:rsid w:val="005A6AD4"/>
    <w:rsid w:val="005B4C2F"/>
    <w:rsid w:val="005C0315"/>
    <w:rsid w:val="005D029F"/>
    <w:rsid w:val="005D70BE"/>
    <w:rsid w:val="005E02F0"/>
    <w:rsid w:val="005E319C"/>
    <w:rsid w:val="005E31DD"/>
    <w:rsid w:val="005E4227"/>
    <w:rsid w:val="005E4C7D"/>
    <w:rsid w:val="005F17A8"/>
    <w:rsid w:val="005F17AE"/>
    <w:rsid w:val="005F1996"/>
    <w:rsid w:val="005F1FD1"/>
    <w:rsid w:val="005F5256"/>
    <w:rsid w:val="00601B5C"/>
    <w:rsid w:val="006036F2"/>
    <w:rsid w:val="006132E5"/>
    <w:rsid w:val="00613F50"/>
    <w:rsid w:val="0061425E"/>
    <w:rsid w:val="006152F3"/>
    <w:rsid w:val="00615CF3"/>
    <w:rsid w:val="00615FD0"/>
    <w:rsid w:val="006160D4"/>
    <w:rsid w:val="00616535"/>
    <w:rsid w:val="00616980"/>
    <w:rsid w:val="00626298"/>
    <w:rsid w:val="006262D8"/>
    <w:rsid w:val="006269AB"/>
    <w:rsid w:val="006272E6"/>
    <w:rsid w:val="006275D2"/>
    <w:rsid w:val="0062761E"/>
    <w:rsid w:val="00630428"/>
    <w:rsid w:val="006305DD"/>
    <w:rsid w:val="006308F0"/>
    <w:rsid w:val="00632742"/>
    <w:rsid w:val="00632FDA"/>
    <w:rsid w:val="00636BBD"/>
    <w:rsid w:val="0063762D"/>
    <w:rsid w:val="00640931"/>
    <w:rsid w:val="00641E87"/>
    <w:rsid w:val="00643574"/>
    <w:rsid w:val="0064681A"/>
    <w:rsid w:val="00646E96"/>
    <w:rsid w:val="00647711"/>
    <w:rsid w:val="0064793D"/>
    <w:rsid w:val="006558DF"/>
    <w:rsid w:val="00665EEC"/>
    <w:rsid w:val="006678F5"/>
    <w:rsid w:val="00674061"/>
    <w:rsid w:val="006758C9"/>
    <w:rsid w:val="0068043F"/>
    <w:rsid w:val="00680458"/>
    <w:rsid w:val="006811C2"/>
    <w:rsid w:val="0068373A"/>
    <w:rsid w:val="00683E07"/>
    <w:rsid w:val="00685960"/>
    <w:rsid w:val="00691DCB"/>
    <w:rsid w:val="00691E4A"/>
    <w:rsid w:val="00693736"/>
    <w:rsid w:val="00695EF2"/>
    <w:rsid w:val="00697F30"/>
    <w:rsid w:val="006A1983"/>
    <w:rsid w:val="006A3493"/>
    <w:rsid w:val="006A3EE1"/>
    <w:rsid w:val="006A4286"/>
    <w:rsid w:val="006A47DC"/>
    <w:rsid w:val="006A7A81"/>
    <w:rsid w:val="006B3BD6"/>
    <w:rsid w:val="006B40DD"/>
    <w:rsid w:val="006B4AD0"/>
    <w:rsid w:val="006B5E3A"/>
    <w:rsid w:val="006B645E"/>
    <w:rsid w:val="006B670E"/>
    <w:rsid w:val="006B70BC"/>
    <w:rsid w:val="006C21C2"/>
    <w:rsid w:val="006C2FA1"/>
    <w:rsid w:val="006C38D0"/>
    <w:rsid w:val="006C3F66"/>
    <w:rsid w:val="006C6175"/>
    <w:rsid w:val="006D1E4D"/>
    <w:rsid w:val="006D1E5F"/>
    <w:rsid w:val="006D317E"/>
    <w:rsid w:val="006D3BC7"/>
    <w:rsid w:val="006D3E45"/>
    <w:rsid w:val="006D4A8D"/>
    <w:rsid w:val="006D4AF2"/>
    <w:rsid w:val="006D5811"/>
    <w:rsid w:val="006D5E74"/>
    <w:rsid w:val="006E1571"/>
    <w:rsid w:val="006E56CB"/>
    <w:rsid w:val="006E62FB"/>
    <w:rsid w:val="006F24EC"/>
    <w:rsid w:val="006F2706"/>
    <w:rsid w:val="006F5832"/>
    <w:rsid w:val="00702259"/>
    <w:rsid w:val="0070265A"/>
    <w:rsid w:val="00702C9A"/>
    <w:rsid w:val="00710359"/>
    <w:rsid w:val="007108C7"/>
    <w:rsid w:val="0071269F"/>
    <w:rsid w:val="00714615"/>
    <w:rsid w:val="00717800"/>
    <w:rsid w:val="00720086"/>
    <w:rsid w:val="007200DE"/>
    <w:rsid w:val="00720F65"/>
    <w:rsid w:val="007228EC"/>
    <w:rsid w:val="0072346D"/>
    <w:rsid w:val="0072620C"/>
    <w:rsid w:val="00726F3E"/>
    <w:rsid w:val="00727ADD"/>
    <w:rsid w:val="0073036B"/>
    <w:rsid w:val="00730937"/>
    <w:rsid w:val="007310F6"/>
    <w:rsid w:val="00731FA9"/>
    <w:rsid w:val="00732283"/>
    <w:rsid w:val="007366A6"/>
    <w:rsid w:val="00740296"/>
    <w:rsid w:val="007409BA"/>
    <w:rsid w:val="00743BE6"/>
    <w:rsid w:val="007472FC"/>
    <w:rsid w:val="00751D63"/>
    <w:rsid w:val="00753DBA"/>
    <w:rsid w:val="00754C1E"/>
    <w:rsid w:val="00755E62"/>
    <w:rsid w:val="00756EFD"/>
    <w:rsid w:val="00757006"/>
    <w:rsid w:val="007577CF"/>
    <w:rsid w:val="007604B2"/>
    <w:rsid w:val="00760F49"/>
    <w:rsid w:val="00761D1B"/>
    <w:rsid w:val="00762321"/>
    <w:rsid w:val="007645A2"/>
    <w:rsid w:val="00765ECF"/>
    <w:rsid w:val="00774FF5"/>
    <w:rsid w:val="007756E9"/>
    <w:rsid w:val="007772F3"/>
    <w:rsid w:val="00781F37"/>
    <w:rsid w:val="0078211A"/>
    <w:rsid w:val="007831EB"/>
    <w:rsid w:val="007847E0"/>
    <w:rsid w:val="00785075"/>
    <w:rsid w:val="0078608F"/>
    <w:rsid w:val="007865DE"/>
    <w:rsid w:val="00786F27"/>
    <w:rsid w:val="007870C6"/>
    <w:rsid w:val="0078780E"/>
    <w:rsid w:val="0079218E"/>
    <w:rsid w:val="00793D43"/>
    <w:rsid w:val="00796236"/>
    <w:rsid w:val="007A074F"/>
    <w:rsid w:val="007A307B"/>
    <w:rsid w:val="007A400C"/>
    <w:rsid w:val="007A5003"/>
    <w:rsid w:val="007A64C3"/>
    <w:rsid w:val="007B0D7A"/>
    <w:rsid w:val="007B14D7"/>
    <w:rsid w:val="007B5D3B"/>
    <w:rsid w:val="007B5D71"/>
    <w:rsid w:val="007B698B"/>
    <w:rsid w:val="007B6A28"/>
    <w:rsid w:val="007B7C45"/>
    <w:rsid w:val="007C2D20"/>
    <w:rsid w:val="007C4A29"/>
    <w:rsid w:val="007C4AE2"/>
    <w:rsid w:val="007C73FF"/>
    <w:rsid w:val="007C7465"/>
    <w:rsid w:val="007C79EC"/>
    <w:rsid w:val="007C7C67"/>
    <w:rsid w:val="007D10E3"/>
    <w:rsid w:val="007D3871"/>
    <w:rsid w:val="007E23DB"/>
    <w:rsid w:val="007E4981"/>
    <w:rsid w:val="007F525B"/>
    <w:rsid w:val="007F7972"/>
    <w:rsid w:val="00802E8E"/>
    <w:rsid w:val="00807910"/>
    <w:rsid w:val="00810329"/>
    <w:rsid w:val="008109A5"/>
    <w:rsid w:val="00812795"/>
    <w:rsid w:val="00813ABF"/>
    <w:rsid w:val="0081595F"/>
    <w:rsid w:val="00817176"/>
    <w:rsid w:val="008226AB"/>
    <w:rsid w:val="00824C90"/>
    <w:rsid w:val="00831D15"/>
    <w:rsid w:val="00837C60"/>
    <w:rsid w:val="00841CA6"/>
    <w:rsid w:val="00842389"/>
    <w:rsid w:val="008425BF"/>
    <w:rsid w:val="00843BA2"/>
    <w:rsid w:val="008451FA"/>
    <w:rsid w:val="00847F49"/>
    <w:rsid w:val="00850C16"/>
    <w:rsid w:val="00851218"/>
    <w:rsid w:val="00852DD7"/>
    <w:rsid w:val="00852F59"/>
    <w:rsid w:val="008544AB"/>
    <w:rsid w:val="008572B6"/>
    <w:rsid w:val="008572CF"/>
    <w:rsid w:val="00861CA6"/>
    <w:rsid w:val="00863E4B"/>
    <w:rsid w:val="008644D1"/>
    <w:rsid w:val="00865AB4"/>
    <w:rsid w:val="008707AD"/>
    <w:rsid w:val="0087084E"/>
    <w:rsid w:val="00873179"/>
    <w:rsid w:val="00873563"/>
    <w:rsid w:val="00875FC0"/>
    <w:rsid w:val="00876B87"/>
    <w:rsid w:val="0088266A"/>
    <w:rsid w:val="00882B89"/>
    <w:rsid w:val="0088385B"/>
    <w:rsid w:val="00885458"/>
    <w:rsid w:val="00887A7F"/>
    <w:rsid w:val="00890FA7"/>
    <w:rsid w:val="008911F0"/>
    <w:rsid w:val="00891B32"/>
    <w:rsid w:val="00895FDE"/>
    <w:rsid w:val="008A1B4B"/>
    <w:rsid w:val="008A294C"/>
    <w:rsid w:val="008A29B3"/>
    <w:rsid w:val="008A3C33"/>
    <w:rsid w:val="008A785B"/>
    <w:rsid w:val="008B16F3"/>
    <w:rsid w:val="008B2D94"/>
    <w:rsid w:val="008B4D1F"/>
    <w:rsid w:val="008B4E29"/>
    <w:rsid w:val="008B72F2"/>
    <w:rsid w:val="008C0BF0"/>
    <w:rsid w:val="008C0C9E"/>
    <w:rsid w:val="008C2885"/>
    <w:rsid w:val="008C361E"/>
    <w:rsid w:val="008C7B40"/>
    <w:rsid w:val="008D18C2"/>
    <w:rsid w:val="008D1939"/>
    <w:rsid w:val="008D62F3"/>
    <w:rsid w:val="008E3882"/>
    <w:rsid w:val="008E557C"/>
    <w:rsid w:val="008E697B"/>
    <w:rsid w:val="008F648F"/>
    <w:rsid w:val="008F6FF1"/>
    <w:rsid w:val="00901A1A"/>
    <w:rsid w:val="009046DE"/>
    <w:rsid w:val="0090753B"/>
    <w:rsid w:val="009076B4"/>
    <w:rsid w:val="00910A0E"/>
    <w:rsid w:val="009147A4"/>
    <w:rsid w:val="00921891"/>
    <w:rsid w:val="0092197E"/>
    <w:rsid w:val="0092312A"/>
    <w:rsid w:val="00925370"/>
    <w:rsid w:val="009274B6"/>
    <w:rsid w:val="0093138E"/>
    <w:rsid w:val="00933623"/>
    <w:rsid w:val="0093561D"/>
    <w:rsid w:val="0094038C"/>
    <w:rsid w:val="009413AD"/>
    <w:rsid w:val="00943044"/>
    <w:rsid w:val="00950FEB"/>
    <w:rsid w:val="0095461C"/>
    <w:rsid w:val="00956E84"/>
    <w:rsid w:val="00965431"/>
    <w:rsid w:val="0096581A"/>
    <w:rsid w:val="00965A54"/>
    <w:rsid w:val="00967536"/>
    <w:rsid w:val="00970EAA"/>
    <w:rsid w:val="00972F90"/>
    <w:rsid w:val="00976D26"/>
    <w:rsid w:val="00981F80"/>
    <w:rsid w:val="00984EC5"/>
    <w:rsid w:val="00991E55"/>
    <w:rsid w:val="009930F7"/>
    <w:rsid w:val="0099520E"/>
    <w:rsid w:val="00996165"/>
    <w:rsid w:val="00996F3D"/>
    <w:rsid w:val="009973C4"/>
    <w:rsid w:val="0099799E"/>
    <w:rsid w:val="009A00CB"/>
    <w:rsid w:val="009A04DB"/>
    <w:rsid w:val="009A1DB1"/>
    <w:rsid w:val="009A3840"/>
    <w:rsid w:val="009A61C1"/>
    <w:rsid w:val="009A6513"/>
    <w:rsid w:val="009A6C4F"/>
    <w:rsid w:val="009B52A6"/>
    <w:rsid w:val="009C235C"/>
    <w:rsid w:val="009C279E"/>
    <w:rsid w:val="009C2CA3"/>
    <w:rsid w:val="009D0A7E"/>
    <w:rsid w:val="009D2065"/>
    <w:rsid w:val="009D2083"/>
    <w:rsid w:val="009D2C1A"/>
    <w:rsid w:val="009E1E5D"/>
    <w:rsid w:val="009E2D15"/>
    <w:rsid w:val="009E5247"/>
    <w:rsid w:val="009E60A6"/>
    <w:rsid w:val="009E7659"/>
    <w:rsid w:val="009F346F"/>
    <w:rsid w:val="009F7100"/>
    <w:rsid w:val="00A0013F"/>
    <w:rsid w:val="00A00A82"/>
    <w:rsid w:val="00A00F07"/>
    <w:rsid w:val="00A02506"/>
    <w:rsid w:val="00A03AE2"/>
    <w:rsid w:val="00A03E2F"/>
    <w:rsid w:val="00A04D56"/>
    <w:rsid w:val="00A06ED1"/>
    <w:rsid w:val="00A10BFC"/>
    <w:rsid w:val="00A10F7B"/>
    <w:rsid w:val="00A11AE1"/>
    <w:rsid w:val="00A216F2"/>
    <w:rsid w:val="00A2246C"/>
    <w:rsid w:val="00A22715"/>
    <w:rsid w:val="00A24435"/>
    <w:rsid w:val="00A24B5A"/>
    <w:rsid w:val="00A2589A"/>
    <w:rsid w:val="00A27CEB"/>
    <w:rsid w:val="00A33C4F"/>
    <w:rsid w:val="00A438B1"/>
    <w:rsid w:val="00A43B12"/>
    <w:rsid w:val="00A44BDC"/>
    <w:rsid w:val="00A45586"/>
    <w:rsid w:val="00A45D43"/>
    <w:rsid w:val="00A470A6"/>
    <w:rsid w:val="00A52606"/>
    <w:rsid w:val="00A5347D"/>
    <w:rsid w:val="00A547D3"/>
    <w:rsid w:val="00A5559C"/>
    <w:rsid w:val="00A55F81"/>
    <w:rsid w:val="00A56527"/>
    <w:rsid w:val="00A57571"/>
    <w:rsid w:val="00A578AA"/>
    <w:rsid w:val="00A605CB"/>
    <w:rsid w:val="00A60D16"/>
    <w:rsid w:val="00A701F9"/>
    <w:rsid w:val="00A70C38"/>
    <w:rsid w:val="00A71D89"/>
    <w:rsid w:val="00A72297"/>
    <w:rsid w:val="00A73381"/>
    <w:rsid w:val="00A75D5B"/>
    <w:rsid w:val="00A7782C"/>
    <w:rsid w:val="00A778E9"/>
    <w:rsid w:val="00A81B3E"/>
    <w:rsid w:val="00A823FE"/>
    <w:rsid w:val="00A84713"/>
    <w:rsid w:val="00A87A9D"/>
    <w:rsid w:val="00A9111A"/>
    <w:rsid w:val="00A917FA"/>
    <w:rsid w:val="00A93CB2"/>
    <w:rsid w:val="00AA4F5F"/>
    <w:rsid w:val="00AA5C64"/>
    <w:rsid w:val="00AB15BE"/>
    <w:rsid w:val="00AB3F4E"/>
    <w:rsid w:val="00AB7D62"/>
    <w:rsid w:val="00AC2670"/>
    <w:rsid w:val="00AC36E5"/>
    <w:rsid w:val="00AC457A"/>
    <w:rsid w:val="00AC6A64"/>
    <w:rsid w:val="00AD1F62"/>
    <w:rsid w:val="00AD29FE"/>
    <w:rsid w:val="00AD3C78"/>
    <w:rsid w:val="00AD592E"/>
    <w:rsid w:val="00AE3E8D"/>
    <w:rsid w:val="00AE7722"/>
    <w:rsid w:val="00AE7CE6"/>
    <w:rsid w:val="00AF4555"/>
    <w:rsid w:val="00AF63F9"/>
    <w:rsid w:val="00AF6685"/>
    <w:rsid w:val="00AF6E54"/>
    <w:rsid w:val="00B011EF"/>
    <w:rsid w:val="00B0159F"/>
    <w:rsid w:val="00B029D3"/>
    <w:rsid w:val="00B07A26"/>
    <w:rsid w:val="00B1149D"/>
    <w:rsid w:val="00B11E09"/>
    <w:rsid w:val="00B12869"/>
    <w:rsid w:val="00B14F64"/>
    <w:rsid w:val="00B1547A"/>
    <w:rsid w:val="00B17B40"/>
    <w:rsid w:val="00B20239"/>
    <w:rsid w:val="00B206DE"/>
    <w:rsid w:val="00B20864"/>
    <w:rsid w:val="00B21B2E"/>
    <w:rsid w:val="00B23AE1"/>
    <w:rsid w:val="00B24213"/>
    <w:rsid w:val="00B2531A"/>
    <w:rsid w:val="00B26CCD"/>
    <w:rsid w:val="00B30DBD"/>
    <w:rsid w:val="00B310CE"/>
    <w:rsid w:val="00B354E3"/>
    <w:rsid w:val="00B405E7"/>
    <w:rsid w:val="00B41AC5"/>
    <w:rsid w:val="00B45B25"/>
    <w:rsid w:val="00B50131"/>
    <w:rsid w:val="00B557B9"/>
    <w:rsid w:val="00B61C24"/>
    <w:rsid w:val="00B63B9F"/>
    <w:rsid w:val="00B6747E"/>
    <w:rsid w:val="00B71574"/>
    <w:rsid w:val="00B765F6"/>
    <w:rsid w:val="00B8012A"/>
    <w:rsid w:val="00B83085"/>
    <w:rsid w:val="00B848DC"/>
    <w:rsid w:val="00B854F4"/>
    <w:rsid w:val="00B86B19"/>
    <w:rsid w:val="00B908B6"/>
    <w:rsid w:val="00B92E11"/>
    <w:rsid w:val="00B93A20"/>
    <w:rsid w:val="00BA05B3"/>
    <w:rsid w:val="00BB5086"/>
    <w:rsid w:val="00BB5F4C"/>
    <w:rsid w:val="00BB7096"/>
    <w:rsid w:val="00BB7861"/>
    <w:rsid w:val="00BC072A"/>
    <w:rsid w:val="00BC1553"/>
    <w:rsid w:val="00BC2945"/>
    <w:rsid w:val="00BC493B"/>
    <w:rsid w:val="00BC552C"/>
    <w:rsid w:val="00BC6C68"/>
    <w:rsid w:val="00BC7DE3"/>
    <w:rsid w:val="00BD020F"/>
    <w:rsid w:val="00BD0A06"/>
    <w:rsid w:val="00BD0D80"/>
    <w:rsid w:val="00BD390A"/>
    <w:rsid w:val="00BD67C3"/>
    <w:rsid w:val="00BD6B41"/>
    <w:rsid w:val="00BD7305"/>
    <w:rsid w:val="00BD790C"/>
    <w:rsid w:val="00BE077E"/>
    <w:rsid w:val="00BE164F"/>
    <w:rsid w:val="00BF365C"/>
    <w:rsid w:val="00BF5802"/>
    <w:rsid w:val="00C072AE"/>
    <w:rsid w:val="00C12A95"/>
    <w:rsid w:val="00C12CA0"/>
    <w:rsid w:val="00C1454B"/>
    <w:rsid w:val="00C15F92"/>
    <w:rsid w:val="00C16054"/>
    <w:rsid w:val="00C17154"/>
    <w:rsid w:val="00C305A3"/>
    <w:rsid w:val="00C32687"/>
    <w:rsid w:val="00C32B8F"/>
    <w:rsid w:val="00C32EE8"/>
    <w:rsid w:val="00C33BAE"/>
    <w:rsid w:val="00C33CE2"/>
    <w:rsid w:val="00C44313"/>
    <w:rsid w:val="00C45B35"/>
    <w:rsid w:val="00C4666C"/>
    <w:rsid w:val="00C47B00"/>
    <w:rsid w:val="00C47EAB"/>
    <w:rsid w:val="00C47FB6"/>
    <w:rsid w:val="00C51323"/>
    <w:rsid w:val="00C5166C"/>
    <w:rsid w:val="00C526A3"/>
    <w:rsid w:val="00C54392"/>
    <w:rsid w:val="00C548DF"/>
    <w:rsid w:val="00C60D79"/>
    <w:rsid w:val="00C61502"/>
    <w:rsid w:val="00C6253B"/>
    <w:rsid w:val="00C639F6"/>
    <w:rsid w:val="00C66B4C"/>
    <w:rsid w:val="00C70C0A"/>
    <w:rsid w:val="00C7179C"/>
    <w:rsid w:val="00C71B3A"/>
    <w:rsid w:val="00C75DBA"/>
    <w:rsid w:val="00C76495"/>
    <w:rsid w:val="00C80721"/>
    <w:rsid w:val="00C80DF5"/>
    <w:rsid w:val="00C81C77"/>
    <w:rsid w:val="00C82BD5"/>
    <w:rsid w:val="00C8507A"/>
    <w:rsid w:val="00C9047C"/>
    <w:rsid w:val="00C915DB"/>
    <w:rsid w:val="00C937DD"/>
    <w:rsid w:val="00C944B1"/>
    <w:rsid w:val="00C94624"/>
    <w:rsid w:val="00C95042"/>
    <w:rsid w:val="00C95962"/>
    <w:rsid w:val="00CA0803"/>
    <w:rsid w:val="00CA0CA7"/>
    <w:rsid w:val="00CA11BB"/>
    <w:rsid w:val="00CA2077"/>
    <w:rsid w:val="00CA3A0C"/>
    <w:rsid w:val="00CA3EE8"/>
    <w:rsid w:val="00CA5635"/>
    <w:rsid w:val="00CA5C41"/>
    <w:rsid w:val="00CB0C48"/>
    <w:rsid w:val="00CB12A5"/>
    <w:rsid w:val="00CB1CE6"/>
    <w:rsid w:val="00CB5D3A"/>
    <w:rsid w:val="00CB7FC6"/>
    <w:rsid w:val="00CC2280"/>
    <w:rsid w:val="00CC24D3"/>
    <w:rsid w:val="00CC3DAE"/>
    <w:rsid w:val="00CC4928"/>
    <w:rsid w:val="00CD1240"/>
    <w:rsid w:val="00CD467E"/>
    <w:rsid w:val="00CD7089"/>
    <w:rsid w:val="00CD709D"/>
    <w:rsid w:val="00CE0147"/>
    <w:rsid w:val="00CE149A"/>
    <w:rsid w:val="00CE176A"/>
    <w:rsid w:val="00CE2E7A"/>
    <w:rsid w:val="00CE42F4"/>
    <w:rsid w:val="00CE4A75"/>
    <w:rsid w:val="00CE503E"/>
    <w:rsid w:val="00CF01FA"/>
    <w:rsid w:val="00CF2C8C"/>
    <w:rsid w:val="00CF3012"/>
    <w:rsid w:val="00CF53EB"/>
    <w:rsid w:val="00CF6BF0"/>
    <w:rsid w:val="00D00A3C"/>
    <w:rsid w:val="00D035A9"/>
    <w:rsid w:val="00D0391B"/>
    <w:rsid w:val="00D03DB6"/>
    <w:rsid w:val="00D04D69"/>
    <w:rsid w:val="00D0558B"/>
    <w:rsid w:val="00D114AC"/>
    <w:rsid w:val="00D147CD"/>
    <w:rsid w:val="00D156CC"/>
    <w:rsid w:val="00D23D15"/>
    <w:rsid w:val="00D24278"/>
    <w:rsid w:val="00D26EFE"/>
    <w:rsid w:val="00D31AA5"/>
    <w:rsid w:val="00D3290E"/>
    <w:rsid w:val="00D34330"/>
    <w:rsid w:val="00D40200"/>
    <w:rsid w:val="00D41112"/>
    <w:rsid w:val="00D431D5"/>
    <w:rsid w:val="00D437F0"/>
    <w:rsid w:val="00D43A3A"/>
    <w:rsid w:val="00D44B96"/>
    <w:rsid w:val="00D44E2F"/>
    <w:rsid w:val="00D509D4"/>
    <w:rsid w:val="00D5290A"/>
    <w:rsid w:val="00D530E8"/>
    <w:rsid w:val="00D53124"/>
    <w:rsid w:val="00D54E2B"/>
    <w:rsid w:val="00D62201"/>
    <w:rsid w:val="00D6512E"/>
    <w:rsid w:val="00D65215"/>
    <w:rsid w:val="00D65224"/>
    <w:rsid w:val="00D66269"/>
    <w:rsid w:val="00D66513"/>
    <w:rsid w:val="00D72A54"/>
    <w:rsid w:val="00D74B31"/>
    <w:rsid w:val="00D755D9"/>
    <w:rsid w:val="00D801EC"/>
    <w:rsid w:val="00D829F3"/>
    <w:rsid w:val="00D83CD9"/>
    <w:rsid w:val="00D84D54"/>
    <w:rsid w:val="00D855FF"/>
    <w:rsid w:val="00D862CC"/>
    <w:rsid w:val="00D91C7D"/>
    <w:rsid w:val="00D92054"/>
    <w:rsid w:val="00D9282E"/>
    <w:rsid w:val="00D93090"/>
    <w:rsid w:val="00D93230"/>
    <w:rsid w:val="00D93CF2"/>
    <w:rsid w:val="00D93F3E"/>
    <w:rsid w:val="00D96A13"/>
    <w:rsid w:val="00D97070"/>
    <w:rsid w:val="00DA275B"/>
    <w:rsid w:val="00DA32AE"/>
    <w:rsid w:val="00DA494F"/>
    <w:rsid w:val="00DA4DDA"/>
    <w:rsid w:val="00DA557A"/>
    <w:rsid w:val="00DA5BFF"/>
    <w:rsid w:val="00DB01EF"/>
    <w:rsid w:val="00DB0BC8"/>
    <w:rsid w:val="00DB0CC3"/>
    <w:rsid w:val="00DB368F"/>
    <w:rsid w:val="00DB4D9B"/>
    <w:rsid w:val="00DB5FFC"/>
    <w:rsid w:val="00DC090D"/>
    <w:rsid w:val="00DC2056"/>
    <w:rsid w:val="00DC49DF"/>
    <w:rsid w:val="00DC51E1"/>
    <w:rsid w:val="00DC7DE1"/>
    <w:rsid w:val="00DD0C2A"/>
    <w:rsid w:val="00DD25B1"/>
    <w:rsid w:val="00DD2DA0"/>
    <w:rsid w:val="00DD46D7"/>
    <w:rsid w:val="00DE0498"/>
    <w:rsid w:val="00DE2E95"/>
    <w:rsid w:val="00DF2A3C"/>
    <w:rsid w:val="00DF330A"/>
    <w:rsid w:val="00DF371D"/>
    <w:rsid w:val="00DF4EBC"/>
    <w:rsid w:val="00E00727"/>
    <w:rsid w:val="00E012BF"/>
    <w:rsid w:val="00E01696"/>
    <w:rsid w:val="00E03E23"/>
    <w:rsid w:val="00E046C5"/>
    <w:rsid w:val="00E075B6"/>
    <w:rsid w:val="00E07D02"/>
    <w:rsid w:val="00E11DAC"/>
    <w:rsid w:val="00E145CD"/>
    <w:rsid w:val="00E1460D"/>
    <w:rsid w:val="00E1570D"/>
    <w:rsid w:val="00E24E29"/>
    <w:rsid w:val="00E24F68"/>
    <w:rsid w:val="00E252D7"/>
    <w:rsid w:val="00E26093"/>
    <w:rsid w:val="00E27AFE"/>
    <w:rsid w:val="00E338C7"/>
    <w:rsid w:val="00E411F4"/>
    <w:rsid w:val="00E41DD2"/>
    <w:rsid w:val="00E45462"/>
    <w:rsid w:val="00E45C27"/>
    <w:rsid w:val="00E46492"/>
    <w:rsid w:val="00E507E1"/>
    <w:rsid w:val="00E51D15"/>
    <w:rsid w:val="00E51FBA"/>
    <w:rsid w:val="00E53FF8"/>
    <w:rsid w:val="00E55CCB"/>
    <w:rsid w:val="00E567CE"/>
    <w:rsid w:val="00E56D89"/>
    <w:rsid w:val="00E57CCA"/>
    <w:rsid w:val="00E60A2D"/>
    <w:rsid w:val="00E61727"/>
    <w:rsid w:val="00E61B9D"/>
    <w:rsid w:val="00E63563"/>
    <w:rsid w:val="00E65441"/>
    <w:rsid w:val="00E66739"/>
    <w:rsid w:val="00E668A9"/>
    <w:rsid w:val="00E67236"/>
    <w:rsid w:val="00E705AB"/>
    <w:rsid w:val="00E71956"/>
    <w:rsid w:val="00E72DC2"/>
    <w:rsid w:val="00E770E8"/>
    <w:rsid w:val="00E77C1B"/>
    <w:rsid w:val="00E81CF1"/>
    <w:rsid w:val="00E84725"/>
    <w:rsid w:val="00E86CF8"/>
    <w:rsid w:val="00E90EEA"/>
    <w:rsid w:val="00E94DFB"/>
    <w:rsid w:val="00E96719"/>
    <w:rsid w:val="00E970D8"/>
    <w:rsid w:val="00E97B66"/>
    <w:rsid w:val="00E97C16"/>
    <w:rsid w:val="00EA412A"/>
    <w:rsid w:val="00EB15DC"/>
    <w:rsid w:val="00EB1E06"/>
    <w:rsid w:val="00EB334A"/>
    <w:rsid w:val="00EB41CB"/>
    <w:rsid w:val="00EB7028"/>
    <w:rsid w:val="00EC1EFE"/>
    <w:rsid w:val="00EC2874"/>
    <w:rsid w:val="00EC4587"/>
    <w:rsid w:val="00EC5BD8"/>
    <w:rsid w:val="00ED26B1"/>
    <w:rsid w:val="00EE4A76"/>
    <w:rsid w:val="00EE79A8"/>
    <w:rsid w:val="00EE7DDA"/>
    <w:rsid w:val="00EF1A1F"/>
    <w:rsid w:val="00EF1D10"/>
    <w:rsid w:val="00EF20F6"/>
    <w:rsid w:val="00EF3E89"/>
    <w:rsid w:val="00EF4998"/>
    <w:rsid w:val="00EF509F"/>
    <w:rsid w:val="00EF5193"/>
    <w:rsid w:val="00EF74BD"/>
    <w:rsid w:val="00F02F16"/>
    <w:rsid w:val="00F04403"/>
    <w:rsid w:val="00F0698B"/>
    <w:rsid w:val="00F15CA5"/>
    <w:rsid w:val="00F204C7"/>
    <w:rsid w:val="00F22411"/>
    <w:rsid w:val="00F328B7"/>
    <w:rsid w:val="00F32DD6"/>
    <w:rsid w:val="00F331A0"/>
    <w:rsid w:val="00F43617"/>
    <w:rsid w:val="00F4397F"/>
    <w:rsid w:val="00F44DDC"/>
    <w:rsid w:val="00F45CC5"/>
    <w:rsid w:val="00F47F8D"/>
    <w:rsid w:val="00F5605A"/>
    <w:rsid w:val="00F57DAB"/>
    <w:rsid w:val="00F60DEF"/>
    <w:rsid w:val="00F632A4"/>
    <w:rsid w:val="00F720F8"/>
    <w:rsid w:val="00F74092"/>
    <w:rsid w:val="00F7586B"/>
    <w:rsid w:val="00F7618B"/>
    <w:rsid w:val="00F77402"/>
    <w:rsid w:val="00F77538"/>
    <w:rsid w:val="00F77844"/>
    <w:rsid w:val="00F807F4"/>
    <w:rsid w:val="00F8423B"/>
    <w:rsid w:val="00F86EB8"/>
    <w:rsid w:val="00F931E0"/>
    <w:rsid w:val="00FA26A8"/>
    <w:rsid w:val="00FA4C46"/>
    <w:rsid w:val="00FA61BF"/>
    <w:rsid w:val="00FA62EB"/>
    <w:rsid w:val="00FB3C23"/>
    <w:rsid w:val="00FB45E6"/>
    <w:rsid w:val="00FB5D9F"/>
    <w:rsid w:val="00FB5FB1"/>
    <w:rsid w:val="00FB6AFB"/>
    <w:rsid w:val="00FD0EDD"/>
    <w:rsid w:val="00FD5758"/>
    <w:rsid w:val="00FD61B1"/>
    <w:rsid w:val="00FD7987"/>
    <w:rsid w:val="00FE2426"/>
    <w:rsid w:val="00FE263D"/>
    <w:rsid w:val="00FE3699"/>
    <w:rsid w:val="00FE4945"/>
    <w:rsid w:val="00FF0955"/>
    <w:rsid w:val="00FF40EC"/>
    <w:rsid w:val="00FF4923"/>
    <w:rsid w:val="00FF5431"/>
    <w:rsid w:val="00FF7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none [3213]" strokecolor="none [3213]"/>
    </o:shapedefaults>
    <o:shapelayout v:ext="edit">
      <o:idmap v:ext="edit" data="1"/>
    </o:shapelayout>
  </w:shapeDefaults>
  <w:decimalSymbol w:val="."/>
  <w:listSeparator w:val=","/>
  <w15:docId w15:val="{EBED21A7-5A05-4E6E-BFE2-8034AF9E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D24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696"/>
    <w:pPr>
      <w:spacing w:before="29" w:after="0" w:line="360" w:lineRule="exact"/>
      <w:ind w:left="4480" w:right="241"/>
      <w:outlineLvl w:val="1"/>
    </w:pPr>
    <w:rPr>
      <w:rFonts w:ascii="Calibri" w:eastAsia="Arial" w:hAnsi="Calibri" w:cs="Arial"/>
      <w:w w:val="81"/>
      <w:sz w:val="32"/>
      <w:szCs w:val="32"/>
    </w:rPr>
  </w:style>
  <w:style w:type="paragraph" w:styleId="Heading3">
    <w:name w:val="heading 3"/>
    <w:basedOn w:val="Heading1"/>
    <w:next w:val="Normal"/>
    <w:link w:val="Heading3Char"/>
    <w:uiPriority w:val="9"/>
    <w:unhideWhenUsed/>
    <w:qFormat/>
    <w:rsid w:val="00E01696"/>
    <w:pPr>
      <w:spacing w:before="0"/>
      <w:ind w:left="142"/>
      <w:outlineLvl w:val="2"/>
    </w:pPr>
    <w:rPr>
      <w:rFonts w:asciiTheme="minorHAnsi" w:eastAsia="Calibri" w:hAnsiTheme="minorHAnsi"/>
      <w:color w:val="auto"/>
    </w:rPr>
  </w:style>
  <w:style w:type="paragraph" w:styleId="Heading4">
    <w:name w:val="heading 4"/>
    <w:basedOn w:val="Heading2"/>
    <w:next w:val="Normal"/>
    <w:link w:val="Heading4Char"/>
    <w:uiPriority w:val="9"/>
    <w:unhideWhenUsed/>
    <w:qFormat/>
    <w:rsid w:val="00E01696"/>
    <w:pPr>
      <w:spacing w:line="240" w:lineRule="auto"/>
      <w:ind w:left="170" w:right="238"/>
      <w:outlineLvl w:val="3"/>
    </w:pPr>
    <w:rPr>
      <w:b/>
      <w:w w:val="100"/>
      <w:sz w:val="24"/>
    </w:rPr>
  </w:style>
  <w:style w:type="paragraph" w:styleId="Heading5">
    <w:name w:val="heading 5"/>
    <w:basedOn w:val="Normal"/>
    <w:next w:val="Normal"/>
    <w:link w:val="Heading5Char"/>
    <w:uiPriority w:val="9"/>
    <w:unhideWhenUsed/>
    <w:qFormat/>
    <w:rsid w:val="000A0DA2"/>
    <w:pPr>
      <w:widowControl/>
      <w:spacing w:after="0" w:line="240" w:lineRule="auto"/>
      <w:jc w:val="right"/>
      <w:outlineLvl w:val="4"/>
    </w:pPr>
    <w:rPr>
      <w:rFonts w:ascii="Calibri" w:eastAsia="Times New Roman" w:hAnsi="Calibri" w:cs="Arial"/>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2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52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606"/>
  </w:style>
  <w:style w:type="paragraph" w:styleId="Footer">
    <w:name w:val="footer"/>
    <w:basedOn w:val="Normal"/>
    <w:link w:val="FooterChar"/>
    <w:uiPriority w:val="99"/>
    <w:unhideWhenUsed/>
    <w:rsid w:val="00A52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606"/>
  </w:style>
  <w:style w:type="paragraph" w:styleId="BalloonText">
    <w:name w:val="Balloon Text"/>
    <w:basedOn w:val="Normal"/>
    <w:link w:val="BalloonTextChar"/>
    <w:uiPriority w:val="99"/>
    <w:semiHidden/>
    <w:unhideWhenUsed/>
    <w:rsid w:val="00E0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23"/>
    <w:rPr>
      <w:rFonts w:ascii="Tahoma" w:hAnsi="Tahoma" w:cs="Tahoma"/>
      <w:sz w:val="16"/>
      <w:szCs w:val="16"/>
    </w:rPr>
  </w:style>
  <w:style w:type="character" w:customStyle="1" w:styleId="Heading2Char">
    <w:name w:val="Heading 2 Char"/>
    <w:basedOn w:val="DefaultParagraphFont"/>
    <w:link w:val="Heading2"/>
    <w:uiPriority w:val="9"/>
    <w:rsid w:val="00E01696"/>
    <w:rPr>
      <w:rFonts w:ascii="Calibri" w:eastAsia="Arial" w:hAnsi="Calibri" w:cs="Arial"/>
      <w:w w:val="81"/>
      <w:sz w:val="32"/>
      <w:szCs w:val="32"/>
    </w:rPr>
  </w:style>
  <w:style w:type="character" w:styleId="Hyperlink">
    <w:name w:val="Hyperlink"/>
    <w:basedOn w:val="DefaultParagraphFont"/>
    <w:uiPriority w:val="99"/>
    <w:unhideWhenUsed/>
    <w:rsid w:val="00C44313"/>
    <w:rPr>
      <w:color w:val="0000FF" w:themeColor="hyperlink"/>
      <w:u w:val="single"/>
    </w:rPr>
  </w:style>
  <w:style w:type="character" w:styleId="FollowedHyperlink">
    <w:name w:val="FollowedHyperlink"/>
    <w:basedOn w:val="DefaultParagraphFont"/>
    <w:uiPriority w:val="99"/>
    <w:semiHidden/>
    <w:unhideWhenUsed/>
    <w:rsid w:val="00E72DC2"/>
    <w:rPr>
      <w:color w:val="800080" w:themeColor="followedHyperlink"/>
      <w:u w:val="single"/>
    </w:rPr>
  </w:style>
  <w:style w:type="character" w:customStyle="1" w:styleId="Heading3Char">
    <w:name w:val="Heading 3 Char"/>
    <w:basedOn w:val="DefaultParagraphFont"/>
    <w:link w:val="Heading3"/>
    <w:uiPriority w:val="9"/>
    <w:rsid w:val="00E01696"/>
    <w:rPr>
      <w:rFonts w:eastAsia="Calibri" w:cstheme="majorBidi"/>
      <w:b/>
      <w:bCs/>
      <w:sz w:val="28"/>
      <w:szCs w:val="28"/>
    </w:rPr>
  </w:style>
  <w:style w:type="character" w:customStyle="1" w:styleId="Heading4Char">
    <w:name w:val="Heading 4 Char"/>
    <w:basedOn w:val="DefaultParagraphFont"/>
    <w:link w:val="Heading4"/>
    <w:uiPriority w:val="9"/>
    <w:rsid w:val="00E01696"/>
    <w:rPr>
      <w:rFonts w:ascii="Calibri" w:eastAsia="Arial" w:hAnsi="Calibri" w:cs="Arial"/>
      <w:b/>
      <w:sz w:val="24"/>
      <w:szCs w:val="32"/>
    </w:rPr>
  </w:style>
  <w:style w:type="character" w:styleId="Strong">
    <w:name w:val="Strong"/>
    <w:basedOn w:val="DefaultParagraphFont"/>
    <w:uiPriority w:val="22"/>
    <w:qFormat/>
    <w:rsid w:val="00E01696"/>
    <w:rPr>
      <w:rFonts w:ascii="Calibri" w:hAnsi="Calibri"/>
      <w:b/>
      <w:bCs/>
      <w:sz w:val="18"/>
    </w:rPr>
  </w:style>
  <w:style w:type="character" w:styleId="Emphasis">
    <w:name w:val="Emphasis"/>
    <w:basedOn w:val="DefaultParagraphFont"/>
    <w:uiPriority w:val="20"/>
    <w:qFormat/>
    <w:rsid w:val="00FB5FB1"/>
    <w:rPr>
      <w:rFonts w:ascii="Calibri" w:hAnsi="Calibri"/>
      <w:i/>
      <w:iCs/>
      <w:sz w:val="20"/>
    </w:rPr>
  </w:style>
  <w:style w:type="paragraph" w:customStyle="1" w:styleId="Note">
    <w:name w:val="Note"/>
    <w:aliases w:val="No Spacing1"/>
    <w:basedOn w:val="FootnoteText"/>
    <w:qFormat/>
    <w:rsid w:val="002C057D"/>
    <w:pPr>
      <w:spacing w:before="40" w:line="217" w:lineRule="exact"/>
      <w:ind w:left="154" w:right="-20"/>
    </w:pPr>
    <w:rPr>
      <w:rFonts w:ascii="Calibri" w:eastAsia="Calibri" w:hAnsi="Calibri" w:cs="Calibri"/>
      <w:position w:val="8"/>
      <w:sz w:val="16"/>
      <w:szCs w:val="10"/>
    </w:rPr>
  </w:style>
  <w:style w:type="paragraph" w:customStyle="1" w:styleId="Style1">
    <w:name w:val="Style1"/>
    <w:basedOn w:val="Note"/>
    <w:qFormat/>
    <w:rsid w:val="002C057D"/>
  </w:style>
  <w:style w:type="paragraph" w:styleId="FootnoteText">
    <w:name w:val="footnote text"/>
    <w:basedOn w:val="Normal"/>
    <w:link w:val="FootnoteTextChar"/>
    <w:uiPriority w:val="99"/>
    <w:semiHidden/>
    <w:unhideWhenUsed/>
    <w:rsid w:val="00FB5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FB1"/>
    <w:rPr>
      <w:sz w:val="20"/>
      <w:szCs w:val="20"/>
    </w:rPr>
  </w:style>
  <w:style w:type="character" w:styleId="IntenseEmphasis">
    <w:name w:val="Intense Emphasis"/>
    <w:basedOn w:val="DefaultParagraphFont"/>
    <w:uiPriority w:val="21"/>
    <w:qFormat/>
    <w:rsid w:val="007F525B"/>
    <w:rPr>
      <w:rFonts w:ascii="Calibri" w:hAnsi="Calibri"/>
      <w:b/>
      <w:bCs/>
      <w:i/>
      <w:iCs/>
      <w:color w:val="auto"/>
      <w:sz w:val="18"/>
    </w:rPr>
  </w:style>
  <w:style w:type="character" w:styleId="SubtleEmphasis">
    <w:name w:val="Subtle Emphasis"/>
    <w:basedOn w:val="DefaultParagraphFont"/>
    <w:uiPriority w:val="19"/>
    <w:qFormat/>
    <w:rsid w:val="007F525B"/>
    <w:rPr>
      <w:i/>
      <w:iCs/>
      <w:color w:val="808080" w:themeColor="text1" w:themeTint="7F"/>
    </w:rPr>
  </w:style>
  <w:style w:type="character" w:customStyle="1" w:styleId="Heading5Char">
    <w:name w:val="Heading 5 Char"/>
    <w:basedOn w:val="DefaultParagraphFont"/>
    <w:link w:val="Heading5"/>
    <w:uiPriority w:val="9"/>
    <w:rsid w:val="000A0DA2"/>
    <w:rPr>
      <w:rFonts w:ascii="Calibri" w:eastAsia="Times New Roman" w:hAnsi="Calibri" w:cs="Arial"/>
      <w:sz w:val="18"/>
      <w:szCs w:val="18"/>
      <w:lang w:val="en-AU" w:eastAsia="en-AU"/>
    </w:rPr>
  </w:style>
  <w:style w:type="paragraph" w:styleId="BodyText2">
    <w:name w:val="Body Text 2"/>
    <w:basedOn w:val="Normal"/>
    <w:link w:val="BodyText2Char"/>
    <w:rsid w:val="00E81CF1"/>
    <w:pPr>
      <w:widowControl/>
      <w:shd w:val="clear" w:color="auto" w:fill="99CCFF"/>
      <w:spacing w:before="120" w:after="120" w:line="240" w:lineRule="auto"/>
    </w:pPr>
    <w:rPr>
      <w:rFonts w:ascii="Calibri" w:eastAsia="Times New Roman" w:hAnsi="Calibri" w:cs="Arial"/>
      <w:lang w:val="en-AU"/>
    </w:rPr>
  </w:style>
  <w:style w:type="character" w:customStyle="1" w:styleId="BodyText2Char">
    <w:name w:val="Body Text 2 Char"/>
    <w:basedOn w:val="DefaultParagraphFont"/>
    <w:link w:val="BodyText2"/>
    <w:rsid w:val="00E81CF1"/>
    <w:rPr>
      <w:rFonts w:ascii="Calibri" w:eastAsia="Times New Roman" w:hAnsi="Calibri" w:cs="Arial"/>
      <w:shd w:val="clear" w:color="auto" w:fill="99CCFF"/>
      <w:lang w:val="en-AU"/>
    </w:rPr>
  </w:style>
  <w:style w:type="paragraph" w:styleId="NoSpacing">
    <w:name w:val="No Spacing"/>
    <w:qFormat/>
    <w:rsid w:val="00E075B6"/>
    <w:pPr>
      <w:widowControl/>
      <w:spacing w:after="0" w:line="240" w:lineRule="auto"/>
    </w:pPr>
    <w:rPr>
      <w:rFonts w:ascii="Calibri" w:eastAsia="Times New Roman" w:hAnsi="Calibri" w:cs="Arial"/>
      <w:sz w:val="16"/>
      <w:lang w:val="en-AU"/>
    </w:rPr>
  </w:style>
  <w:style w:type="paragraph" w:customStyle="1" w:styleId="TableText">
    <w:name w:val="Table Text"/>
    <w:basedOn w:val="Normal"/>
    <w:link w:val="TableTextChar"/>
    <w:qFormat/>
    <w:rsid w:val="001D36B9"/>
    <w:pPr>
      <w:widowControl/>
      <w:spacing w:after="0" w:line="240" w:lineRule="auto"/>
    </w:pPr>
    <w:rPr>
      <w:rFonts w:ascii="Calibri" w:eastAsia="Times New Roman" w:hAnsi="Calibri" w:cs="Arial"/>
      <w:sz w:val="18"/>
      <w:szCs w:val="18"/>
      <w:lang w:val="en-AU" w:eastAsia="en-AU"/>
    </w:rPr>
  </w:style>
  <w:style w:type="character" w:customStyle="1" w:styleId="TableTextChar">
    <w:name w:val="Table Text Char"/>
    <w:basedOn w:val="DefaultParagraphFont"/>
    <w:link w:val="TableText"/>
    <w:rsid w:val="001D36B9"/>
    <w:rPr>
      <w:rFonts w:ascii="Calibri" w:eastAsia="Times New Roman" w:hAnsi="Calibri" w:cs="Arial"/>
      <w:sz w:val="18"/>
      <w:szCs w:val="18"/>
      <w:lang w:val="en-AU" w:eastAsia="en-AU"/>
    </w:rPr>
  </w:style>
  <w:style w:type="paragraph" w:customStyle="1" w:styleId="Default">
    <w:name w:val="Default"/>
    <w:rsid w:val="001F4AA6"/>
    <w:pPr>
      <w:widowControl/>
      <w:autoSpaceDE w:val="0"/>
      <w:autoSpaceDN w:val="0"/>
      <w:adjustRightInd w:val="0"/>
      <w:spacing w:after="0" w:line="240" w:lineRule="auto"/>
    </w:pPr>
    <w:rPr>
      <w:rFonts w:ascii="Calibri" w:hAnsi="Calibri" w:cs="Calibri"/>
      <w:color w:val="000000"/>
      <w:sz w:val="24"/>
      <w:szCs w:val="24"/>
      <w:lang w:val="en-AU"/>
    </w:rPr>
  </w:style>
  <w:style w:type="paragraph" w:styleId="ListParagraph">
    <w:name w:val="List Paragraph"/>
    <w:basedOn w:val="Normal"/>
    <w:uiPriority w:val="34"/>
    <w:qFormat/>
    <w:rsid w:val="00D65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427">
      <w:bodyDiv w:val="1"/>
      <w:marLeft w:val="0"/>
      <w:marRight w:val="0"/>
      <w:marTop w:val="0"/>
      <w:marBottom w:val="0"/>
      <w:divBdr>
        <w:top w:val="none" w:sz="0" w:space="0" w:color="auto"/>
        <w:left w:val="none" w:sz="0" w:space="0" w:color="auto"/>
        <w:bottom w:val="none" w:sz="0" w:space="0" w:color="auto"/>
        <w:right w:val="none" w:sz="0" w:space="0" w:color="auto"/>
      </w:divBdr>
    </w:div>
    <w:div w:id="13465291">
      <w:bodyDiv w:val="1"/>
      <w:marLeft w:val="0"/>
      <w:marRight w:val="0"/>
      <w:marTop w:val="0"/>
      <w:marBottom w:val="0"/>
      <w:divBdr>
        <w:top w:val="none" w:sz="0" w:space="0" w:color="auto"/>
        <w:left w:val="none" w:sz="0" w:space="0" w:color="auto"/>
        <w:bottom w:val="none" w:sz="0" w:space="0" w:color="auto"/>
        <w:right w:val="none" w:sz="0" w:space="0" w:color="auto"/>
      </w:divBdr>
    </w:div>
    <w:div w:id="45372461">
      <w:bodyDiv w:val="1"/>
      <w:marLeft w:val="0"/>
      <w:marRight w:val="0"/>
      <w:marTop w:val="0"/>
      <w:marBottom w:val="0"/>
      <w:divBdr>
        <w:top w:val="none" w:sz="0" w:space="0" w:color="auto"/>
        <w:left w:val="none" w:sz="0" w:space="0" w:color="auto"/>
        <w:bottom w:val="none" w:sz="0" w:space="0" w:color="auto"/>
        <w:right w:val="none" w:sz="0" w:space="0" w:color="auto"/>
      </w:divBdr>
    </w:div>
    <w:div w:id="56785681">
      <w:bodyDiv w:val="1"/>
      <w:marLeft w:val="0"/>
      <w:marRight w:val="0"/>
      <w:marTop w:val="0"/>
      <w:marBottom w:val="0"/>
      <w:divBdr>
        <w:top w:val="none" w:sz="0" w:space="0" w:color="auto"/>
        <w:left w:val="none" w:sz="0" w:space="0" w:color="auto"/>
        <w:bottom w:val="none" w:sz="0" w:space="0" w:color="auto"/>
        <w:right w:val="none" w:sz="0" w:space="0" w:color="auto"/>
      </w:divBdr>
    </w:div>
    <w:div w:id="87316880">
      <w:bodyDiv w:val="1"/>
      <w:marLeft w:val="0"/>
      <w:marRight w:val="0"/>
      <w:marTop w:val="0"/>
      <w:marBottom w:val="0"/>
      <w:divBdr>
        <w:top w:val="none" w:sz="0" w:space="0" w:color="auto"/>
        <w:left w:val="none" w:sz="0" w:space="0" w:color="auto"/>
        <w:bottom w:val="none" w:sz="0" w:space="0" w:color="auto"/>
        <w:right w:val="none" w:sz="0" w:space="0" w:color="auto"/>
      </w:divBdr>
    </w:div>
    <w:div w:id="105271607">
      <w:bodyDiv w:val="1"/>
      <w:marLeft w:val="0"/>
      <w:marRight w:val="0"/>
      <w:marTop w:val="0"/>
      <w:marBottom w:val="0"/>
      <w:divBdr>
        <w:top w:val="none" w:sz="0" w:space="0" w:color="auto"/>
        <w:left w:val="none" w:sz="0" w:space="0" w:color="auto"/>
        <w:bottom w:val="none" w:sz="0" w:space="0" w:color="auto"/>
        <w:right w:val="none" w:sz="0" w:space="0" w:color="auto"/>
      </w:divBdr>
    </w:div>
    <w:div w:id="111214762">
      <w:bodyDiv w:val="1"/>
      <w:marLeft w:val="0"/>
      <w:marRight w:val="0"/>
      <w:marTop w:val="0"/>
      <w:marBottom w:val="0"/>
      <w:divBdr>
        <w:top w:val="none" w:sz="0" w:space="0" w:color="auto"/>
        <w:left w:val="none" w:sz="0" w:space="0" w:color="auto"/>
        <w:bottom w:val="none" w:sz="0" w:space="0" w:color="auto"/>
        <w:right w:val="none" w:sz="0" w:space="0" w:color="auto"/>
      </w:divBdr>
    </w:div>
    <w:div w:id="130027782">
      <w:bodyDiv w:val="1"/>
      <w:marLeft w:val="0"/>
      <w:marRight w:val="0"/>
      <w:marTop w:val="0"/>
      <w:marBottom w:val="0"/>
      <w:divBdr>
        <w:top w:val="none" w:sz="0" w:space="0" w:color="auto"/>
        <w:left w:val="none" w:sz="0" w:space="0" w:color="auto"/>
        <w:bottom w:val="none" w:sz="0" w:space="0" w:color="auto"/>
        <w:right w:val="none" w:sz="0" w:space="0" w:color="auto"/>
      </w:divBdr>
    </w:div>
    <w:div w:id="130901991">
      <w:bodyDiv w:val="1"/>
      <w:marLeft w:val="0"/>
      <w:marRight w:val="0"/>
      <w:marTop w:val="0"/>
      <w:marBottom w:val="0"/>
      <w:divBdr>
        <w:top w:val="none" w:sz="0" w:space="0" w:color="auto"/>
        <w:left w:val="none" w:sz="0" w:space="0" w:color="auto"/>
        <w:bottom w:val="none" w:sz="0" w:space="0" w:color="auto"/>
        <w:right w:val="none" w:sz="0" w:space="0" w:color="auto"/>
      </w:divBdr>
    </w:div>
    <w:div w:id="138419576">
      <w:bodyDiv w:val="1"/>
      <w:marLeft w:val="0"/>
      <w:marRight w:val="0"/>
      <w:marTop w:val="0"/>
      <w:marBottom w:val="0"/>
      <w:divBdr>
        <w:top w:val="none" w:sz="0" w:space="0" w:color="auto"/>
        <w:left w:val="none" w:sz="0" w:space="0" w:color="auto"/>
        <w:bottom w:val="none" w:sz="0" w:space="0" w:color="auto"/>
        <w:right w:val="none" w:sz="0" w:space="0" w:color="auto"/>
      </w:divBdr>
    </w:div>
    <w:div w:id="145896766">
      <w:bodyDiv w:val="1"/>
      <w:marLeft w:val="0"/>
      <w:marRight w:val="0"/>
      <w:marTop w:val="0"/>
      <w:marBottom w:val="0"/>
      <w:divBdr>
        <w:top w:val="none" w:sz="0" w:space="0" w:color="auto"/>
        <w:left w:val="none" w:sz="0" w:space="0" w:color="auto"/>
        <w:bottom w:val="none" w:sz="0" w:space="0" w:color="auto"/>
        <w:right w:val="none" w:sz="0" w:space="0" w:color="auto"/>
      </w:divBdr>
    </w:div>
    <w:div w:id="147862276">
      <w:bodyDiv w:val="1"/>
      <w:marLeft w:val="0"/>
      <w:marRight w:val="0"/>
      <w:marTop w:val="0"/>
      <w:marBottom w:val="0"/>
      <w:divBdr>
        <w:top w:val="none" w:sz="0" w:space="0" w:color="auto"/>
        <w:left w:val="none" w:sz="0" w:space="0" w:color="auto"/>
        <w:bottom w:val="none" w:sz="0" w:space="0" w:color="auto"/>
        <w:right w:val="none" w:sz="0" w:space="0" w:color="auto"/>
      </w:divBdr>
    </w:div>
    <w:div w:id="151876560">
      <w:bodyDiv w:val="1"/>
      <w:marLeft w:val="0"/>
      <w:marRight w:val="0"/>
      <w:marTop w:val="0"/>
      <w:marBottom w:val="0"/>
      <w:divBdr>
        <w:top w:val="none" w:sz="0" w:space="0" w:color="auto"/>
        <w:left w:val="none" w:sz="0" w:space="0" w:color="auto"/>
        <w:bottom w:val="none" w:sz="0" w:space="0" w:color="auto"/>
        <w:right w:val="none" w:sz="0" w:space="0" w:color="auto"/>
      </w:divBdr>
    </w:div>
    <w:div w:id="163595668">
      <w:bodyDiv w:val="1"/>
      <w:marLeft w:val="0"/>
      <w:marRight w:val="0"/>
      <w:marTop w:val="0"/>
      <w:marBottom w:val="0"/>
      <w:divBdr>
        <w:top w:val="none" w:sz="0" w:space="0" w:color="auto"/>
        <w:left w:val="none" w:sz="0" w:space="0" w:color="auto"/>
        <w:bottom w:val="none" w:sz="0" w:space="0" w:color="auto"/>
        <w:right w:val="none" w:sz="0" w:space="0" w:color="auto"/>
      </w:divBdr>
    </w:div>
    <w:div w:id="167644041">
      <w:bodyDiv w:val="1"/>
      <w:marLeft w:val="0"/>
      <w:marRight w:val="0"/>
      <w:marTop w:val="0"/>
      <w:marBottom w:val="0"/>
      <w:divBdr>
        <w:top w:val="none" w:sz="0" w:space="0" w:color="auto"/>
        <w:left w:val="none" w:sz="0" w:space="0" w:color="auto"/>
        <w:bottom w:val="none" w:sz="0" w:space="0" w:color="auto"/>
        <w:right w:val="none" w:sz="0" w:space="0" w:color="auto"/>
      </w:divBdr>
    </w:div>
    <w:div w:id="178085597">
      <w:bodyDiv w:val="1"/>
      <w:marLeft w:val="0"/>
      <w:marRight w:val="0"/>
      <w:marTop w:val="0"/>
      <w:marBottom w:val="0"/>
      <w:divBdr>
        <w:top w:val="none" w:sz="0" w:space="0" w:color="auto"/>
        <w:left w:val="none" w:sz="0" w:space="0" w:color="auto"/>
        <w:bottom w:val="none" w:sz="0" w:space="0" w:color="auto"/>
        <w:right w:val="none" w:sz="0" w:space="0" w:color="auto"/>
      </w:divBdr>
    </w:div>
    <w:div w:id="181214202">
      <w:bodyDiv w:val="1"/>
      <w:marLeft w:val="0"/>
      <w:marRight w:val="0"/>
      <w:marTop w:val="0"/>
      <w:marBottom w:val="0"/>
      <w:divBdr>
        <w:top w:val="none" w:sz="0" w:space="0" w:color="auto"/>
        <w:left w:val="none" w:sz="0" w:space="0" w:color="auto"/>
        <w:bottom w:val="none" w:sz="0" w:space="0" w:color="auto"/>
        <w:right w:val="none" w:sz="0" w:space="0" w:color="auto"/>
      </w:divBdr>
    </w:div>
    <w:div w:id="189417782">
      <w:bodyDiv w:val="1"/>
      <w:marLeft w:val="0"/>
      <w:marRight w:val="0"/>
      <w:marTop w:val="0"/>
      <w:marBottom w:val="0"/>
      <w:divBdr>
        <w:top w:val="none" w:sz="0" w:space="0" w:color="auto"/>
        <w:left w:val="none" w:sz="0" w:space="0" w:color="auto"/>
        <w:bottom w:val="none" w:sz="0" w:space="0" w:color="auto"/>
        <w:right w:val="none" w:sz="0" w:space="0" w:color="auto"/>
      </w:divBdr>
    </w:div>
    <w:div w:id="191236978">
      <w:bodyDiv w:val="1"/>
      <w:marLeft w:val="0"/>
      <w:marRight w:val="0"/>
      <w:marTop w:val="0"/>
      <w:marBottom w:val="0"/>
      <w:divBdr>
        <w:top w:val="none" w:sz="0" w:space="0" w:color="auto"/>
        <w:left w:val="none" w:sz="0" w:space="0" w:color="auto"/>
        <w:bottom w:val="none" w:sz="0" w:space="0" w:color="auto"/>
        <w:right w:val="none" w:sz="0" w:space="0" w:color="auto"/>
      </w:divBdr>
    </w:div>
    <w:div w:id="194923614">
      <w:bodyDiv w:val="1"/>
      <w:marLeft w:val="0"/>
      <w:marRight w:val="0"/>
      <w:marTop w:val="0"/>
      <w:marBottom w:val="0"/>
      <w:divBdr>
        <w:top w:val="none" w:sz="0" w:space="0" w:color="auto"/>
        <w:left w:val="none" w:sz="0" w:space="0" w:color="auto"/>
        <w:bottom w:val="none" w:sz="0" w:space="0" w:color="auto"/>
        <w:right w:val="none" w:sz="0" w:space="0" w:color="auto"/>
      </w:divBdr>
    </w:div>
    <w:div w:id="207453512">
      <w:bodyDiv w:val="1"/>
      <w:marLeft w:val="0"/>
      <w:marRight w:val="0"/>
      <w:marTop w:val="0"/>
      <w:marBottom w:val="0"/>
      <w:divBdr>
        <w:top w:val="none" w:sz="0" w:space="0" w:color="auto"/>
        <w:left w:val="none" w:sz="0" w:space="0" w:color="auto"/>
        <w:bottom w:val="none" w:sz="0" w:space="0" w:color="auto"/>
        <w:right w:val="none" w:sz="0" w:space="0" w:color="auto"/>
      </w:divBdr>
    </w:div>
    <w:div w:id="230501626">
      <w:bodyDiv w:val="1"/>
      <w:marLeft w:val="0"/>
      <w:marRight w:val="0"/>
      <w:marTop w:val="0"/>
      <w:marBottom w:val="0"/>
      <w:divBdr>
        <w:top w:val="none" w:sz="0" w:space="0" w:color="auto"/>
        <w:left w:val="none" w:sz="0" w:space="0" w:color="auto"/>
        <w:bottom w:val="none" w:sz="0" w:space="0" w:color="auto"/>
        <w:right w:val="none" w:sz="0" w:space="0" w:color="auto"/>
      </w:divBdr>
    </w:div>
    <w:div w:id="233777664">
      <w:bodyDiv w:val="1"/>
      <w:marLeft w:val="0"/>
      <w:marRight w:val="0"/>
      <w:marTop w:val="0"/>
      <w:marBottom w:val="0"/>
      <w:divBdr>
        <w:top w:val="none" w:sz="0" w:space="0" w:color="auto"/>
        <w:left w:val="none" w:sz="0" w:space="0" w:color="auto"/>
        <w:bottom w:val="none" w:sz="0" w:space="0" w:color="auto"/>
        <w:right w:val="none" w:sz="0" w:space="0" w:color="auto"/>
      </w:divBdr>
    </w:div>
    <w:div w:id="234515638">
      <w:bodyDiv w:val="1"/>
      <w:marLeft w:val="0"/>
      <w:marRight w:val="0"/>
      <w:marTop w:val="0"/>
      <w:marBottom w:val="0"/>
      <w:divBdr>
        <w:top w:val="none" w:sz="0" w:space="0" w:color="auto"/>
        <w:left w:val="none" w:sz="0" w:space="0" w:color="auto"/>
        <w:bottom w:val="none" w:sz="0" w:space="0" w:color="auto"/>
        <w:right w:val="none" w:sz="0" w:space="0" w:color="auto"/>
      </w:divBdr>
    </w:div>
    <w:div w:id="236206841">
      <w:bodyDiv w:val="1"/>
      <w:marLeft w:val="0"/>
      <w:marRight w:val="0"/>
      <w:marTop w:val="0"/>
      <w:marBottom w:val="0"/>
      <w:divBdr>
        <w:top w:val="none" w:sz="0" w:space="0" w:color="auto"/>
        <w:left w:val="none" w:sz="0" w:space="0" w:color="auto"/>
        <w:bottom w:val="none" w:sz="0" w:space="0" w:color="auto"/>
        <w:right w:val="none" w:sz="0" w:space="0" w:color="auto"/>
      </w:divBdr>
    </w:div>
    <w:div w:id="261760718">
      <w:bodyDiv w:val="1"/>
      <w:marLeft w:val="0"/>
      <w:marRight w:val="0"/>
      <w:marTop w:val="0"/>
      <w:marBottom w:val="0"/>
      <w:divBdr>
        <w:top w:val="none" w:sz="0" w:space="0" w:color="auto"/>
        <w:left w:val="none" w:sz="0" w:space="0" w:color="auto"/>
        <w:bottom w:val="none" w:sz="0" w:space="0" w:color="auto"/>
        <w:right w:val="none" w:sz="0" w:space="0" w:color="auto"/>
      </w:divBdr>
    </w:div>
    <w:div w:id="263803652">
      <w:bodyDiv w:val="1"/>
      <w:marLeft w:val="0"/>
      <w:marRight w:val="0"/>
      <w:marTop w:val="0"/>
      <w:marBottom w:val="0"/>
      <w:divBdr>
        <w:top w:val="none" w:sz="0" w:space="0" w:color="auto"/>
        <w:left w:val="none" w:sz="0" w:space="0" w:color="auto"/>
        <w:bottom w:val="none" w:sz="0" w:space="0" w:color="auto"/>
        <w:right w:val="none" w:sz="0" w:space="0" w:color="auto"/>
      </w:divBdr>
    </w:div>
    <w:div w:id="310446239">
      <w:bodyDiv w:val="1"/>
      <w:marLeft w:val="0"/>
      <w:marRight w:val="0"/>
      <w:marTop w:val="0"/>
      <w:marBottom w:val="0"/>
      <w:divBdr>
        <w:top w:val="none" w:sz="0" w:space="0" w:color="auto"/>
        <w:left w:val="none" w:sz="0" w:space="0" w:color="auto"/>
        <w:bottom w:val="none" w:sz="0" w:space="0" w:color="auto"/>
        <w:right w:val="none" w:sz="0" w:space="0" w:color="auto"/>
      </w:divBdr>
    </w:div>
    <w:div w:id="314992933">
      <w:bodyDiv w:val="1"/>
      <w:marLeft w:val="0"/>
      <w:marRight w:val="0"/>
      <w:marTop w:val="0"/>
      <w:marBottom w:val="0"/>
      <w:divBdr>
        <w:top w:val="none" w:sz="0" w:space="0" w:color="auto"/>
        <w:left w:val="none" w:sz="0" w:space="0" w:color="auto"/>
        <w:bottom w:val="none" w:sz="0" w:space="0" w:color="auto"/>
        <w:right w:val="none" w:sz="0" w:space="0" w:color="auto"/>
      </w:divBdr>
    </w:div>
    <w:div w:id="327250959">
      <w:bodyDiv w:val="1"/>
      <w:marLeft w:val="0"/>
      <w:marRight w:val="0"/>
      <w:marTop w:val="0"/>
      <w:marBottom w:val="0"/>
      <w:divBdr>
        <w:top w:val="none" w:sz="0" w:space="0" w:color="auto"/>
        <w:left w:val="none" w:sz="0" w:space="0" w:color="auto"/>
        <w:bottom w:val="none" w:sz="0" w:space="0" w:color="auto"/>
        <w:right w:val="none" w:sz="0" w:space="0" w:color="auto"/>
      </w:divBdr>
    </w:div>
    <w:div w:id="333801280">
      <w:bodyDiv w:val="1"/>
      <w:marLeft w:val="0"/>
      <w:marRight w:val="0"/>
      <w:marTop w:val="0"/>
      <w:marBottom w:val="0"/>
      <w:divBdr>
        <w:top w:val="none" w:sz="0" w:space="0" w:color="auto"/>
        <w:left w:val="none" w:sz="0" w:space="0" w:color="auto"/>
        <w:bottom w:val="none" w:sz="0" w:space="0" w:color="auto"/>
        <w:right w:val="none" w:sz="0" w:space="0" w:color="auto"/>
      </w:divBdr>
    </w:div>
    <w:div w:id="356544054">
      <w:bodyDiv w:val="1"/>
      <w:marLeft w:val="0"/>
      <w:marRight w:val="0"/>
      <w:marTop w:val="0"/>
      <w:marBottom w:val="0"/>
      <w:divBdr>
        <w:top w:val="none" w:sz="0" w:space="0" w:color="auto"/>
        <w:left w:val="none" w:sz="0" w:space="0" w:color="auto"/>
        <w:bottom w:val="none" w:sz="0" w:space="0" w:color="auto"/>
        <w:right w:val="none" w:sz="0" w:space="0" w:color="auto"/>
      </w:divBdr>
    </w:div>
    <w:div w:id="371002566">
      <w:bodyDiv w:val="1"/>
      <w:marLeft w:val="0"/>
      <w:marRight w:val="0"/>
      <w:marTop w:val="0"/>
      <w:marBottom w:val="0"/>
      <w:divBdr>
        <w:top w:val="none" w:sz="0" w:space="0" w:color="auto"/>
        <w:left w:val="none" w:sz="0" w:space="0" w:color="auto"/>
        <w:bottom w:val="none" w:sz="0" w:space="0" w:color="auto"/>
        <w:right w:val="none" w:sz="0" w:space="0" w:color="auto"/>
      </w:divBdr>
    </w:div>
    <w:div w:id="393548584">
      <w:bodyDiv w:val="1"/>
      <w:marLeft w:val="0"/>
      <w:marRight w:val="0"/>
      <w:marTop w:val="0"/>
      <w:marBottom w:val="0"/>
      <w:divBdr>
        <w:top w:val="none" w:sz="0" w:space="0" w:color="auto"/>
        <w:left w:val="none" w:sz="0" w:space="0" w:color="auto"/>
        <w:bottom w:val="none" w:sz="0" w:space="0" w:color="auto"/>
        <w:right w:val="none" w:sz="0" w:space="0" w:color="auto"/>
      </w:divBdr>
    </w:div>
    <w:div w:id="396633459">
      <w:bodyDiv w:val="1"/>
      <w:marLeft w:val="0"/>
      <w:marRight w:val="0"/>
      <w:marTop w:val="0"/>
      <w:marBottom w:val="0"/>
      <w:divBdr>
        <w:top w:val="none" w:sz="0" w:space="0" w:color="auto"/>
        <w:left w:val="none" w:sz="0" w:space="0" w:color="auto"/>
        <w:bottom w:val="none" w:sz="0" w:space="0" w:color="auto"/>
        <w:right w:val="none" w:sz="0" w:space="0" w:color="auto"/>
      </w:divBdr>
    </w:div>
    <w:div w:id="412163771">
      <w:bodyDiv w:val="1"/>
      <w:marLeft w:val="0"/>
      <w:marRight w:val="0"/>
      <w:marTop w:val="0"/>
      <w:marBottom w:val="0"/>
      <w:divBdr>
        <w:top w:val="none" w:sz="0" w:space="0" w:color="auto"/>
        <w:left w:val="none" w:sz="0" w:space="0" w:color="auto"/>
        <w:bottom w:val="none" w:sz="0" w:space="0" w:color="auto"/>
        <w:right w:val="none" w:sz="0" w:space="0" w:color="auto"/>
      </w:divBdr>
    </w:div>
    <w:div w:id="419109945">
      <w:bodyDiv w:val="1"/>
      <w:marLeft w:val="0"/>
      <w:marRight w:val="0"/>
      <w:marTop w:val="0"/>
      <w:marBottom w:val="0"/>
      <w:divBdr>
        <w:top w:val="none" w:sz="0" w:space="0" w:color="auto"/>
        <w:left w:val="none" w:sz="0" w:space="0" w:color="auto"/>
        <w:bottom w:val="none" w:sz="0" w:space="0" w:color="auto"/>
        <w:right w:val="none" w:sz="0" w:space="0" w:color="auto"/>
      </w:divBdr>
    </w:div>
    <w:div w:id="434181391">
      <w:bodyDiv w:val="1"/>
      <w:marLeft w:val="0"/>
      <w:marRight w:val="0"/>
      <w:marTop w:val="0"/>
      <w:marBottom w:val="0"/>
      <w:divBdr>
        <w:top w:val="none" w:sz="0" w:space="0" w:color="auto"/>
        <w:left w:val="none" w:sz="0" w:space="0" w:color="auto"/>
        <w:bottom w:val="none" w:sz="0" w:space="0" w:color="auto"/>
        <w:right w:val="none" w:sz="0" w:space="0" w:color="auto"/>
      </w:divBdr>
    </w:div>
    <w:div w:id="437991884">
      <w:bodyDiv w:val="1"/>
      <w:marLeft w:val="0"/>
      <w:marRight w:val="0"/>
      <w:marTop w:val="0"/>
      <w:marBottom w:val="0"/>
      <w:divBdr>
        <w:top w:val="none" w:sz="0" w:space="0" w:color="auto"/>
        <w:left w:val="none" w:sz="0" w:space="0" w:color="auto"/>
        <w:bottom w:val="none" w:sz="0" w:space="0" w:color="auto"/>
        <w:right w:val="none" w:sz="0" w:space="0" w:color="auto"/>
      </w:divBdr>
    </w:div>
    <w:div w:id="444085509">
      <w:bodyDiv w:val="1"/>
      <w:marLeft w:val="0"/>
      <w:marRight w:val="0"/>
      <w:marTop w:val="0"/>
      <w:marBottom w:val="0"/>
      <w:divBdr>
        <w:top w:val="none" w:sz="0" w:space="0" w:color="auto"/>
        <w:left w:val="none" w:sz="0" w:space="0" w:color="auto"/>
        <w:bottom w:val="none" w:sz="0" w:space="0" w:color="auto"/>
        <w:right w:val="none" w:sz="0" w:space="0" w:color="auto"/>
      </w:divBdr>
    </w:div>
    <w:div w:id="449514817">
      <w:bodyDiv w:val="1"/>
      <w:marLeft w:val="0"/>
      <w:marRight w:val="0"/>
      <w:marTop w:val="0"/>
      <w:marBottom w:val="0"/>
      <w:divBdr>
        <w:top w:val="none" w:sz="0" w:space="0" w:color="auto"/>
        <w:left w:val="none" w:sz="0" w:space="0" w:color="auto"/>
        <w:bottom w:val="none" w:sz="0" w:space="0" w:color="auto"/>
        <w:right w:val="none" w:sz="0" w:space="0" w:color="auto"/>
      </w:divBdr>
    </w:div>
    <w:div w:id="456683958">
      <w:bodyDiv w:val="1"/>
      <w:marLeft w:val="0"/>
      <w:marRight w:val="0"/>
      <w:marTop w:val="0"/>
      <w:marBottom w:val="0"/>
      <w:divBdr>
        <w:top w:val="none" w:sz="0" w:space="0" w:color="auto"/>
        <w:left w:val="none" w:sz="0" w:space="0" w:color="auto"/>
        <w:bottom w:val="none" w:sz="0" w:space="0" w:color="auto"/>
        <w:right w:val="none" w:sz="0" w:space="0" w:color="auto"/>
      </w:divBdr>
    </w:div>
    <w:div w:id="489641998">
      <w:bodyDiv w:val="1"/>
      <w:marLeft w:val="0"/>
      <w:marRight w:val="0"/>
      <w:marTop w:val="0"/>
      <w:marBottom w:val="0"/>
      <w:divBdr>
        <w:top w:val="none" w:sz="0" w:space="0" w:color="auto"/>
        <w:left w:val="none" w:sz="0" w:space="0" w:color="auto"/>
        <w:bottom w:val="none" w:sz="0" w:space="0" w:color="auto"/>
        <w:right w:val="none" w:sz="0" w:space="0" w:color="auto"/>
      </w:divBdr>
    </w:div>
    <w:div w:id="495147378">
      <w:bodyDiv w:val="1"/>
      <w:marLeft w:val="0"/>
      <w:marRight w:val="0"/>
      <w:marTop w:val="0"/>
      <w:marBottom w:val="0"/>
      <w:divBdr>
        <w:top w:val="none" w:sz="0" w:space="0" w:color="auto"/>
        <w:left w:val="none" w:sz="0" w:space="0" w:color="auto"/>
        <w:bottom w:val="none" w:sz="0" w:space="0" w:color="auto"/>
        <w:right w:val="none" w:sz="0" w:space="0" w:color="auto"/>
      </w:divBdr>
    </w:div>
    <w:div w:id="559050008">
      <w:bodyDiv w:val="1"/>
      <w:marLeft w:val="0"/>
      <w:marRight w:val="0"/>
      <w:marTop w:val="0"/>
      <w:marBottom w:val="0"/>
      <w:divBdr>
        <w:top w:val="none" w:sz="0" w:space="0" w:color="auto"/>
        <w:left w:val="none" w:sz="0" w:space="0" w:color="auto"/>
        <w:bottom w:val="none" w:sz="0" w:space="0" w:color="auto"/>
        <w:right w:val="none" w:sz="0" w:space="0" w:color="auto"/>
      </w:divBdr>
    </w:div>
    <w:div w:id="568929961">
      <w:bodyDiv w:val="1"/>
      <w:marLeft w:val="0"/>
      <w:marRight w:val="0"/>
      <w:marTop w:val="0"/>
      <w:marBottom w:val="0"/>
      <w:divBdr>
        <w:top w:val="none" w:sz="0" w:space="0" w:color="auto"/>
        <w:left w:val="none" w:sz="0" w:space="0" w:color="auto"/>
        <w:bottom w:val="none" w:sz="0" w:space="0" w:color="auto"/>
        <w:right w:val="none" w:sz="0" w:space="0" w:color="auto"/>
      </w:divBdr>
    </w:div>
    <w:div w:id="572157844">
      <w:bodyDiv w:val="1"/>
      <w:marLeft w:val="0"/>
      <w:marRight w:val="0"/>
      <w:marTop w:val="0"/>
      <w:marBottom w:val="0"/>
      <w:divBdr>
        <w:top w:val="none" w:sz="0" w:space="0" w:color="auto"/>
        <w:left w:val="none" w:sz="0" w:space="0" w:color="auto"/>
        <w:bottom w:val="none" w:sz="0" w:space="0" w:color="auto"/>
        <w:right w:val="none" w:sz="0" w:space="0" w:color="auto"/>
      </w:divBdr>
    </w:div>
    <w:div w:id="572400258">
      <w:bodyDiv w:val="1"/>
      <w:marLeft w:val="0"/>
      <w:marRight w:val="0"/>
      <w:marTop w:val="0"/>
      <w:marBottom w:val="0"/>
      <w:divBdr>
        <w:top w:val="none" w:sz="0" w:space="0" w:color="auto"/>
        <w:left w:val="none" w:sz="0" w:space="0" w:color="auto"/>
        <w:bottom w:val="none" w:sz="0" w:space="0" w:color="auto"/>
        <w:right w:val="none" w:sz="0" w:space="0" w:color="auto"/>
      </w:divBdr>
    </w:div>
    <w:div w:id="573660379">
      <w:bodyDiv w:val="1"/>
      <w:marLeft w:val="0"/>
      <w:marRight w:val="0"/>
      <w:marTop w:val="0"/>
      <w:marBottom w:val="0"/>
      <w:divBdr>
        <w:top w:val="none" w:sz="0" w:space="0" w:color="auto"/>
        <w:left w:val="none" w:sz="0" w:space="0" w:color="auto"/>
        <w:bottom w:val="none" w:sz="0" w:space="0" w:color="auto"/>
        <w:right w:val="none" w:sz="0" w:space="0" w:color="auto"/>
      </w:divBdr>
    </w:div>
    <w:div w:id="594824608">
      <w:bodyDiv w:val="1"/>
      <w:marLeft w:val="0"/>
      <w:marRight w:val="0"/>
      <w:marTop w:val="0"/>
      <w:marBottom w:val="0"/>
      <w:divBdr>
        <w:top w:val="none" w:sz="0" w:space="0" w:color="auto"/>
        <w:left w:val="none" w:sz="0" w:space="0" w:color="auto"/>
        <w:bottom w:val="none" w:sz="0" w:space="0" w:color="auto"/>
        <w:right w:val="none" w:sz="0" w:space="0" w:color="auto"/>
      </w:divBdr>
    </w:div>
    <w:div w:id="621036794">
      <w:bodyDiv w:val="1"/>
      <w:marLeft w:val="0"/>
      <w:marRight w:val="0"/>
      <w:marTop w:val="0"/>
      <w:marBottom w:val="0"/>
      <w:divBdr>
        <w:top w:val="none" w:sz="0" w:space="0" w:color="auto"/>
        <w:left w:val="none" w:sz="0" w:space="0" w:color="auto"/>
        <w:bottom w:val="none" w:sz="0" w:space="0" w:color="auto"/>
        <w:right w:val="none" w:sz="0" w:space="0" w:color="auto"/>
      </w:divBdr>
    </w:div>
    <w:div w:id="624041265">
      <w:bodyDiv w:val="1"/>
      <w:marLeft w:val="0"/>
      <w:marRight w:val="0"/>
      <w:marTop w:val="0"/>
      <w:marBottom w:val="0"/>
      <w:divBdr>
        <w:top w:val="none" w:sz="0" w:space="0" w:color="auto"/>
        <w:left w:val="none" w:sz="0" w:space="0" w:color="auto"/>
        <w:bottom w:val="none" w:sz="0" w:space="0" w:color="auto"/>
        <w:right w:val="none" w:sz="0" w:space="0" w:color="auto"/>
      </w:divBdr>
    </w:div>
    <w:div w:id="636106916">
      <w:bodyDiv w:val="1"/>
      <w:marLeft w:val="0"/>
      <w:marRight w:val="0"/>
      <w:marTop w:val="0"/>
      <w:marBottom w:val="0"/>
      <w:divBdr>
        <w:top w:val="none" w:sz="0" w:space="0" w:color="auto"/>
        <w:left w:val="none" w:sz="0" w:space="0" w:color="auto"/>
        <w:bottom w:val="none" w:sz="0" w:space="0" w:color="auto"/>
        <w:right w:val="none" w:sz="0" w:space="0" w:color="auto"/>
      </w:divBdr>
    </w:div>
    <w:div w:id="638339829">
      <w:bodyDiv w:val="1"/>
      <w:marLeft w:val="0"/>
      <w:marRight w:val="0"/>
      <w:marTop w:val="0"/>
      <w:marBottom w:val="0"/>
      <w:divBdr>
        <w:top w:val="none" w:sz="0" w:space="0" w:color="auto"/>
        <w:left w:val="none" w:sz="0" w:space="0" w:color="auto"/>
        <w:bottom w:val="none" w:sz="0" w:space="0" w:color="auto"/>
        <w:right w:val="none" w:sz="0" w:space="0" w:color="auto"/>
      </w:divBdr>
    </w:div>
    <w:div w:id="678124914">
      <w:bodyDiv w:val="1"/>
      <w:marLeft w:val="0"/>
      <w:marRight w:val="0"/>
      <w:marTop w:val="0"/>
      <w:marBottom w:val="0"/>
      <w:divBdr>
        <w:top w:val="none" w:sz="0" w:space="0" w:color="auto"/>
        <w:left w:val="none" w:sz="0" w:space="0" w:color="auto"/>
        <w:bottom w:val="none" w:sz="0" w:space="0" w:color="auto"/>
        <w:right w:val="none" w:sz="0" w:space="0" w:color="auto"/>
      </w:divBdr>
    </w:div>
    <w:div w:id="688288891">
      <w:bodyDiv w:val="1"/>
      <w:marLeft w:val="0"/>
      <w:marRight w:val="0"/>
      <w:marTop w:val="0"/>
      <w:marBottom w:val="0"/>
      <w:divBdr>
        <w:top w:val="none" w:sz="0" w:space="0" w:color="auto"/>
        <w:left w:val="none" w:sz="0" w:space="0" w:color="auto"/>
        <w:bottom w:val="none" w:sz="0" w:space="0" w:color="auto"/>
        <w:right w:val="none" w:sz="0" w:space="0" w:color="auto"/>
      </w:divBdr>
    </w:div>
    <w:div w:id="693116290">
      <w:bodyDiv w:val="1"/>
      <w:marLeft w:val="0"/>
      <w:marRight w:val="0"/>
      <w:marTop w:val="0"/>
      <w:marBottom w:val="0"/>
      <w:divBdr>
        <w:top w:val="none" w:sz="0" w:space="0" w:color="auto"/>
        <w:left w:val="none" w:sz="0" w:space="0" w:color="auto"/>
        <w:bottom w:val="none" w:sz="0" w:space="0" w:color="auto"/>
        <w:right w:val="none" w:sz="0" w:space="0" w:color="auto"/>
      </w:divBdr>
    </w:div>
    <w:div w:id="706880655">
      <w:bodyDiv w:val="1"/>
      <w:marLeft w:val="0"/>
      <w:marRight w:val="0"/>
      <w:marTop w:val="0"/>
      <w:marBottom w:val="0"/>
      <w:divBdr>
        <w:top w:val="none" w:sz="0" w:space="0" w:color="auto"/>
        <w:left w:val="none" w:sz="0" w:space="0" w:color="auto"/>
        <w:bottom w:val="none" w:sz="0" w:space="0" w:color="auto"/>
        <w:right w:val="none" w:sz="0" w:space="0" w:color="auto"/>
      </w:divBdr>
    </w:div>
    <w:div w:id="712268726">
      <w:bodyDiv w:val="1"/>
      <w:marLeft w:val="0"/>
      <w:marRight w:val="0"/>
      <w:marTop w:val="0"/>
      <w:marBottom w:val="0"/>
      <w:divBdr>
        <w:top w:val="none" w:sz="0" w:space="0" w:color="auto"/>
        <w:left w:val="none" w:sz="0" w:space="0" w:color="auto"/>
        <w:bottom w:val="none" w:sz="0" w:space="0" w:color="auto"/>
        <w:right w:val="none" w:sz="0" w:space="0" w:color="auto"/>
      </w:divBdr>
    </w:div>
    <w:div w:id="717123853">
      <w:bodyDiv w:val="1"/>
      <w:marLeft w:val="0"/>
      <w:marRight w:val="0"/>
      <w:marTop w:val="0"/>
      <w:marBottom w:val="0"/>
      <w:divBdr>
        <w:top w:val="none" w:sz="0" w:space="0" w:color="auto"/>
        <w:left w:val="none" w:sz="0" w:space="0" w:color="auto"/>
        <w:bottom w:val="none" w:sz="0" w:space="0" w:color="auto"/>
        <w:right w:val="none" w:sz="0" w:space="0" w:color="auto"/>
      </w:divBdr>
    </w:div>
    <w:div w:id="719983853">
      <w:bodyDiv w:val="1"/>
      <w:marLeft w:val="0"/>
      <w:marRight w:val="0"/>
      <w:marTop w:val="0"/>
      <w:marBottom w:val="0"/>
      <w:divBdr>
        <w:top w:val="none" w:sz="0" w:space="0" w:color="auto"/>
        <w:left w:val="none" w:sz="0" w:space="0" w:color="auto"/>
        <w:bottom w:val="none" w:sz="0" w:space="0" w:color="auto"/>
        <w:right w:val="none" w:sz="0" w:space="0" w:color="auto"/>
      </w:divBdr>
    </w:div>
    <w:div w:id="741488208">
      <w:bodyDiv w:val="1"/>
      <w:marLeft w:val="0"/>
      <w:marRight w:val="0"/>
      <w:marTop w:val="0"/>
      <w:marBottom w:val="0"/>
      <w:divBdr>
        <w:top w:val="none" w:sz="0" w:space="0" w:color="auto"/>
        <w:left w:val="none" w:sz="0" w:space="0" w:color="auto"/>
        <w:bottom w:val="none" w:sz="0" w:space="0" w:color="auto"/>
        <w:right w:val="none" w:sz="0" w:space="0" w:color="auto"/>
      </w:divBdr>
    </w:div>
    <w:div w:id="742609625">
      <w:bodyDiv w:val="1"/>
      <w:marLeft w:val="0"/>
      <w:marRight w:val="0"/>
      <w:marTop w:val="0"/>
      <w:marBottom w:val="0"/>
      <w:divBdr>
        <w:top w:val="none" w:sz="0" w:space="0" w:color="auto"/>
        <w:left w:val="none" w:sz="0" w:space="0" w:color="auto"/>
        <w:bottom w:val="none" w:sz="0" w:space="0" w:color="auto"/>
        <w:right w:val="none" w:sz="0" w:space="0" w:color="auto"/>
      </w:divBdr>
    </w:div>
    <w:div w:id="747269344">
      <w:bodyDiv w:val="1"/>
      <w:marLeft w:val="0"/>
      <w:marRight w:val="0"/>
      <w:marTop w:val="0"/>
      <w:marBottom w:val="0"/>
      <w:divBdr>
        <w:top w:val="none" w:sz="0" w:space="0" w:color="auto"/>
        <w:left w:val="none" w:sz="0" w:space="0" w:color="auto"/>
        <w:bottom w:val="none" w:sz="0" w:space="0" w:color="auto"/>
        <w:right w:val="none" w:sz="0" w:space="0" w:color="auto"/>
      </w:divBdr>
    </w:div>
    <w:div w:id="749082258">
      <w:bodyDiv w:val="1"/>
      <w:marLeft w:val="0"/>
      <w:marRight w:val="0"/>
      <w:marTop w:val="0"/>
      <w:marBottom w:val="0"/>
      <w:divBdr>
        <w:top w:val="none" w:sz="0" w:space="0" w:color="auto"/>
        <w:left w:val="none" w:sz="0" w:space="0" w:color="auto"/>
        <w:bottom w:val="none" w:sz="0" w:space="0" w:color="auto"/>
        <w:right w:val="none" w:sz="0" w:space="0" w:color="auto"/>
      </w:divBdr>
    </w:div>
    <w:div w:id="751511742">
      <w:bodyDiv w:val="1"/>
      <w:marLeft w:val="0"/>
      <w:marRight w:val="0"/>
      <w:marTop w:val="0"/>
      <w:marBottom w:val="0"/>
      <w:divBdr>
        <w:top w:val="none" w:sz="0" w:space="0" w:color="auto"/>
        <w:left w:val="none" w:sz="0" w:space="0" w:color="auto"/>
        <w:bottom w:val="none" w:sz="0" w:space="0" w:color="auto"/>
        <w:right w:val="none" w:sz="0" w:space="0" w:color="auto"/>
      </w:divBdr>
    </w:div>
    <w:div w:id="794563045">
      <w:bodyDiv w:val="1"/>
      <w:marLeft w:val="0"/>
      <w:marRight w:val="0"/>
      <w:marTop w:val="0"/>
      <w:marBottom w:val="0"/>
      <w:divBdr>
        <w:top w:val="none" w:sz="0" w:space="0" w:color="auto"/>
        <w:left w:val="none" w:sz="0" w:space="0" w:color="auto"/>
        <w:bottom w:val="none" w:sz="0" w:space="0" w:color="auto"/>
        <w:right w:val="none" w:sz="0" w:space="0" w:color="auto"/>
      </w:divBdr>
    </w:div>
    <w:div w:id="798760218">
      <w:bodyDiv w:val="1"/>
      <w:marLeft w:val="0"/>
      <w:marRight w:val="0"/>
      <w:marTop w:val="0"/>
      <w:marBottom w:val="0"/>
      <w:divBdr>
        <w:top w:val="none" w:sz="0" w:space="0" w:color="auto"/>
        <w:left w:val="none" w:sz="0" w:space="0" w:color="auto"/>
        <w:bottom w:val="none" w:sz="0" w:space="0" w:color="auto"/>
        <w:right w:val="none" w:sz="0" w:space="0" w:color="auto"/>
      </w:divBdr>
    </w:div>
    <w:div w:id="816536330">
      <w:bodyDiv w:val="1"/>
      <w:marLeft w:val="0"/>
      <w:marRight w:val="0"/>
      <w:marTop w:val="0"/>
      <w:marBottom w:val="0"/>
      <w:divBdr>
        <w:top w:val="none" w:sz="0" w:space="0" w:color="auto"/>
        <w:left w:val="none" w:sz="0" w:space="0" w:color="auto"/>
        <w:bottom w:val="none" w:sz="0" w:space="0" w:color="auto"/>
        <w:right w:val="none" w:sz="0" w:space="0" w:color="auto"/>
      </w:divBdr>
    </w:div>
    <w:div w:id="835730405">
      <w:bodyDiv w:val="1"/>
      <w:marLeft w:val="0"/>
      <w:marRight w:val="0"/>
      <w:marTop w:val="0"/>
      <w:marBottom w:val="0"/>
      <w:divBdr>
        <w:top w:val="none" w:sz="0" w:space="0" w:color="auto"/>
        <w:left w:val="none" w:sz="0" w:space="0" w:color="auto"/>
        <w:bottom w:val="none" w:sz="0" w:space="0" w:color="auto"/>
        <w:right w:val="none" w:sz="0" w:space="0" w:color="auto"/>
      </w:divBdr>
    </w:div>
    <w:div w:id="858470106">
      <w:bodyDiv w:val="1"/>
      <w:marLeft w:val="0"/>
      <w:marRight w:val="0"/>
      <w:marTop w:val="0"/>
      <w:marBottom w:val="0"/>
      <w:divBdr>
        <w:top w:val="none" w:sz="0" w:space="0" w:color="auto"/>
        <w:left w:val="none" w:sz="0" w:space="0" w:color="auto"/>
        <w:bottom w:val="none" w:sz="0" w:space="0" w:color="auto"/>
        <w:right w:val="none" w:sz="0" w:space="0" w:color="auto"/>
      </w:divBdr>
    </w:div>
    <w:div w:id="876819073">
      <w:bodyDiv w:val="1"/>
      <w:marLeft w:val="0"/>
      <w:marRight w:val="0"/>
      <w:marTop w:val="0"/>
      <w:marBottom w:val="0"/>
      <w:divBdr>
        <w:top w:val="none" w:sz="0" w:space="0" w:color="auto"/>
        <w:left w:val="none" w:sz="0" w:space="0" w:color="auto"/>
        <w:bottom w:val="none" w:sz="0" w:space="0" w:color="auto"/>
        <w:right w:val="none" w:sz="0" w:space="0" w:color="auto"/>
      </w:divBdr>
    </w:div>
    <w:div w:id="880048226">
      <w:bodyDiv w:val="1"/>
      <w:marLeft w:val="0"/>
      <w:marRight w:val="0"/>
      <w:marTop w:val="0"/>
      <w:marBottom w:val="0"/>
      <w:divBdr>
        <w:top w:val="none" w:sz="0" w:space="0" w:color="auto"/>
        <w:left w:val="none" w:sz="0" w:space="0" w:color="auto"/>
        <w:bottom w:val="none" w:sz="0" w:space="0" w:color="auto"/>
        <w:right w:val="none" w:sz="0" w:space="0" w:color="auto"/>
      </w:divBdr>
    </w:div>
    <w:div w:id="890076051">
      <w:bodyDiv w:val="1"/>
      <w:marLeft w:val="0"/>
      <w:marRight w:val="0"/>
      <w:marTop w:val="0"/>
      <w:marBottom w:val="0"/>
      <w:divBdr>
        <w:top w:val="none" w:sz="0" w:space="0" w:color="auto"/>
        <w:left w:val="none" w:sz="0" w:space="0" w:color="auto"/>
        <w:bottom w:val="none" w:sz="0" w:space="0" w:color="auto"/>
        <w:right w:val="none" w:sz="0" w:space="0" w:color="auto"/>
      </w:divBdr>
    </w:div>
    <w:div w:id="892352702">
      <w:bodyDiv w:val="1"/>
      <w:marLeft w:val="0"/>
      <w:marRight w:val="0"/>
      <w:marTop w:val="0"/>
      <w:marBottom w:val="0"/>
      <w:divBdr>
        <w:top w:val="none" w:sz="0" w:space="0" w:color="auto"/>
        <w:left w:val="none" w:sz="0" w:space="0" w:color="auto"/>
        <w:bottom w:val="none" w:sz="0" w:space="0" w:color="auto"/>
        <w:right w:val="none" w:sz="0" w:space="0" w:color="auto"/>
      </w:divBdr>
    </w:div>
    <w:div w:id="894243553">
      <w:bodyDiv w:val="1"/>
      <w:marLeft w:val="0"/>
      <w:marRight w:val="0"/>
      <w:marTop w:val="0"/>
      <w:marBottom w:val="0"/>
      <w:divBdr>
        <w:top w:val="none" w:sz="0" w:space="0" w:color="auto"/>
        <w:left w:val="none" w:sz="0" w:space="0" w:color="auto"/>
        <w:bottom w:val="none" w:sz="0" w:space="0" w:color="auto"/>
        <w:right w:val="none" w:sz="0" w:space="0" w:color="auto"/>
      </w:divBdr>
    </w:div>
    <w:div w:id="920918247">
      <w:bodyDiv w:val="1"/>
      <w:marLeft w:val="0"/>
      <w:marRight w:val="0"/>
      <w:marTop w:val="0"/>
      <w:marBottom w:val="0"/>
      <w:divBdr>
        <w:top w:val="none" w:sz="0" w:space="0" w:color="auto"/>
        <w:left w:val="none" w:sz="0" w:space="0" w:color="auto"/>
        <w:bottom w:val="none" w:sz="0" w:space="0" w:color="auto"/>
        <w:right w:val="none" w:sz="0" w:space="0" w:color="auto"/>
      </w:divBdr>
    </w:div>
    <w:div w:id="922183217">
      <w:bodyDiv w:val="1"/>
      <w:marLeft w:val="0"/>
      <w:marRight w:val="0"/>
      <w:marTop w:val="0"/>
      <w:marBottom w:val="0"/>
      <w:divBdr>
        <w:top w:val="none" w:sz="0" w:space="0" w:color="auto"/>
        <w:left w:val="none" w:sz="0" w:space="0" w:color="auto"/>
        <w:bottom w:val="none" w:sz="0" w:space="0" w:color="auto"/>
        <w:right w:val="none" w:sz="0" w:space="0" w:color="auto"/>
      </w:divBdr>
    </w:div>
    <w:div w:id="926889976">
      <w:bodyDiv w:val="1"/>
      <w:marLeft w:val="0"/>
      <w:marRight w:val="0"/>
      <w:marTop w:val="0"/>
      <w:marBottom w:val="0"/>
      <w:divBdr>
        <w:top w:val="none" w:sz="0" w:space="0" w:color="auto"/>
        <w:left w:val="none" w:sz="0" w:space="0" w:color="auto"/>
        <w:bottom w:val="none" w:sz="0" w:space="0" w:color="auto"/>
        <w:right w:val="none" w:sz="0" w:space="0" w:color="auto"/>
      </w:divBdr>
    </w:div>
    <w:div w:id="930160586">
      <w:bodyDiv w:val="1"/>
      <w:marLeft w:val="0"/>
      <w:marRight w:val="0"/>
      <w:marTop w:val="0"/>
      <w:marBottom w:val="0"/>
      <w:divBdr>
        <w:top w:val="none" w:sz="0" w:space="0" w:color="auto"/>
        <w:left w:val="none" w:sz="0" w:space="0" w:color="auto"/>
        <w:bottom w:val="none" w:sz="0" w:space="0" w:color="auto"/>
        <w:right w:val="none" w:sz="0" w:space="0" w:color="auto"/>
      </w:divBdr>
    </w:div>
    <w:div w:id="937443114">
      <w:bodyDiv w:val="1"/>
      <w:marLeft w:val="0"/>
      <w:marRight w:val="0"/>
      <w:marTop w:val="0"/>
      <w:marBottom w:val="0"/>
      <w:divBdr>
        <w:top w:val="none" w:sz="0" w:space="0" w:color="auto"/>
        <w:left w:val="none" w:sz="0" w:space="0" w:color="auto"/>
        <w:bottom w:val="none" w:sz="0" w:space="0" w:color="auto"/>
        <w:right w:val="none" w:sz="0" w:space="0" w:color="auto"/>
      </w:divBdr>
    </w:div>
    <w:div w:id="948969464">
      <w:bodyDiv w:val="1"/>
      <w:marLeft w:val="0"/>
      <w:marRight w:val="0"/>
      <w:marTop w:val="0"/>
      <w:marBottom w:val="0"/>
      <w:divBdr>
        <w:top w:val="none" w:sz="0" w:space="0" w:color="auto"/>
        <w:left w:val="none" w:sz="0" w:space="0" w:color="auto"/>
        <w:bottom w:val="none" w:sz="0" w:space="0" w:color="auto"/>
        <w:right w:val="none" w:sz="0" w:space="0" w:color="auto"/>
      </w:divBdr>
    </w:div>
    <w:div w:id="956984249">
      <w:bodyDiv w:val="1"/>
      <w:marLeft w:val="0"/>
      <w:marRight w:val="0"/>
      <w:marTop w:val="0"/>
      <w:marBottom w:val="0"/>
      <w:divBdr>
        <w:top w:val="none" w:sz="0" w:space="0" w:color="auto"/>
        <w:left w:val="none" w:sz="0" w:space="0" w:color="auto"/>
        <w:bottom w:val="none" w:sz="0" w:space="0" w:color="auto"/>
        <w:right w:val="none" w:sz="0" w:space="0" w:color="auto"/>
      </w:divBdr>
    </w:div>
    <w:div w:id="960383892">
      <w:bodyDiv w:val="1"/>
      <w:marLeft w:val="0"/>
      <w:marRight w:val="0"/>
      <w:marTop w:val="0"/>
      <w:marBottom w:val="0"/>
      <w:divBdr>
        <w:top w:val="none" w:sz="0" w:space="0" w:color="auto"/>
        <w:left w:val="none" w:sz="0" w:space="0" w:color="auto"/>
        <w:bottom w:val="none" w:sz="0" w:space="0" w:color="auto"/>
        <w:right w:val="none" w:sz="0" w:space="0" w:color="auto"/>
      </w:divBdr>
    </w:div>
    <w:div w:id="968819811">
      <w:bodyDiv w:val="1"/>
      <w:marLeft w:val="0"/>
      <w:marRight w:val="0"/>
      <w:marTop w:val="0"/>
      <w:marBottom w:val="0"/>
      <w:divBdr>
        <w:top w:val="none" w:sz="0" w:space="0" w:color="auto"/>
        <w:left w:val="none" w:sz="0" w:space="0" w:color="auto"/>
        <w:bottom w:val="none" w:sz="0" w:space="0" w:color="auto"/>
        <w:right w:val="none" w:sz="0" w:space="0" w:color="auto"/>
      </w:divBdr>
    </w:div>
    <w:div w:id="981812748">
      <w:bodyDiv w:val="1"/>
      <w:marLeft w:val="0"/>
      <w:marRight w:val="0"/>
      <w:marTop w:val="0"/>
      <w:marBottom w:val="0"/>
      <w:divBdr>
        <w:top w:val="none" w:sz="0" w:space="0" w:color="auto"/>
        <w:left w:val="none" w:sz="0" w:space="0" w:color="auto"/>
        <w:bottom w:val="none" w:sz="0" w:space="0" w:color="auto"/>
        <w:right w:val="none" w:sz="0" w:space="0" w:color="auto"/>
      </w:divBdr>
    </w:div>
    <w:div w:id="998384627">
      <w:bodyDiv w:val="1"/>
      <w:marLeft w:val="0"/>
      <w:marRight w:val="0"/>
      <w:marTop w:val="0"/>
      <w:marBottom w:val="0"/>
      <w:divBdr>
        <w:top w:val="none" w:sz="0" w:space="0" w:color="auto"/>
        <w:left w:val="none" w:sz="0" w:space="0" w:color="auto"/>
        <w:bottom w:val="none" w:sz="0" w:space="0" w:color="auto"/>
        <w:right w:val="none" w:sz="0" w:space="0" w:color="auto"/>
      </w:divBdr>
    </w:div>
    <w:div w:id="1026057809">
      <w:bodyDiv w:val="1"/>
      <w:marLeft w:val="0"/>
      <w:marRight w:val="0"/>
      <w:marTop w:val="0"/>
      <w:marBottom w:val="0"/>
      <w:divBdr>
        <w:top w:val="none" w:sz="0" w:space="0" w:color="auto"/>
        <w:left w:val="none" w:sz="0" w:space="0" w:color="auto"/>
        <w:bottom w:val="none" w:sz="0" w:space="0" w:color="auto"/>
        <w:right w:val="none" w:sz="0" w:space="0" w:color="auto"/>
      </w:divBdr>
    </w:div>
    <w:div w:id="1030763232">
      <w:bodyDiv w:val="1"/>
      <w:marLeft w:val="0"/>
      <w:marRight w:val="0"/>
      <w:marTop w:val="0"/>
      <w:marBottom w:val="0"/>
      <w:divBdr>
        <w:top w:val="none" w:sz="0" w:space="0" w:color="auto"/>
        <w:left w:val="none" w:sz="0" w:space="0" w:color="auto"/>
        <w:bottom w:val="none" w:sz="0" w:space="0" w:color="auto"/>
        <w:right w:val="none" w:sz="0" w:space="0" w:color="auto"/>
      </w:divBdr>
    </w:div>
    <w:div w:id="1031223409">
      <w:bodyDiv w:val="1"/>
      <w:marLeft w:val="0"/>
      <w:marRight w:val="0"/>
      <w:marTop w:val="0"/>
      <w:marBottom w:val="0"/>
      <w:divBdr>
        <w:top w:val="none" w:sz="0" w:space="0" w:color="auto"/>
        <w:left w:val="none" w:sz="0" w:space="0" w:color="auto"/>
        <w:bottom w:val="none" w:sz="0" w:space="0" w:color="auto"/>
        <w:right w:val="none" w:sz="0" w:space="0" w:color="auto"/>
      </w:divBdr>
    </w:div>
    <w:div w:id="1058820981">
      <w:bodyDiv w:val="1"/>
      <w:marLeft w:val="0"/>
      <w:marRight w:val="0"/>
      <w:marTop w:val="0"/>
      <w:marBottom w:val="0"/>
      <w:divBdr>
        <w:top w:val="none" w:sz="0" w:space="0" w:color="auto"/>
        <w:left w:val="none" w:sz="0" w:space="0" w:color="auto"/>
        <w:bottom w:val="none" w:sz="0" w:space="0" w:color="auto"/>
        <w:right w:val="none" w:sz="0" w:space="0" w:color="auto"/>
      </w:divBdr>
    </w:div>
    <w:div w:id="1073746081">
      <w:bodyDiv w:val="1"/>
      <w:marLeft w:val="0"/>
      <w:marRight w:val="0"/>
      <w:marTop w:val="0"/>
      <w:marBottom w:val="0"/>
      <w:divBdr>
        <w:top w:val="none" w:sz="0" w:space="0" w:color="auto"/>
        <w:left w:val="none" w:sz="0" w:space="0" w:color="auto"/>
        <w:bottom w:val="none" w:sz="0" w:space="0" w:color="auto"/>
        <w:right w:val="none" w:sz="0" w:space="0" w:color="auto"/>
      </w:divBdr>
    </w:div>
    <w:div w:id="1113016481">
      <w:bodyDiv w:val="1"/>
      <w:marLeft w:val="0"/>
      <w:marRight w:val="0"/>
      <w:marTop w:val="0"/>
      <w:marBottom w:val="0"/>
      <w:divBdr>
        <w:top w:val="none" w:sz="0" w:space="0" w:color="auto"/>
        <w:left w:val="none" w:sz="0" w:space="0" w:color="auto"/>
        <w:bottom w:val="none" w:sz="0" w:space="0" w:color="auto"/>
        <w:right w:val="none" w:sz="0" w:space="0" w:color="auto"/>
      </w:divBdr>
    </w:div>
    <w:div w:id="1119303003">
      <w:bodyDiv w:val="1"/>
      <w:marLeft w:val="0"/>
      <w:marRight w:val="0"/>
      <w:marTop w:val="0"/>
      <w:marBottom w:val="0"/>
      <w:divBdr>
        <w:top w:val="none" w:sz="0" w:space="0" w:color="auto"/>
        <w:left w:val="none" w:sz="0" w:space="0" w:color="auto"/>
        <w:bottom w:val="none" w:sz="0" w:space="0" w:color="auto"/>
        <w:right w:val="none" w:sz="0" w:space="0" w:color="auto"/>
      </w:divBdr>
    </w:div>
    <w:div w:id="1119490873">
      <w:bodyDiv w:val="1"/>
      <w:marLeft w:val="0"/>
      <w:marRight w:val="0"/>
      <w:marTop w:val="0"/>
      <w:marBottom w:val="0"/>
      <w:divBdr>
        <w:top w:val="none" w:sz="0" w:space="0" w:color="auto"/>
        <w:left w:val="none" w:sz="0" w:space="0" w:color="auto"/>
        <w:bottom w:val="none" w:sz="0" w:space="0" w:color="auto"/>
        <w:right w:val="none" w:sz="0" w:space="0" w:color="auto"/>
      </w:divBdr>
    </w:div>
    <w:div w:id="1161240366">
      <w:bodyDiv w:val="1"/>
      <w:marLeft w:val="0"/>
      <w:marRight w:val="0"/>
      <w:marTop w:val="0"/>
      <w:marBottom w:val="0"/>
      <w:divBdr>
        <w:top w:val="none" w:sz="0" w:space="0" w:color="auto"/>
        <w:left w:val="none" w:sz="0" w:space="0" w:color="auto"/>
        <w:bottom w:val="none" w:sz="0" w:space="0" w:color="auto"/>
        <w:right w:val="none" w:sz="0" w:space="0" w:color="auto"/>
      </w:divBdr>
    </w:div>
    <w:div w:id="1175850736">
      <w:bodyDiv w:val="1"/>
      <w:marLeft w:val="0"/>
      <w:marRight w:val="0"/>
      <w:marTop w:val="0"/>
      <w:marBottom w:val="0"/>
      <w:divBdr>
        <w:top w:val="none" w:sz="0" w:space="0" w:color="auto"/>
        <w:left w:val="none" w:sz="0" w:space="0" w:color="auto"/>
        <w:bottom w:val="none" w:sz="0" w:space="0" w:color="auto"/>
        <w:right w:val="none" w:sz="0" w:space="0" w:color="auto"/>
      </w:divBdr>
    </w:div>
    <w:div w:id="1176188834">
      <w:bodyDiv w:val="1"/>
      <w:marLeft w:val="0"/>
      <w:marRight w:val="0"/>
      <w:marTop w:val="0"/>
      <w:marBottom w:val="0"/>
      <w:divBdr>
        <w:top w:val="none" w:sz="0" w:space="0" w:color="auto"/>
        <w:left w:val="none" w:sz="0" w:space="0" w:color="auto"/>
        <w:bottom w:val="none" w:sz="0" w:space="0" w:color="auto"/>
        <w:right w:val="none" w:sz="0" w:space="0" w:color="auto"/>
      </w:divBdr>
    </w:div>
    <w:div w:id="1184242539">
      <w:bodyDiv w:val="1"/>
      <w:marLeft w:val="0"/>
      <w:marRight w:val="0"/>
      <w:marTop w:val="0"/>
      <w:marBottom w:val="0"/>
      <w:divBdr>
        <w:top w:val="none" w:sz="0" w:space="0" w:color="auto"/>
        <w:left w:val="none" w:sz="0" w:space="0" w:color="auto"/>
        <w:bottom w:val="none" w:sz="0" w:space="0" w:color="auto"/>
        <w:right w:val="none" w:sz="0" w:space="0" w:color="auto"/>
      </w:divBdr>
    </w:div>
    <w:div w:id="1197045496">
      <w:bodyDiv w:val="1"/>
      <w:marLeft w:val="0"/>
      <w:marRight w:val="0"/>
      <w:marTop w:val="0"/>
      <w:marBottom w:val="0"/>
      <w:divBdr>
        <w:top w:val="none" w:sz="0" w:space="0" w:color="auto"/>
        <w:left w:val="none" w:sz="0" w:space="0" w:color="auto"/>
        <w:bottom w:val="none" w:sz="0" w:space="0" w:color="auto"/>
        <w:right w:val="none" w:sz="0" w:space="0" w:color="auto"/>
      </w:divBdr>
    </w:div>
    <w:div w:id="1220746632">
      <w:bodyDiv w:val="1"/>
      <w:marLeft w:val="0"/>
      <w:marRight w:val="0"/>
      <w:marTop w:val="0"/>
      <w:marBottom w:val="0"/>
      <w:divBdr>
        <w:top w:val="none" w:sz="0" w:space="0" w:color="auto"/>
        <w:left w:val="none" w:sz="0" w:space="0" w:color="auto"/>
        <w:bottom w:val="none" w:sz="0" w:space="0" w:color="auto"/>
        <w:right w:val="none" w:sz="0" w:space="0" w:color="auto"/>
      </w:divBdr>
    </w:div>
    <w:div w:id="1229339168">
      <w:bodyDiv w:val="1"/>
      <w:marLeft w:val="0"/>
      <w:marRight w:val="0"/>
      <w:marTop w:val="0"/>
      <w:marBottom w:val="0"/>
      <w:divBdr>
        <w:top w:val="none" w:sz="0" w:space="0" w:color="auto"/>
        <w:left w:val="none" w:sz="0" w:space="0" w:color="auto"/>
        <w:bottom w:val="none" w:sz="0" w:space="0" w:color="auto"/>
        <w:right w:val="none" w:sz="0" w:space="0" w:color="auto"/>
      </w:divBdr>
    </w:div>
    <w:div w:id="1231229605">
      <w:bodyDiv w:val="1"/>
      <w:marLeft w:val="0"/>
      <w:marRight w:val="0"/>
      <w:marTop w:val="0"/>
      <w:marBottom w:val="0"/>
      <w:divBdr>
        <w:top w:val="none" w:sz="0" w:space="0" w:color="auto"/>
        <w:left w:val="none" w:sz="0" w:space="0" w:color="auto"/>
        <w:bottom w:val="none" w:sz="0" w:space="0" w:color="auto"/>
        <w:right w:val="none" w:sz="0" w:space="0" w:color="auto"/>
      </w:divBdr>
    </w:div>
    <w:div w:id="1232738129">
      <w:bodyDiv w:val="1"/>
      <w:marLeft w:val="0"/>
      <w:marRight w:val="0"/>
      <w:marTop w:val="0"/>
      <w:marBottom w:val="0"/>
      <w:divBdr>
        <w:top w:val="none" w:sz="0" w:space="0" w:color="auto"/>
        <w:left w:val="none" w:sz="0" w:space="0" w:color="auto"/>
        <w:bottom w:val="none" w:sz="0" w:space="0" w:color="auto"/>
        <w:right w:val="none" w:sz="0" w:space="0" w:color="auto"/>
      </w:divBdr>
    </w:div>
    <w:div w:id="1242134020">
      <w:bodyDiv w:val="1"/>
      <w:marLeft w:val="0"/>
      <w:marRight w:val="0"/>
      <w:marTop w:val="0"/>
      <w:marBottom w:val="0"/>
      <w:divBdr>
        <w:top w:val="none" w:sz="0" w:space="0" w:color="auto"/>
        <w:left w:val="none" w:sz="0" w:space="0" w:color="auto"/>
        <w:bottom w:val="none" w:sz="0" w:space="0" w:color="auto"/>
        <w:right w:val="none" w:sz="0" w:space="0" w:color="auto"/>
      </w:divBdr>
    </w:div>
    <w:div w:id="1289899399">
      <w:bodyDiv w:val="1"/>
      <w:marLeft w:val="0"/>
      <w:marRight w:val="0"/>
      <w:marTop w:val="0"/>
      <w:marBottom w:val="0"/>
      <w:divBdr>
        <w:top w:val="none" w:sz="0" w:space="0" w:color="auto"/>
        <w:left w:val="none" w:sz="0" w:space="0" w:color="auto"/>
        <w:bottom w:val="none" w:sz="0" w:space="0" w:color="auto"/>
        <w:right w:val="none" w:sz="0" w:space="0" w:color="auto"/>
      </w:divBdr>
    </w:div>
    <w:div w:id="1316298076">
      <w:bodyDiv w:val="1"/>
      <w:marLeft w:val="0"/>
      <w:marRight w:val="0"/>
      <w:marTop w:val="0"/>
      <w:marBottom w:val="0"/>
      <w:divBdr>
        <w:top w:val="none" w:sz="0" w:space="0" w:color="auto"/>
        <w:left w:val="none" w:sz="0" w:space="0" w:color="auto"/>
        <w:bottom w:val="none" w:sz="0" w:space="0" w:color="auto"/>
        <w:right w:val="none" w:sz="0" w:space="0" w:color="auto"/>
      </w:divBdr>
    </w:div>
    <w:div w:id="1325356468">
      <w:bodyDiv w:val="1"/>
      <w:marLeft w:val="0"/>
      <w:marRight w:val="0"/>
      <w:marTop w:val="0"/>
      <w:marBottom w:val="0"/>
      <w:divBdr>
        <w:top w:val="none" w:sz="0" w:space="0" w:color="auto"/>
        <w:left w:val="none" w:sz="0" w:space="0" w:color="auto"/>
        <w:bottom w:val="none" w:sz="0" w:space="0" w:color="auto"/>
        <w:right w:val="none" w:sz="0" w:space="0" w:color="auto"/>
      </w:divBdr>
    </w:div>
    <w:div w:id="1337806727">
      <w:bodyDiv w:val="1"/>
      <w:marLeft w:val="0"/>
      <w:marRight w:val="0"/>
      <w:marTop w:val="0"/>
      <w:marBottom w:val="0"/>
      <w:divBdr>
        <w:top w:val="none" w:sz="0" w:space="0" w:color="auto"/>
        <w:left w:val="none" w:sz="0" w:space="0" w:color="auto"/>
        <w:bottom w:val="none" w:sz="0" w:space="0" w:color="auto"/>
        <w:right w:val="none" w:sz="0" w:space="0" w:color="auto"/>
      </w:divBdr>
    </w:div>
    <w:div w:id="1357972168">
      <w:bodyDiv w:val="1"/>
      <w:marLeft w:val="0"/>
      <w:marRight w:val="0"/>
      <w:marTop w:val="0"/>
      <w:marBottom w:val="0"/>
      <w:divBdr>
        <w:top w:val="none" w:sz="0" w:space="0" w:color="auto"/>
        <w:left w:val="none" w:sz="0" w:space="0" w:color="auto"/>
        <w:bottom w:val="none" w:sz="0" w:space="0" w:color="auto"/>
        <w:right w:val="none" w:sz="0" w:space="0" w:color="auto"/>
      </w:divBdr>
    </w:div>
    <w:div w:id="1363556810">
      <w:bodyDiv w:val="1"/>
      <w:marLeft w:val="0"/>
      <w:marRight w:val="0"/>
      <w:marTop w:val="0"/>
      <w:marBottom w:val="0"/>
      <w:divBdr>
        <w:top w:val="none" w:sz="0" w:space="0" w:color="auto"/>
        <w:left w:val="none" w:sz="0" w:space="0" w:color="auto"/>
        <w:bottom w:val="none" w:sz="0" w:space="0" w:color="auto"/>
        <w:right w:val="none" w:sz="0" w:space="0" w:color="auto"/>
      </w:divBdr>
    </w:div>
    <w:div w:id="1403140632">
      <w:bodyDiv w:val="1"/>
      <w:marLeft w:val="0"/>
      <w:marRight w:val="0"/>
      <w:marTop w:val="0"/>
      <w:marBottom w:val="0"/>
      <w:divBdr>
        <w:top w:val="none" w:sz="0" w:space="0" w:color="auto"/>
        <w:left w:val="none" w:sz="0" w:space="0" w:color="auto"/>
        <w:bottom w:val="none" w:sz="0" w:space="0" w:color="auto"/>
        <w:right w:val="none" w:sz="0" w:space="0" w:color="auto"/>
      </w:divBdr>
    </w:div>
    <w:div w:id="1414816645">
      <w:bodyDiv w:val="1"/>
      <w:marLeft w:val="0"/>
      <w:marRight w:val="0"/>
      <w:marTop w:val="0"/>
      <w:marBottom w:val="0"/>
      <w:divBdr>
        <w:top w:val="none" w:sz="0" w:space="0" w:color="auto"/>
        <w:left w:val="none" w:sz="0" w:space="0" w:color="auto"/>
        <w:bottom w:val="none" w:sz="0" w:space="0" w:color="auto"/>
        <w:right w:val="none" w:sz="0" w:space="0" w:color="auto"/>
      </w:divBdr>
    </w:div>
    <w:div w:id="1421170790">
      <w:bodyDiv w:val="1"/>
      <w:marLeft w:val="0"/>
      <w:marRight w:val="0"/>
      <w:marTop w:val="0"/>
      <w:marBottom w:val="0"/>
      <w:divBdr>
        <w:top w:val="none" w:sz="0" w:space="0" w:color="auto"/>
        <w:left w:val="none" w:sz="0" w:space="0" w:color="auto"/>
        <w:bottom w:val="none" w:sz="0" w:space="0" w:color="auto"/>
        <w:right w:val="none" w:sz="0" w:space="0" w:color="auto"/>
      </w:divBdr>
    </w:div>
    <w:div w:id="1427770257">
      <w:bodyDiv w:val="1"/>
      <w:marLeft w:val="0"/>
      <w:marRight w:val="0"/>
      <w:marTop w:val="0"/>
      <w:marBottom w:val="0"/>
      <w:divBdr>
        <w:top w:val="none" w:sz="0" w:space="0" w:color="auto"/>
        <w:left w:val="none" w:sz="0" w:space="0" w:color="auto"/>
        <w:bottom w:val="none" w:sz="0" w:space="0" w:color="auto"/>
        <w:right w:val="none" w:sz="0" w:space="0" w:color="auto"/>
      </w:divBdr>
    </w:div>
    <w:div w:id="1450271769">
      <w:bodyDiv w:val="1"/>
      <w:marLeft w:val="0"/>
      <w:marRight w:val="0"/>
      <w:marTop w:val="0"/>
      <w:marBottom w:val="0"/>
      <w:divBdr>
        <w:top w:val="none" w:sz="0" w:space="0" w:color="auto"/>
        <w:left w:val="none" w:sz="0" w:space="0" w:color="auto"/>
        <w:bottom w:val="none" w:sz="0" w:space="0" w:color="auto"/>
        <w:right w:val="none" w:sz="0" w:space="0" w:color="auto"/>
      </w:divBdr>
    </w:div>
    <w:div w:id="1475369839">
      <w:bodyDiv w:val="1"/>
      <w:marLeft w:val="0"/>
      <w:marRight w:val="0"/>
      <w:marTop w:val="0"/>
      <w:marBottom w:val="0"/>
      <w:divBdr>
        <w:top w:val="none" w:sz="0" w:space="0" w:color="auto"/>
        <w:left w:val="none" w:sz="0" w:space="0" w:color="auto"/>
        <w:bottom w:val="none" w:sz="0" w:space="0" w:color="auto"/>
        <w:right w:val="none" w:sz="0" w:space="0" w:color="auto"/>
      </w:divBdr>
    </w:div>
    <w:div w:id="1484615995">
      <w:bodyDiv w:val="1"/>
      <w:marLeft w:val="0"/>
      <w:marRight w:val="0"/>
      <w:marTop w:val="0"/>
      <w:marBottom w:val="0"/>
      <w:divBdr>
        <w:top w:val="none" w:sz="0" w:space="0" w:color="auto"/>
        <w:left w:val="none" w:sz="0" w:space="0" w:color="auto"/>
        <w:bottom w:val="none" w:sz="0" w:space="0" w:color="auto"/>
        <w:right w:val="none" w:sz="0" w:space="0" w:color="auto"/>
      </w:divBdr>
    </w:div>
    <w:div w:id="1490092490">
      <w:bodyDiv w:val="1"/>
      <w:marLeft w:val="0"/>
      <w:marRight w:val="0"/>
      <w:marTop w:val="0"/>
      <w:marBottom w:val="0"/>
      <w:divBdr>
        <w:top w:val="none" w:sz="0" w:space="0" w:color="auto"/>
        <w:left w:val="none" w:sz="0" w:space="0" w:color="auto"/>
        <w:bottom w:val="none" w:sz="0" w:space="0" w:color="auto"/>
        <w:right w:val="none" w:sz="0" w:space="0" w:color="auto"/>
      </w:divBdr>
    </w:div>
    <w:div w:id="1490511471">
      <w:bodyDiv w:val="1"/>
      <w:marLeft w:val="0"/>
      <w:marRight w:val="0"/>
      <w:marTop w:val="0"/>
      <w:marBottom w:val="0"/>
      <w:divBdr>
        <w:top w:val="none" w:sz="0" w:space="0" w:color="auto"/>
        <w:left w:val="none" w:sz="0" w:space="0" w:color="auto"/>
        <w:bottom w:val="none" w:sz="0" w:space="0" w:color="auto"/>
        <w:right w:val="none" w:sz="0" w:space="0" w:color="auto"/>
      </w:divBdr>
    </w:div>
    <w:div w:id="1494493939">
      <w:bodyDiv w:val="1"/>
      <w:marLeft w:val="0"/>
      <w:marRight w:val="0"/>
      <w:marTop w:val="0"/>
      <w:marBottom w:val="0"/>
      <w:divBdr>
        <w:top w:val="none" w:sz="0" w:space="0" w:color="auto"/>
        <w:left w:val="none" w:sz="0" w:space="0" w:color="auto"/>
        <w:bottom w:val="none" w:sz="0" w:space="0" w:color="auto"/>
        <w:right w:val="none" w:sz="0" w:space="0" w:color="auto"/>
      </w:divBdr>
    </w:div>
    <w:div w:id="1518739943">
      <w:bodyDiv w:val="1"/>
      <w:marLeft w:val="0"/>
      <w:marRight w:val="0"/>
      <w:marTop w:val="0"/>
      <w:marBottom w:val="0"/>
      <w:divBdr>
        <w:top w:val="none" w:sz="0" w:space="0" w:color="auto"/>
        <w:left w:val="none" w:sz="0" w:space="0" w:color="auto"/>
        <w:bottom w:val="none" w:sz="0" w:space="0" w:color="auto"/>
        <w:right w:val="none" w:sz="0" w:space="0" w:color="auto"/>
      </w:divBdr>
    </w:div>
    <w:div w:id="1542327980">
      <w:bodyDiv w:val="1"/>
      <w:marLeft w:val="0"/>
      <w:marRight w:val="0"/>
      <w:marTop w:val="0"/>
      <w:marBottom w:val="0"/>
      <w:divBdr>
        <w:top w:val="none" w:sz="0" w:space="0" w:color="auto"/>
        <w:left w:val="none" w:sz="0" w:space="0" w:color="auto"/>
        <w:bottom w:val="none" w:sz="0" w:space="0" w:color="auto"/>
        <w:right w:val="none" w:sz="0" w:space="0" w:color="auto"/>
      </w:divBdr>
    </w:div>
    <w:div w:id="1543253798">
      <w:bodyDiv w:val="1"/>
      <w:marLeft w:val="0"/>
      <w:marRight w:val="0"/>
      <w:marTop w:val="0"/>
      <w:marBottom w:val="0"/>
      <w:divBdr>
        <w:top w:val="none" w:sz="0" w:space="0" w:color="auto"/>
        <w:left w:val="none" w:sz="0" w:space="0" w:color="auto"/>
        <w:bottom w:val="none" w:sz="0" w:space="0" w:color="auto"/>
        <w:right w:val="none" w:sz="0" w:space="0" w:color="auto"/>
      </w:divBdr>
    </w:div>
    <w:div w:id="1545363172">
      <w:bodyDiv w:val="1"/>
      <w:marLeft w:val="0"/>
      <w:marRight w:val="0"/>
      <w:marTop w:val="0"/>
      <w:marBottom w:val="0"/>
      <w:divBdr>
        <w:top w:val="none" w:sz="0" w:space="0" w:color="auto"/>
        <w:left w:val="none" w:sz="0" w:space="0" w:color="auto"/>
        <w:bottom w:val="none" w:sz="0" w:space="0" w:color="auto"/>
        <w:right w:val="none" w:sz="0" w:space="0" w:color="auto"/>
      </w:divBdr>
    </w:div>
    <w:div w:id="1585650571">
      <w:bodyDiv w:val="1"/>
      <w:marLeft w:val="0"/>
      <w:marRight w:val="0"/>
      <w:marTop w:val="0"/>
      <w:marBottom w:val="0"/>
      <w:divBdr>
        <w:top w:val="none" w:sz="0" w:space="0" w:color="auto"/>
        <w:left w:val="none" w:sz="0" w:space="0" w:color="auto"/>
        <w:bottom w:val="none" w:sz="0" w:space="0" w:color="auto"/>
        <w:right w:val="none" w:sz="0" w:space="0" w:color="auto"/>
      </w:divBdr>
    </w:div>
    <w:div w:id="1585795565">
      <w:bodyDiv w:val="1"/>
      <w:marLeft w:val="0"/>
      <w:marRight w:val="0"/>
      <w:marTop w:val="0"/>
      <w:marBottom w:val="0"/>
      <w:divBdr>
        <w:top w:val="none" w:sz="0" w:space="0" w:color="auto"/>
        <w:left w:val="none" w:sz="0" w:space="0" w:color="auto"/>
        <w:bottom w:val="none" w:sz="0" w:space="0" w:color="auto"/>
        <w:right w:val="none" w:sz="0" w:space="0" w:color="auto"/>
      </w:divBdr>
    </w:div>
    <w:div w:id="1588152056">
      <w:bodyDiv w:val="1"/>
      <w:marLeft w:val="0"/>
      <w:marRight w:val="0"/>
      <w:marTop w:val="0"/>
      <w:marBottom w:val="0"/>
      <w:divBdr>
        <w:top w:val="none" w:sz="0" w:space="0" w:color="auto"/>
        <w:left w:val="none" w:sz="0" w:space="0" w:color="auto"/>
        <w:bottom w:val="none" w:sz="0" w:space="0" w:color="auto"/>
        <w:right w:val="none" w:sz="0" w:space="0" w:color="auto"/>
      </w:divBdr>
    </w:div>
    <w:div w:id="1608653228">
      <w:bodyDiv w:val="1"/>
      <w:marLeft w:val="0"/>
      <w:marRight w:val="0"/>
      <w:marTop w:val="0"/>
      <w:marBottom w:val="0"/>
      <w:divBdr>
        <w:top w:val="none" w:sz="0" w:space="0" w:color="auto"/>
        <w:left w:val="none" w:sz="0" w:space="0" w:color="auto"/>
        <w:bottom w:val="none" w:sz="0" w:space="0" w:color="auto"/>
        <w:right w:val="none" w:sz="0" w:space="0" w:color="auto"/>
      </w:divBdr>
    </w:div>
    <w:div w:id="1645424001">
      <w:bodyDiv w:val="1"/>
      <w:marLeft w:val="0"/>
      <w:marRight w:val="0"/>
      <w:marTop w:val="0"/>
      <w:marBottom w:val="0"/>
      <w:divBdr>
        <w:top w:val="none" w:sz="0" w:space="0" w:color="auto"/>
        <w:left w:val="none" w:sz="0" w:space="0" w:color="auto"/>
        <w:bottom w:val="none" w:sz="0" w:space="0" w:color="auto"/>
        <w:right w:val="none" w:sz="0" w:space="0" w:color="auto"/>
      </w:divBdr>
    </w:div>
    <w:div w:id="1655915178">
      <w:bodyDiv w:val="1"/>
      <w:marLeft w:val="0"/>
      <w:marRight w:val="0"/>
      <w:marTop w:val="0"/>
      <w:marBottom w:val="0"/>
      <w:divBdr>
        <w:top w:val="none" w:sz="0" w:space="0" w:color="auto"/>
        <w:left w:val="none" w:sz="0" w:space="0" w:color="auto"/>
        <w:bottom w:val="none" w:sz="0" w:space="0" w:color="auto"/>
        <w:right w:val="none" w:sz="0" w:space="0" w:color="auto"/>
      </w:divBdr>
    </w:div>
    <w:div w:id="1665627357">
      <w:bodyDiv w:val="1"/>
      <w:marLeft w:val="0"/>
      <w:marRight w:val="0"/>
      <w:marTop w:val="0"/>
      <w:marBottom w:val="0"/>
      <w:divBdr>
        <w:top w:val="none" w:sz="0" w:space="0" w:color="auto"/>
        <w:left w:val="none" w:sz="0" w:space="0" w:color="auto"/>
        <w:bottom w:val="none" w:sz="0" w:space="0" w:color="auto"/>
        <w:right w:val="none" w:sz="0" w:space="0" w:color="auto"/>
      </w:divBdr>
    </w:div>
    <w:div w:id="1666205078">
      <w:bodyDiv w:val="1"/>
      <w:marLeft w:val="0"/>
      <w:marRight w:val="0"/>
      <w:marTop w:val="0"/>
      <w:marBottom w:val="0"/>
      <w:divBdr>
        <w:top w:val="none" w:sz="0" w:space="0" w:color="auto"/>
        <w:left w:val="none" w:sz="0" w:space="0" w:color="auto"/>
        <w:bottom w:val="none" w:sz="0" w:space="0" w:color="auto"/>
        <w:right w:val="none" w:sz="0" w:space="0" w:color="auto"/>
      </w:divBdr>
    </w:div>
    <w:div w:id="1701782753">
      <w:bodyDiv w:val="1"/>
      <w:marLeft w:val="0"/>
      <w:marRight w:val="0"/>
      <w:marTop w:val="0"/>
      <w:marBottom w:val="0"/>
      <w:divBdr>
        <w:top w:val="none" w:sz="0" w:space="0" w:color="auto"/>
        <w:left w:val="none" w:sz="0" w:space="0" w:color="auto"/>
        <w:bottom w:val="none" w:sz="0" w:space="0" w:color="auto"/>
        <w:right w:val="none" w:sz="0" w:space="0" w:color="auto"/>
      </w:divBdr>
    </w:div>
    <w:div w:id="1736396776">
      <w:bodyDiv w:val="1"/>
      <w:marLeft w:val="0"/>
      <w:marRight w:val="0"/>
      <w:marTop w:val="0"/>
      <w:marBottom w:val="0"/>
      <w:divBdr>
        <w:top w:val="none" w:sz="0" w:space="0" w:color="auto"/>
        <w:left w:val="none" w:sz="0" w:space="0" w:color="auto"/>
        <w:bottom w:val="none" w:sz="0" w:space="0" w:color="auto"/>
        <w:right w:val="none" w:sz="0" w:space="0" w:color="auto"/>
      </w:divBdr>
    </w:div>
    <w:div w:id="1737707979">
      <w:bodyDiv w:val="1"/>
      <w:marLeft w:val="0"/>
      <w:marRight w:val="0"/>
      <w:marTop w:val="0"/>
      <w:marBottom w:val="0"/>
      <w:divBdr>
        <w:top w:val="none" w:sz="0" w:space="0" w:color="auto"/>
        <w:left w:val="none" w:sz="0" w:space="0" w:color="auto"/>
        <w:bottom w:val="none" w:sz="0" w:space="0" w:color="auto"/>
        <w:right w:val="none" w:sz="0" w:space="0" w:color="auto"/>
      </w:divBdr>
    </w:div>
    <w:div w:id="1756442247">
      <w:bodyDiv w:val="1"/>
      <w:marLeft w:val="0"/>
      <w:marRight w:val="0"/>
      <w:marTop w:val="0"/>
      <w:marBottom w:val="0"/>
      <w:divBdr>
        <w:top w:val="none" w:sz="0" w:space="0" w:color="auto"/>
        <w:left w:val="none" w:sz="0" w:space="0" w:color="auto"/>
        <w:bottom w:val="none" w:sz="0" w:space="0" w:color="auto"/>
        <w:right w:val="none" w:sz="0" w:space="0" w:color="auto"/>
      </w:divBdr>
    </w:div>
    <w:div w:id="1767656144">
      <w:bodyDiv w:val="1"/>
      <w:marLeft w:val="0"/>
      <w:marRight w:val="0"/>
      <w:marTop w:val="0"/>
      <w:marBottom w:val="0"/>
      <w:divBdr>
        <w:top w:val="none" w:sz="0" w:space="0" w:color="auto"/>
        <w:left w:val="none" w:sz="0" w:space="0" w:color="auto"/>
        <w:bottom w:val="none" w:sz="0" w:space="0" w:color="auto"/>
        <w:right w:val="none" w:sz="0" w:space="0" w:color="auto"/>
      </w:divBdr>
    </w:div>
    <w:div w:id="1793815921">
      <w:bodyDiv w:val="1"/>
      <w:marLeft w:val="0"/>
      <w:marRight w:val="0"/>
      <w:marTop w:val="0"/>
      <w:marBottom w:val="0"/>
      <w:divBdr>
        <w:top w:val="none" w:sz="0" w:space="0" w:color="auto"/>
        <w:left w:val="none" w:sz="0" w:space="0" w:color="auto"/>
        <w:bottom w:val="none" w:sz="0" w:space="0" w:color="auto"/>
        <w:right w:val="none" w:sz="0" w:space="0" w:color="auto"/>
      </w:divBdr>
    </w:div>
    <w:div w:id="1801995217">
      <w:bodyDiv w:val="1"/>
      <w:marLeft w:val="0"/>
      <w:marRight w:val="0"/>
      <w:marTop w:val="0"/>
      <w:marBottom w:val="0"/>
      <w:divBdr>
        <w:top w:val="none" w:sz="0" w:space="0" w:color="auto"/>
        <w:left w:val="none" w:sz="0" w:space="0" w:color="auto"/>
        <w:bottom w:val="none" w:sz="0" w:space="0" w:color="auto"/>
        <w:right w:val="none" w:sz="0" w:space="0" w:color="auto"/>
      </w:divBdr>
    </w:div>
    <w:div w:id="1814567882">
      <w:bodyDiv w:val="1"/>
      <w:marLeft w:val="0"/>
      <w:marRight w:val="0"/>
      <w:marTop w:val="0"/>
      <w:marBottom w:val="0"/>
      <w:divBdr>
        <w:top w:val="none" w:sz="0" w:space="0" w:color="auto"/>
        <w:left w:val="none" w:sz="0" w:space="0" w:color="auto"/>
        <w:bottom w:val="none" w:sz="0" w:space="0" w:color="auto"/>
        <w:right w:val="none" w:sz="0" w:space="0" w:color="auto"/>
      </w:divBdr>
    </w:div>
    <w:div w:id="1829783949">
      <w:bodyDiv w:val="1"/>
      <w:marLeft w:val="0"/>
      <w:marRight w:val="0"/>
      <w:marTop w:val="0"/>
      <w:marBottom w:val="0"/>
      <w:divBdr>
        <w:top w:val="none" w:sz="0" w:space="0" w:color="auto"/>
        <w:left w:val="none" w:sz="0" w:space="0" w:color="auto"/>
        <w:bottom w:val="none" w:sz="0" w:space="0" w:color="auto"/>
        <w:right w:val="none" w:sz="0" w:space="0" w:color="auto"/>
      </w:divBdr>
    </w:div>
    <w:div w:id="1840651201">
      <w:bodyDiv w:val="1"/>
      <w:marLeft w:val="0"/>
      <w:marRight w:val="0"/>
      <w:marTop w:val="0"/>
      <w:marBottom w:val="0"/>
      <w:divBdr>
        <w:top w:val="none" w:sz="0" w:space="0" w:color="auto"/>
        <w:left w:val="none" w:sz="0" w:space="0" w:color="auto"/>
        <w:bottom w:val="none" w:sz="0" w:space="0" w:color="auto"/>
        <w:right w:val="none" w:sz="0" w:space="0" w:color="auto"/>
      </w:divBdr>
    </w:div>
    <w:div w:id="1842625506">
      <w:bodyDiv w:val="1"/>
      <w:marLeft w:val="0"/>
      <w:marRight w:val="0"/>
      <w:marTop w:val="0"/>
      <w:marBottom w:val="0"/>
      <w:divBdr>
        <w:top w:val="none" w:sz="0" w:space="0" w:color="auto"/>
        <w:left w:val="none" w:sz="0" w:space="0" w:color="auto"/>
        <w:bottom w:val="none" w:sz="0" w:space="0" w:color="auto"/>
        <w:right w:val="none" w:sz="0" w:space="0" w:color="auto"/>
      </w:divBdr>
    </w:div>
    <w:div w:id="1861122796">
      <w:bodyDiv w:val="1"/>
      <w:marLeft w:val="0"/>
      <w:marRight w:val="0"/>
      <w:marTop w:val="0"/>
      <w:marBottom w:val="0"/>
      <w:divBdr>
        <w:top w:val="none" w:sz="0" w:space="0" w:color="auto"/>
        <w:left w:val="none" w:sz="0" w:space="0" w:color="auto"/>
        <w:bottom w:val="none" w:sz="0" w:space="0" w:color="auto"/>
        <w:right w:val="none" w:sz="0" w:space="0" w:color="auto"/>
      </w:divBdr>
    </w:div>
    <w:div w:id="1909345728">
      <w:bodyDiv w:val="1"/>
      <w:marLeft w:val="0"/>
      <w:marRight w:val="0"/>
      <w:marTop w:val="0"/>
      <w:marBottom w:val="0"/>
      <w:divBdr>
        <w:top w:val="none" w:sz="0" w:space="0" w:color="auto"/>
        <w:left w:val="none" w:sz="0" w:space="0" w:color="auto"/>
        <w:bottom w:val="none" w:sz="0" w:space="0" w:color="auto"/>
        <w:right w:val="none" w:sz="0" w:space="0" w:color="auto"/>
      </w:divBdr>
    </w:div>
    <w:div w:id="1922833494">
      <w:bodyDiv w:val="1"/>
      <w:marLeft w:val="0"/>
      <w:marRight w:val="0"/>
      <w:marTop w:val="0"/>
      <w:marBottom w:val="0"/>
      <w:divBdr>
        <w:top w:val="none" w:sz="0" w:space="0" w:color="auto"/>
        <w:left w:val="none" w:sz="0" w:space="0" w:color="auto"/>
        <w:bottom w:val="none" w:sz="0" w:space="0" w:color="auto"/>
        <w:right w:val="none" w:sz="0" w:space="0" w:color="auto"/>
      </w:divBdr>
    </w:div>
    <w:div w:id="1923489829">
      <w:bodyDiv w:val="1"/>
      <w:marLeft w:val="0"/>
      <w:marRight w:val="0"/>
      <w:marTop w:val="0"/>
      <w:marBottom w:val="0"/>
      <w:divBdr>
        <w:top w:val="none" w:sz="0" w:space="0" w:color="auto"/>
        <w:left w:val="none" w:sz="0" w:space="0" w:color="auto"/>
        <w:bottom w:val="none" w:sz="0" w:space="0" w:color="auto"/>
        <w:right w:val="none" w:sz="0" w:space="0" w:color="auto"/>
      </w:divBdr>
    </w:div>
    <w:div w:id="1936791279">
      <w:bodyDiv w:val="1"/>
      <w:marLeft w:val="0"/>
      <w:marRight w:val="0"/>
      <w:marTop w:val="0"/>
      <w:marBottom w:val="0"/>
      <w:divBdr>
        <w:top w:val="none" w:sz="0" w:space="0" w:color="auto"/>
        <w:left w:val="none" w:sz="0" w:space="0" w:color="auto"/>
        <w:bottom w:val="none" w:sz="0" w:space="0" w:color="auto"/>
        <w:right w:val="none" w:sz="0" w:space="0" w:color="auto"/>
      </w:divBdr>
    </w:div>
    <w:div w:id="1949000744">
      <w:bodyDiv w:val="1"/>
      <w:marLeft w:val="0"/>
      <w:marRight w:val="0"/>
      <w:marTop w:val="0"/>
      <w:marBottom w:val="0"/>
      <w:divBdr>
        <w:top w:val="none" w:sz="0" w:space="0" w:color="auto"/>
        <w:left w:val="none" w:sz="0" w:space="0" w:color="auto"/>
        <w:bottom w:val="none" w:sz="0" w:space="0" w:color="auto"/>
        <w:right w:val="none" w:sz="0" w:space="0" w:color="auto"/>
      </w:divBdr>
    </w:div>
    <w:div w:id="1949700770">
      <w:bodyDiv w:val="1"/>
      <w:marLeft w:val="0"/>
      <w:marRight w:val="0"/>
      <w:marTop w:val="0"/>
      <w:marBottom w:val="0"/>
      <w:divBdr>
        <w:top w:val="none" w:sz="0" w:space="0" w:color="auto"/>
        <w:left w:val="none" w:sz="0" w:space="0" w:color="auto"/>
        <w:bottom w:val="none" w:sz="0" w:space="0" w:color="auto"/>
        <w:right w:val="none" w:sz="0" w:space="0" w:color="auto"/>
      </w:divBdr>
    </w:div>
    <w:div w:id="1966960032">
      <w:bodyDiv w:val="1"/>
      <w:marLeft w:val="0"/>
      <w:marRight w:val="0"/>
      <w:marTop w:val="0"/>
      <w:marBottom w:val="0"/>
      <w:divBdr>
        <w:top w:val="none" w:sz="0" w:space="0" w:color="auto"/>
        <w:left w:val="none" w:sz="0" w:space="0" w:color="auto"/>
        <w:bottom w:val="none" w:sz="0" w:space="0" w:color="auto"/>
        <w:right w:val="none" w:sz="0" w:space="0" w:color="auto"/>
      </w:divBdr>
    </w:div>
    <w:div w:id="1967423311">
      <w:bodyDiv w:val="1"/>
      <w:marLeft w:val="0"/>
      <w:marRight w:val="0"/>
      <w:marTop w:val="0"/>
      <w:marBottom w:val="0"/>
      <w:divBdr>
        <w:top w:val="none" w:sz="0" w:space="0" w:color="auto"/>
        <w:left w:val="none" w:sz="0" w:space="0" w:color="auto"/>
        <w:bottom w:val="none" w:sz="0" w:space="0" w:color="auto"/>
        <w:right w:val="none" w:sz="0" w:space="0" w:color="auto"/>
      </w:divBdr>
    </w:div>
    <w:div w:id="1972782818">
      <w:bodyDiv w:val="1"/>
      <w:marLeft w:val="0"/>
      <w:marRight w:val="0"/>
      <w:marTop w:val="0"/>
      <w:marBottom w:val="0"/>
      <w:divBdr>
        <w:top w:val="none" w:sz="0" w:space="0" w:color="auto"/>
        <w:left w:val="none" w:sz="0" w:space="0" w:color="auto"/>
        <w:bottom w:val="none" w:sz="0" w:space="0" w:color="auto"/>
        <w:right w:val="none" w:sz="0" w:space="0" w:color="auto"/>
      </w:divBdr>
    </w:div>
    <w:div w:id="1974208605">
      <w:bodyDiv w:val="1"/>
      <w:marLeft w:val="0"/>
      <w:marRight w:val="0"/>
      <w:marTop w:val="0"/>
      <w:marBottom w:val="0"/>
      <w:divBdr>
        <w:top w:val="none" w:sz="0" w:space="0" w:color="auto"/>
        <w:left w:val="none" w:sz="0" w:space="0" w:color="auto"/>
        <w:bottom w:val="none" w:sz="0" w:space="0" w:color="auto"/>
        <w:right w:val="none" w:sz="0" w:space="0" w:color="auto"/>
      </w:divBdr>
    </w:div>
    <w:div w:id="1977492244">
      <w:bodyDiv w:val="1"/>
      <w:marLeft w:val="0"/>
      <w:marRight w:val="0"/>
      <w:marTop w:val="0"/>
      <w:marBottom w:val="0"/>
      <w:divBdr>
        <w:top w:val="none" w:sz="0" w:space="0" w:color="auto"/>
        <w:left w:val="none" w:sz="0" w:space="0" w:color="auto"/>
        <w:bottom w:val="none" w:sz="0" w:space="0" w:color="auto"/>
        <w:right w:val="none" w:sz="0" w:space="0" w:color="auto"/>
      </w:divBdr>
    </w:div>
    <w:div w:id="1995137711">
      <w:bodyDiv w:val="1"/>
      <w:marLeft w:val="0"/>
      <w:marRight w:val="0"/>
      <w:marTop w:val="0"/>
      <w:marBottom w:val="0"/>
      <w:divBdr>
        <w:top w:val="none" w:sz="0" w:space="0" w:color="auto"/>
        <w:left w:val="none" w:sz="0" w:space="0" w:color="auto"/>
        <w:bottom w:val="none" w:sz="0" w:space="0" w:color="auto"/>
        <w:right w:val="none" w:sz="0" w:space="0" w:color="auto"/>
      </w:divBdr>
    </w:div>
    <w:div w:id="2018842718">
      <w:bodyDiv w:val="1"/>
      <w:marLeft w:val="0"/>
      <w:marRight w:val="0"/>
      <w:marTop w:val="0"/>
      <w:marBottom w:val="0"/>
      <w:divBdr>
        <w:top w:val="none" w:sz="0" w:space="0" w:color="auto"/>
        <w:left w:val="none" w:sz="0" w:space="0" w:color="auto"/>
        <w:bottom w:val="none" w:sz="0" w:space="0" w:color="auto"/>
        <w:right w:val="none" w:sz="0" w:space="0" w:color="auto"/>
      </w:divBdr>
    </w:div>
    <w:div w:id="2032027179">
      <w:bodyDiv w:val="1"/>
      <w:marLeft w:val="0"/>
      <w:marRight w:val="0"/>
      <w:marTop w:val="0"/>
      <w:marBottom w:val="0"/>
      <w:divBdr>
        <w:top w:val="none" w:sz="0" w:space="0" w:color="auto"/>
        <w:left w:val="none" w:sz="0" w:space="0" w:color="auto"/>
        <w:bottom w:val="none" w:sz="0" w:space="0" w:color="auto"/>
        <w:right w:val="none" w:sz="0" w:space="0" w:color="auto"/>
      </w:divBdr>
    </w:div>
    <w:div w:id="2038922942">
      <w:bodyDiv w:val="1"/>
      <w:marLeft w:val="0"/>
      <w:marRight w:val="0"/>
      <w:marTop w:val="0"/>
      <w:marBottom w:val="0"/>
      <w:divBdr>
        <w:top w:val="none" w:sz="0" w:space="0" w:color="auto"/>
        <w:left w:val="none" w:sz="0" w:space="0" w:color="auto"/>
        <w:bottom w:val="none" w:sz="0" w:space="0" w:color="auto"/>
        <w:right w:val="none" w:sz="0" w:space="0" w:color="auto"/>
      </w:divBdr>
    </w:div>
    <w:div w:id="2046440001">
      <w:bodyDiv w:val="1"/>
      <w:marLeft w:val="0"/>
      <w:marRight w:val="0"/>
      <w:marTop w:val="0"/>
      <w:marBottom w:val="0"/>
      <w:divBdr>
        <w:top w:val="none" w:sz="0" w:space="0" w:color="auto"/>
        <w:left w:val="none" w:sz="0" w:space="0" w:color="auto"/>
        <w:bottom w:val="none" w:sz="0" w:space="0" w:color="auto"/>
        <w:right w:val="none" w:sz="0" w:space="0" w:color="auto"/>
      </w:divBdr>
    </w:div>
    <w:div w:id="2049211413">
      <w:bodyDiv w:val="1"/>
      <w:marLeft w:val="0"/>
      <w:marRight w:val="0"/>
      <w:marTop w:val="0"/>
      <w:marBottom w:val="0"/>
      <w:divBdr>
        <w:top w:val="none" w:sz="0" w:space="0" w:color="auto"/>
        <w:left w:val="none" w:sz="0" w:space="0" w:color="auto"/>
        <w:bottom w:val="none" w:sz="0" w:space="0" w:color="auto"/>
        <w:right w:val="none" w:sz="0" w:space="0" w:color="auto"/>
      </w:divBdr>
    </w:div>
    <w:div w:id="2094355194">
      <w:bodyDiv w:val="1"/>
      <w:marLeft w:val="0"/>
      <w:marRight w:val="0"/>
      <w:marTop w:val="0"/>
      <w:marBottom w:val="0"/>
      <w:divBdr>
        <w:top w:val="none" w:sz="0" w:space="0" w:color="auto"/>
        <w:left w:val="none" w:sz="0" w:space="0" w:color="auto"/>
        <w:bottom w:val="none" w:sz="0" w:space="0" w:color="auto"/>
        <w:right w:val="none" w:sz="0" w:space="0" w:color="auto"/>
      </w:divBdr>
    </w:div>
    <w:div w:id="2104690583">
      <w:bodyDiv w:val="1"/>
      <w:marLeft w:val="0"/>
      <w:marRight w:val="0"/>
      <w:marTop w:val="0"/>
      <w:marBottom w:val="0"/>
      <w:divBdr>
        <w:top w:val="none" w:sz="0" w:space="0" w:color="auto"/>
        <w:left w:val="none" w:sz="0" w:space="0" w:color="auto"/>
        <w:bottom w:val="none" w:sz="0" w:space="0" w:color="auto"/>
        <w:right w:val="none" w:sz="0" w:space="0" w:color="auto"/>
      </w:divBdr>
    </w:div>
    <w:div w:id="2128425130">
      <w:bodyDiv w:val="1"/>
      <w:marLeft w:val="0"/>
      <w:marRight w:val="0"/>
      <w:marTop w:val="0"/>
      <w:marBottom w:val="0"/>
      <w:divBdr>
        <w:top w:val="none" w:sz="0" w:space="0" w:color="auto"/>
        <w:left w:val="none" w:sz="0" w:space="0" w:color="auto"/>
        <w:bottom w:val="none" w:sz="0" w:space="0" w:color="auto"/>
        <w:right w:val="none" w:sz="0" w:space="0" w:color="auto"/>
      </w:divBdr>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0FB87-1CBD-4E90-9449-900E7CA4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43486B49</Template>
  <TotalTime>0</TotalTime>
  <Pages>19</Pages>
  <Words>5407</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ACT Census February 2018</vt:lpstr>
    </vt:vector>
  </TitlesOfParts>
  <Company>InTACT</Company>
  <LinksUpToDate>false</LinksUpToDate>
  <CharactersWithSpaces>36155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Census February 2018</dc:title>
  <dc:creator>Education Directoate</dc:creator>
  <cp:lastModifiedBy>Hunter, Ian</cp:lastModifiedBy>
  <cp:revision>2</cp:revision>
  <cp:lastPrinted>2018-05-22T01:25:00Z</cp:lastPrinted>
  <dcterms:created xsi:type="dcterms:W3CDTF">2018-09-11T02:08:00Z</dcterms:created>
  <dcterms:modified xsi:type="dcterms:W3CDTF">2018-09-11T02:08:00Z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2012-04-13T00:00:00Z</vt:filetime>
  </property>
  <property fmtid="{D5CDD505-2E9C-101B-9397-08002B2CF9AE}" pid="3" name="LastSaved">
    <vt:filetime>2012-12-18T00:00:00Z</vt:filetime>
  </property>
</Properties>
</file>