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43A" w14:textId="55C15484" w:rsidR="003A1046" w:rsidRDefault="00937A95" w:rsidP="00676173">
      <w:pPr>
        <w:spacing w:before="0" w:after="160" w:line="259" w:lineRule="auto"/>
      </w:pPr>
      <w:r>
        <w:rPr>
          <w:noProof/>
          <w:color w:val="000000" w:themeColor="text1"/>
        </w:rPr>
        <w:drawing>
          <wp:anchor distT="0" distB="0" distL="114300" distR="114300" simplePos="0" relativeHeight="251664384" behindDoc="0" locked="0" layoutInCell="1" allowOverlap="1" wp14:anchorId="2050AC63" wp14:editId="585D47EF">
            <wp:simplePos x="719667" y="829733"/>
            <wp:positionH relativeFrom="column">
              <wp:align>left</wp:align>
            </wp:positionH>
            <wp:positionV relativeFrom="paragraph">
              <wp:align>top</wp:align>
            </wp:positionV>
            <wp:extent cx="1723270" cy="890270"/>
            <wp:effectExtent l="0" t="0" r="0" b="508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3270" cy="890270"/>
                    </a:xfrm>
                    <a:prstGeom prst="rect">
                      <a:avLst/>
                    </a:prstGeom>
                  </pic:spPr>
                </pic:pic>
              </a:graphicData>
            </a:graphic>
          </wp:anchor>
        </w:drawing>
      </w:r>
      <w:r w:rsidR="00296B6F">
        <w:br w:type="textWrapping" w:clear="all"/>
      </w:r>
    </w:p>
    <w:p w14:paraId="5FE28812" w14:textId="77777777" w:rsidR="00513C7C" w:rsidRDefault="00513C7C">
      <w:pPr>
        <w:spacing w:before="0" w:after="160" w:line="259" w:lineRule="auto"/>
      </w:pPr>
    </w:p>
    <w:p w14:paraId="07330C09" w14:textId="7681E199" w:rsidR="00127C9D" w:rsidRPr="00D331E4" w:rsidRDefault="00D331E4" w:rsidP="00127C9D">
      <w:pPr>
        <w:ind w:left="1440"/>
        <w:rPr>
          <w:rFonts w:asciiTheme="minorHAnsi" w:hAnsiTheme="minorHAnsi" w:cstheme="minorHAnsi"/>
          <w:sz w:val="56"/>
          <w:szCs w:val="56"/>
        </w:rPr>
      </w:pPr>
      <w:r w:rsidRPr="00D331E4">
        <w:rPr>
          <w:rFonts w:asciiTheme="minorHAnsi" w:hAnsiTheme="minorHAnsi" w:cstheme="minorHAnsi"/>
          <w:b/>
          <w:bCs/>
          <w:color w:val="FFFFFF" w:themeColor="background1"/>
          <w:sz w:val="56"/>
          <w:szCs w:val="56"/>
        </w:rPr>
        <w:t>EARLY ENTRY FOR ABORIGINAL AND TORRES STRAIT ISLANDER CHILDREN</w:t>
      </w:r>
      <w:r>
        <w:rPr>
          <w:rFonts w:asciiTheme="minorHAnsi" w:hAnsiTheme="minorHAnsi" w:cstheme="minorHAnsi"/>
          <w:b/>
          <w:bCs/>
          <w:color w:val="FFFFFF" w:themeColor="background1"/>
          <w:sz w:val="56"/>
          <w:szCs w:val="56"/>
        </w:rPr>
        <w:t xml:space="preserve"> </w:t>
      </w:r>
      <w:r w:rsidRPr="00D331E4">
        <w:rPr>
          <w:rFonts w:asciiTheme="minorHAnsi" w:hAnsiTheme="minorHAnsi" w:cstheme="minorHAnsi"/>
          <w:b/>
          <w:bCs/>
          <w:color w:val="FFFFFF" w:themeColor="background1"/>
          <w:sz w:val="56"/>
          <w:szCs w:val="56"/>
        </w:rPr>
        <w:t>PROCEDURE</w:t>
      </w:r>
    </w:p>
    <w:p w14:paraId="0F3B39C9" w14:textId="47C1FD33" w:rsidR="00937A95" w:rsidRPr="00222C35" w:rsidRDefault="00937A95" w:rsidP="00041F2C">
      <w:pPr>
        <w:pStyle w:val="IntroParagraph"/>
        <w:spacing w:before="0" w:after="0"/>
        <w:ind w:left="1440"/>
        <w:rPr>
          <w:color w:val="FFFFFF" w:themeColor="background1"/>
        </w:rPr>
      </w:pPr>
    </w:p>
    <w:p w14:paraId="75A7155D" w14:textId="77777777" w:rsidR="003A1046" w:rsidRDefault="003A1046">
      <w:pPr>
        <w:spacing w:before="0" w:after="160" w:line="259" w:lineRule="auto"/>
        <w:rPr>
          <w:b/>
          <w:bCs/>
          <w:color w:val="482D8C"/>
          <w:sz w:val="28"/>
          <w:szCs w:val="28"/>
        </w:rPr>
      </w:pPr>
    </w:p>
    <w:p w14:paraId="58E10EC2" w14:textId="77777777" w:rsidR="003A1046" w:rsidRDefault="003A1046">
      <w:pPr>
        <w:spacing w:before="0" w:after="160" w:line="259" w:lineRule="auto"/>
        <w:rPr>
          <w:b/>
          <w:bCs/>
          <w:color w:val="482D8C"/>
          <w:sz w:val="28"/>
          <w:szCs w:val="28"/>
        </w:rPr>
      </w:pPr>
    </w:p>
    <w:p w14:paraId="18B29D92" w14:textId="77777777" w:rsidR="003A1046" w:rsidRDefault="003A1046">
      <w:pPr>
        <w:spacing w:before="0" w:after="160" w:line="259" w:lineRule="auto"/>
        <w:rPr>
          <w:b/>
          <w:bCs/>
          <w:color w:val="482D8C"/>
          <w:sz w:val="28"/>
          <w:szCs w:val="28"/>
        </w:rPr>
      </w:pPr>
    </w:p>
    <w:p w14:paraId="7CEB8CD7" w14:textId="77777777" w:rsidR="003A1046" w:rsidRDefault="003A1046">
      <w:pPr>
        <w:spacing w:before="0" w:after="160" w:line="259" w:lineRule="auto"/>
        <w:rPr>
          <w:b/>
          <w:bCs/>
          <w:color w:val="482D8C"/>
          <w:sz w:val="28"/>
          <w:szCs w:val="28"/>
        </w:rPr>
      </w:pPr>
    </w:p>
    <w:p w14:paraId="1D1DAF50" w14:textId="77777777" w:rsidR="003A1046" w:rsidRDefault="003A1046">
      <w:pPr>
        <w:spacing w:before="0" w:after="160" w:line="259" w:lineRule="auto"/>
        <w:rPr>
          <w:b/>
          <w:bCs/>
          <w:color w:val="482D8C"/>
          <w:sz w:val="28"/>
          <w:szCs w:val="28"/>
        </w:rPr>
      </w:pPr>
    </w:p>
    <w:p w14:paraId="1F26B1AE" w14:textId="77777777" w:rsidR="003A1046" w:rsidRDefault="003A1046">
      <w:pPr>
        <w:spacing w:before="0" w:after="160" w:line="259" w:lineRule="auto"/>
        <w:rPr>
          <w:b/>
          <w:bCs/>
          <w:color w:val="482D8C"/>
          <w:sz w:val="28"/>
          <w:szCs w:val="28"/>
        </w:rPr>
      </w:pPr>
    </w:p>
    <w:p w14:paraId="513E7B1F" w14:textId="77777777" w:rsidR="003A1046" w:rsidRDefault="003A1046">
      <w:pPr>
        <w:spacing w:before="0" w:after="160" w:line="259" w:lineRule="auto"/>
        <w:rPr>
          <w:b/>
          <w:bCs/>
          <w:color w:val="482D8C"/>
          <w:sz w:val="28"/>
          <w:szCs w:val="28"/>
        </w:rPr>
      </w:pPr>
    </w:p>
    <w:p w14:paraId="3BFD8C45" w14:textId="77777777" w:rsidR="003A1046" w:rsidRDefault="003A1046">
      <w:pPr>
        <w:spacing w:before="0" w:after="160" w:line="259" w:lineRule="auto"/>
        <w:rPr>
          <w:b/>
          <w:bCs/>
          <w:color w:val="482D8C"/>
          <w:sz w:val="28"/>
          <w:szCs w:val="28"/>
        </w:rPr>
      </w:pPr>
    </w:p>
    <w:p w14:paraId="2076059D" w14:textId="77777777" w:rsidR="003A1046" w:rsidRDefault="003A1046">
      <w:pPr>
        <w:spacing w:before="0" w:after="160" w:line="259" w:lineRule="auto"/>
        <w:rPr>
          <w:b/>
          <w:bCs/>
          <w:color w:val="482D8C"/>
          <w:sz w:val="28"/>
          <w:szCs w:val="28"/>
        </w:rPr>
      </w:pPr>
    </w:p>
    <w:p w14:paraId="33121D50" w14:textId="77777777" w:rsidR="003A1046" w:rsidRDefault="003A1046">
      <w:pPr>
        <w:spacing w:before="0" w:after="160" w:line="259" w:lineRule="auto"/>
        <w:rPr>
          <w:b/>
          <w:bCs/>
          <w:color w:val="482D8C"/>
          <w:sz w:val="28"/>
          <w:szCs w:val="28"/>
        </w:rPr>
      </w:pPr>
    </w:p>
    <w:p w14:paraId="3C398E02" w14:textId="77777777" w:rsidR="003A1046" w:rsidRDefault="003A1046">
      <w:pPr>
        <w:spacing w:before="0" w:after="160" w:line="259" w:lineRule="auto"/>
        <w:rPr>
          <w:b/>
          <w:bCs/>
          <w:color w:val="482D8C"/>
          <w:sz w:val="28"/>
          <w:szCs w:val="28"/>
        </w:rPr>
      </w:pPr>
    </w:p>
    <w:p w14:paraId="1A352821" w14:textId="77777777" w:rsidR="003A1046" w:rsidRDefault="003A1046">
      <w:pPr>
        <w:spacing w:before="0" w:after="160" w:line="259" w:lineRule="auto"/>
        <w:rPr>
          <w:b/>
          <w:bCs/>
          <w:color w:val="482D8C"/>
          <w:sz w:val="28"/>
          <w:szCs w:val="28"/>
        </w:rPr>
      </w:pPr>
    </w:p>
    <w:p w14:paraId="1BE6E279" w14:textId="77777777" w:rsidR="00D554B3" w:rsidRDefault="00D554B3">
      <w:pPr>
        <w:spacing w:before="0" w:after="160" w:line="259" w:lineRule="auto"/>
        <w:rPr>
          <w:b/>
          <w:bCs/>
          <w:color w:val="008FC5"/>
          <w:sz w:val="28"/>
          <w:szCs w:val="28"/>
        </w:rPr>
      </w:pPr>
    </w:p>
    <w:p w14:paraId="09DE6269" w14:textId="6FB8B439" w:rsidR="00643D74" w:rsidRDefault="003A1046">
      <w:pPr>
        <w:spacing w:before="0" w:after="160" w:line="259" w:lineRule="auto"/>
        <w:rPr>
          <w:b/>
          <w:bCs/>
          <w:color w:val="008FC5"/>
          <w:sz w:val="28"/>
          <w:szCs w:val="28"/>
        </w:rPr>
      </w:pPr>
      <w:r w:rsidRPr="00297E07">
        <w:rPr>
          <w:b/>
          <w:bCs/>
          <w:color w:val="008FC5"/>
          <w:sz w:val="28"/>
          <w:szCs w:val="28"/>
        </w:rPr>
        <w:t>ACT Education Directorate</w:t>
      </w:r>
    </w:p>
    <w:p w14:paraId="6CFDA9AD" w14:textId="77777777" w:rsidR="00263283" w:rsidRPr="00FC71E8" w:rsidRDefault="00263283" w:rsidP="00FC71E8">
      <w:pPr>
        <w:pStyle w:val="Heading2"/>
        <w:rPr>
          <w:b w:val="0"/>
          <w:bCs/>
        </w:rPr>
      </w:pPr>
      <w:bookmarkStart w:id="0" w:name="_Toc180503865"/>
      <w:r w:rsidRPr="00FC71E8">
        <w:rPr>
          <w:b w:val="0"/>
          <w:bCs/>
        </w:rPr>
        <w:lastRenderedPageBreak/>
        <w:t>Document Information</w:t>
      </w:r>
      <w:bookmarkEnd w:id="0"/>
    </w:p>
    <w:p w14:paraId="7A90A4D5" w14:textId="77777777" w:rsidR="00733297" w:rsidRPr="00DA58B2" w:rsidRDefault="00733297" w:rsidP="00733297">
      <w:pPr>
        <w:pStyle w:val="Boxed1Text"/>
        <w:spacing w:before="240" w:after="0"/>
        <w:rPr>
          <w:lang w:eastAsia="en-AU"/>
        </w:rPr>
      </w:pPr>
      <w:bookmarkStart w:id="1" w:name="_Hlk180504164"/>
      <w:bookmarkStart w:id="2" w:name="_Hlk180504227"/>
      <w:r w:rsidRPr="009A705A">
        <w:rPr>
          <w:b/>
          <w:bCs/>
          <w:lang w:eastAsia="en-AU"/>
        </w:rPr>
        <w:t>Procedure Identifier:</w:t>
      </w:r>
      <w:r>
        <w:rPr>
          <w:lang w:eastAsia="en-AU"/>
        </w:rPr>
        <w:t xml:space="preserve"> </w:t>
      </w:r>
      <w:r w:rsidRPr="00DA58B2">
        <w:rPr>
          <w:lang w:eastAsia="en-AU"/>
        </w:rPr>
        <w:t>00059</w:t>
      </w:r>
      <w:r>
        <w:rPr>
          <w:lang w:eastAsia="en-AU"/>
        </w:rPr>
        <w:t>/1</w:t>
      </w:r>
    </w:p>
    <w:p w14:paraId="15665C57" w14:textId="7B9BF61A" w:rsidR="00733297" w:rsidRDefault="00733297" w:rsidP="00733297">
      <w:pPr>
        <w:pStyle w:val="Boxed1Text"/>
        <w:spacing w:before="240" w:after="120"/>
        <w:rPr>
          <w:lang w:eastAsia="en-AU"/>
        </w:rPr>
      </w:pPr>
      <w:bookmarkStart w:id="3" w:name="_Hlk206079358"/>
      <w:r>
        <w:rPr>
          <w:b/>
          <w:bCs/>
          <w:lang w:eastAsia="en-AU"/>
        </w:rPr>
        <w:t xml:space="preserve">Date Published: </w:t>
      </w:r>
      <w:r w:rsidR="00E5284D">
        <w:rPr>
          <w:lang w:eastAsia="en-AU"/>
        </w:rPr>
        <w:t>December 2025</w:t>
      </w:r>
      <w:r>
        <w:rPr>
          <w:lang w:eastAsia="en-AU"/>
        </w:rPr>
        <w:br/>
      </w:r>
      <w:r>
        <w:rPr>
          <w:lang w:eastAsia="en-AU"/>
        </w:rPr>
        <w:br/>
      </w:r>
      <w:r>
        <w:rPr>
          <w:b/>
          <w:bCs/>
          <w:lang w:eastAsia="en-AU"/>
        </w:rPr>
        <w:t xml:space="preserve">Endorsed by: </w:t>
      </w:r>
      <w:r>
        <w:rPr>
          <w:lang w:eastAsia="en-AU"/>
        </w:rPr>
        <w:t>EGM, Service Design and Delivery</w:t>
      </w:r>
      <w:r>
        <w:rPr>
          <w:lang w:eastAsia="en-AU"/>
        </w:rPr>
        <w:br/>
      </w:r>
      <w:r>
        <w:rPr>
          <w:lang w:eastAsia="en-AU"/>
        </w:rPr>
        <w:br/>
      </w:r>
      <w:r w:rsidRPr="009A705A">
        <w:rPr>
          <w:b/>
          <w:bCs/>
          <w:lang w:eastAsia="en-AU"/>
        </w:rPr>
        <w:t xml:space="preserve">Review </w:t>
      </w:r>
      <w:r>
        <w:rPr>
          <w:b/>
          <w:bCs/>
          <w:lang w:eastAsia="en-AU"/>
        </w:rPr>
        <w:t>d</w:t>
      </w:r>
      <w:r w:rsidRPr="009A705A">
        <w:rPr>
          <w:b/>
          <w:bCs/>
          <w:lang w:eastAsia="en-AU"/>
        </w:rPr>
        <w:t>ate:</w:t>
      </w:r>
      <w:r>
        <w:rPr>
          <w:lang w:eastAsia="en-AU"/>
        </w:rPr>
        <w:t xml:space="preserve"> </w:t>
      </w:r>
      <w:bookmarkEnd w:id="1"/>
      <w:r>
        <w:rPr>
          <w:lang w:eastAsia="en-AU"/>
        </w:rPr>
        <w:t>August 2030</w:t>
      </w:r>
      <w:bookmarkEnd w:id="3"/>
    </w:p>
    <w:p w14:paraId="079D43F3" w14:textId="6FD33A09" w:rsidR="00263283" w:rsidRPr="008F5308" w:rsidRDefault="00263283" w:rsidP="00733297">
      <w:pPr>
        <w:pStyle w:val="Boxed1Text"/>
        <w:spacing w:before="240" w:after="120"/>
      </w:pPr>
      <w:r w:rsidRPr="00895AD1">
        <w:rPr>
          <w:rFonts w:cstheme="minorHAnsi"/>
          <w:color w:val="auto"/>
          <w:sz w:val="18"/>
          <w:szCs w:val="18"/>
        </w:rPr>
        <w:t xml:space="preserve">It is the responsibility of the user to verify that this is the current and complete version of the document, available on the Directorate’s website at </w:t>
      </w:r>
      <w:hyperlink r:id="rId12" w:history="1">
        <w:r w:rsidRPr="00895AD1">
          <w:rPr>
            <w:rStyle w:val="Hyperlink"/>
            <w:rFonts w:cstheme="minorHAnsi"/>
            <w:color w:val="0563C1"/>
            <w:sz w:val="18"/>
            <w:szCs w:val="18"/>
          </w:rPr>
          <w:t>http://www.education.act.gov.au/publications_and_policies/policy_a-z</w:t>
        </w:r>
      </w:hyperlink>
      <w:r w:rsidRPr="00895AD1">
        <w:rPr>
          <w:rFonts w:cstheme="minorHAnsi"/>
          <w:color w:val="0563C1"/>
          <w:sz w:val="18"/>
          <w:szCs w:val="18"/>
        </w:rPr>
        <w:t>.</w:t>
      </w:r>
    </w:p>
    <w:bookmarkEnd w:id="2"/>
    <w:p w14:paraId="2926E197" w14:textId="77777777" w:rsidR="009266DD" w:rsidRDefault="009266DD" w:rsidP="00825C83">
      <w:pPr>
        <w:pStyle w:val="Heading1"/>
        <w:sectPr w:rsidR="009266DD" w:rsidSect="00105F14">
          <w:headerReference w:type="even" r:id="rId13"/>
          <w:footerReference w:type="even" r:id="rId14"/>
          <w:footerReference w:type="default" r:id="rId15"/>
          <w:headerReference w:type="first" r:id="rId16"/>
          <w:type w:val="continuous"/>
          <w:pgSz w:w="11907" w:h="16840" w:code="9"/>
          <w:pgMar w:top="1134" w:right="1134" w:bottom="1701" w:left="1134" w:header="567" w:footer="254" w:gutter="0"/>
          <w:cols w:space="720"/>
          <w:titlePg/>
          <w:docGrid w:linePitch="299"/>
        </w:sectPr>
      </w:pPr>
    </w:p>
    <w:sdt>
      <w:sdtPr>
        <w:rPr>
          <w:b w:val="0"/>
          <w:bCs w:val="0"/>
          <w:color w:val="auto"/>
          <w:sz w:val="24"/>
          <w:szCs w:val="20"/>
        </w:rPr>
        <w:id w:val="1725109492"/>
        <w:docPartObj>
          <w:docPartGallery w:val="Table of Contents"/>
          <w:docPartUnique/>
        </w:docPartObj>
      </w:sdtPr>
      <w:sdtEndPr>
        <w:rPr>
          <w:noProof/>
        </w:rPr>
      </w:sdtEndPr>
      <w:sdtContent>
        <w:p w14:paraId="4E6A092B" w14:textId="61726B4D" w:rsidR="007E0EC2" w:rsidRPr="00FC71E8" w:rsidRDefault="00AA2EBA" w:rsidP="00AA2EBA">
          <w:pPr>
            <w:pStyle w:val="TableCaption"/>
            <w:rPr>
              <w:rStyle w:val="Heading2Char"/>
              <w:rFonts w:eastAsiaTheme="majorEastAsia"/>
            </w:rPr>
          </w:pPr>
          <w:r w:rsidRPr="00FC71E8">
            <w:rPr>
              <w:rStyle w:val="Heading2Char"/>
              <w:rFonts w:eastAsiaTheme="majorEastAsia"/>
            </w:rPr>
            <w:t>C</w:t>
          </w:r>
          <w:r w:rsidR="00FC71E8">
            <w:rPr>
              <w:rStyle w:val="Heading2Char"/>
              <w:rFonts w:eastAsiaTheme="majorEastAsia"/>
            </w:rPr>
            <w:t>ontents</w:t>
          </w:r>
        </w:p>
        <w:p w14:paraId="48D1A272" w14:textId="2FB3E299" w:rsidR="009C22B0" w:rsidRDefault="007E0EC2">
          <w:pPr>
            <w:pStyle w:val="TOC3"/>
            <w:tabs>
              <w:tab w:val="right" w:leader="dot" w:pos="9629"/>
            </w:tabs>
            <w:rPr>
              <w:rFonts w:asciiTheme="minorHAnsi" w:eastAsiaTheme="minorEastAsia" w:hAnsiTheme="minorHAnsi" w:cstheme="minorBidi"/>
              <w:noProof/>
              <w:kern w:val="2"/>
              <w:szCs w:val="24"/>
              <w:lang w:eastAsia="en-AU"/>
              <w14:ligatures w14:val="standardContextual"/>
            </w:rPr>
          </w:pPr>
          <w:r>
            <w:fldChar w:fldCharType="begin"/>
          </w:r>
          <w:r>
            <w:instrText xml:space="preserve"> TOC \o "1-3" \h \z \u </w:instrText>
          </w:r>
          <w:r>
            <w:fldChar w:fldCharType="separate"/>
          </w:r>
          <w:hyperlink w:anchor="_Toc180503865" w:history="1">
            <w:r w:rsidR="009C22B0" w:rsidRPr="008C4484">
              <w:rPr>
                <w:rStyle w:val="Hyperlink"/>
                <w:noProof/>
              </w:rPr>
              <w:t>Document Information</w:t>
            </w:r>
            <w:r w:rsidR="009C22B0">
              <w:rPr>
                <w:noProof/>
                <w:webHidden/>
              </w:rPr>
              <w:tab/>
            </w:r>
            <w:r w:rsidR="009C22B0">
              <w:rPr>
                <w:noProof/>
                <w:webHidden/>
              </w:rPr>
              <w:fldChar w:fldCharType="begin"/>
            </w:r>
            <w:r w:rsidR="009C22B0">
              <w:rPr>
                <w:noProof/>
                <w:webHidden/>
              </w:rPr>
              <w:instrText xml:space="preserve"> PAGEREF _Toc180503865 \h </w:instrText>
            </w:r>
            <w:r w:rsidR="009C22B0">
              <w:rPr>
                <w:noProof/>
                <w:webHidden/>
              </w:rPr>
            </w:r>
            <w:r w:rsidR="009C22B0">
              <w:rPr>
                <w:noProof/>
                <w:webHidden/>
              </w:rPr>
              <w:fldChar w:fldCharType="separate"/>
            </w:r>
            <w:r w:rsidR="009C22B0">
              <w:rPr>
                <w:noProof/>
                <w:webHidden/>
              </w:rPr>
              <w:t>2</w:t>
            </w:r>
            <w:r w:rsidR="009C22B0">
              <w:rPr>
                <w:noProof/>
                <w:webHidden/>
              </w:rPr>
              <w:fldChar w:fldCharType="end"/>
            </w:r>
          </w:hyperlink>
        </w:p>
        <w:p w14:paraId="2D51D89D" w14:textId="695E617D" w:rsidR="009C22B0" w:rsidRDefault="009C22B0">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180503866" w:history="1">
            <w:r w:rsidRPr="008C4484">
              <w:rPr>
                <w:rStyle w:val="Hyperlink"/>
                <w:noProof/>
              </w:rPr>
              <w:t>1.</w:t>
            </w:r>
            <w:r>
              <w:rPr>
                <w:rFonts w:asciiTheme="minorHAnsi" w:eastAsiaTheme="minorEastAsia" w:hAnsiTheme="minorHAnsi" w:cstheme="minorBidi"/>
                <w:noProof/>
                <w:kern w:val="2"/>
                <w:szCs w:val="24"/>
                <w:lang w:eastAsia="en-AU"/>
                <w14:ligatures w14:val="standardContextual"/>
              </w:rPr>
              <w:tab/>
            </w:r>
            <w:r w:rsidRPr="008C4484">
              <w:rPr>
                <w:rStyle w:val="Hyperlink"/>
                <w:noProof/>
              </w:rPr>
              <w:t>Overview</w:t>
            </w:r>
            <w:r>
              <w:rPr>
                <w:noProof/>
                <w:webHidden/>
              </w:rPr>
              <w:tab/>
            </w:r>
            <w:r>
              <w:rPr>
                <w:noProof/>
                <w:webHidden/>
              </w:rPr>
              <w:fldChar w:fldCharType="begin"/>
            </w:r>
            <w:r>
              <w:rPr>
                <w:noProof/>
                <w:webHidden/>
              </w:rPr>
              <w:instrText xml:space="preserve"> PAGEREF _Toc180503866 \h </w:instrText>
            </w:r>
            <w:r>
              <w:rPr>
                <w:noProof/>
                <w:webHidden/>
              </w:rPr>
            </w:r>
            <w:r>
              <w:rPr>
                <w:noProof/>
                <w:webHidden/>
              </w:rPr>
              <w:fldChar w:fldCharType="separate"/>
            </w:r>
            <w:r>
              <w:rPr>
                <w:noProof/>
                <w:webHidden/>
              </w:rPr>
              <w:t>3</w:t>
            </w:r>
            <w:r>
              <w:rPr>
                <w:noProof/>
                <w:webHidden/>
              </w:rPr>
              <w:fldChar w:fldCharType="end"/>
            </w:r>
          </w:hyperlink>
        </w:p>
        <w:p w14:paraId="37EFD9C6" w14:textId="42DAA23A" w:rsidR="009C22B0" w:rsidRDefault="009C22B0">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180503867" w:history="1">
            <w:r w:rsidRPr="008C4484">
              <w:rPr>
                <w:rStyle w:val="Hyperlink"/>
                <w:noProof/>
              </w:rPr>
              <w:t>2.</w:t>
            </w:r>
            <w:r>
              <w:rPr>
                <w:rFonts w:asciiTheme="minorHAnsi" w:eastAsiaTheme="minorEastAsia" w:hAnsiTheme="minorHAnsi" w:cstheme="minorBidi"/>
                <w:noProof/>
                <w:kern w:val="2"/>
                <w:szCs w:val="24"/>
                <w:lang w:eastAsia="en-AU"/>
                <w14:ligatures w14:val="standardContextual"/>
              </w:rPr>
              <w:tab/>
            </w:r>
            <w:r w:rsidRPr="008C4484">
              <w:rPr>
                <w:rStyle w:val="Hyperlink"/>
                <w:noProof/>
              </w:rPr>
              <w:t>Rationale</w:t>
            </w:r>
            <w:r>
              <w:rPr>
                <w:noProof/>
                <w:webHidden/>
              </w:rPr>
              <w:tab/>
            </w:r>
            <w:r>
              <w:rPr>
                <w:noProof/>
                <w:webHidden/>
              </w:rPr>
              <w:fldChar w:fldCharType="begin"/>
            </w:r>
            <w:r>
              <w:rPr>
                <w:noProof/>
                <w:webHidden/>
              </w:rPr>
              <w:instrText xml:space="preserve"> PAGEREF _Toc180503867 \h </w:instrText>
            </w:r>
            <w:r>
              <w:rPr>
                <w:noProof/>
                <w:webHidden/>
              </w:rPr>
            </w:r>
            <w:r>
              <w:rPr>
                <w:noProof/>
                <w:webHidden/>
              </w:rPr>
              <w:fldChar w:fldCharType="separate"/>
            </w:r>
            <w:r>
              <w:rPr>
                <w:noProof/>
                <w:webHidden/>
              </w:rPr>
              <w:t>3</w:t>
            </w:r>
            <w:r>
              <w:rPr>
                <w:noProof/>
                <w:webHidden/>
              </w:rPr>
              <w:fldChar w:fldCharType="end"/>
            </w:r>
          </w:hyperlink>
        </w:p>
        <w:p w14:paraId="07825980" w14:textId="3B464F21" w:rsidR="009C22B0" w:rsidRDefault="009C22B0">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180503868" w:history="1">
            <w:r w:rsidRPr="008C4484">
              <w:rPr>
                <w:rStyle w:val="Hyperlink"/>
                <w:noProof/>
              </w:rPr>
              <w:t>3.</w:t>
            </w:r>
            <w:r>
              <w:rPr>
                <w:rFonts w:asciiTheme="minorHAnsi" w:eastAsiaTheme="minorEastAsia" w:hAnsiTheme="minorHAnsi" w:cstheme="minorBidi"/>
                <w:noProof/>
                <w:kern w:val="2"/>
                <w:szCs w:val="24"/>
                <w:lang w:eastAsia="en-AU"/>
                <w14:ligatures w14:val="standardContextual"/>
              </w:rPr>
              <w:tab/>
            </w:r>
            <w:r w:rsidRPr="008C4484">
              <w:rPr>
                <w:rStyle w:val="Hyperlink"/>
                <w:noProof/>
              </w:rPr>
              <w:t>Procedures</w:t>
            </w:r>
            <w:r>
              <w:rPr>
                <w:noProof/>
                <w:webHidden/>
              </w:rPr>
              <w:tab/>
            </w:r>
            <w:r>
              <w:rPr>
                <w:noProof/>
                <w:webHidden/>
              </w:rPr>
              <w:fldChar w:fldCharType="begin"/>
            </w:r>
            <w:r>
              <w:rPr>
                <w:noProof/>
                <w:webHidden/>
              </w:rPr>
              <w:instrText xml:space="preserve"> PAGEREF _Toc180503868 \h </w:instrText>
            </w:r>
            <w:r>
              <w:rPr>
                <w:noProof/>
                <w:webHidden/>
              </w:rPr>
            </w:r>
            <w:r>
              <w:rPr>
                <w:noProof/>
                <w:webHidden/>
              </w:rPr>
              <w:fldChar w:fldCharType="separate"/>
            </w:r>
            <w:r>
              <w:rPr>
                <w:noProof/>
                <w:webHidden/>
              </w:rPr>
              <w:t>3</w:t>
            </w:r>
            <w:r>
              <w:rPr>
                <w:noProof/>
                <w:webHidden/>
              </w:rPr>
              <w:fldChar w:fldCharType="end"/>
            </w:r>
          </w:hyperlink>
        </w:p>
        <w:p w14:paraId="2EB02B70" w14:textId="3BABAC88" w:rsidR="009C22B0" w:rsidRDefault="009C22B0">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180503869" w:history="1">
            <w:r w:rsidRPr="008C4484">
              <w:rPr>
                <w:rStyle w:val="Hyperlink"/>
                <w:noProof/>
              </w:rPr>
              <w:t>4.</w:t>
            </w:r>
            <w:r>
              <w:rPr>
                <w:rFonts w:asciiTheme="minorHAnsi" w:eastAsiaTheme="minorEastAsia" w:hAnsiTheme="minorHAnsi" w:cstheme="minorBidi"/>
                <w:noProof/>
                <w:kern w:val="2"/>
                <w:szCs w:val="24"/>
                <w:lang w:eastAsia="en-AU"/>
                <w14:ligatures w14:val="standardContextual"/>
              </w:rPr>
              <w:tab/>
            </w:r>
            <w:r w:rsidRPr="008C4484">
              <w:rPr>
                <w:rStyle w:val="Hyperlink"/>
                <w:noProof/>
              </w:rPr>
              <w:t>Contact</w:t>
            </w:r>
            <w:r>
              <w:rPr>
                <w:noProof/>
                <w:webHidden/>
              </w:rPr>
              <w:tab/>
            </w:r>
            <w:r w:rsidR="0031424C">
              <w:rPr>
                <w:noProof/>
                <w:webHidden/>
              </w:rPr>
              <w:t>4</w:t>
            </w:r>
          </w:hyperlink>
        </w:p>
        <w:p w14:paraId="377F3A69" w14:textId="4F496DB9" w:rsidR="009C22B0" w:rsidRDefault="009C22B0">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180503870" w:history="1">
            <w:r w:rsidRPr="008C4484">
              <w:rPr>
                <w:rStyle w:val="Hyperlink"/>
                <w:noProof/>
              </w:rPr>
              <w:t>5.</w:t>
            </w:r>
            <w:r>
              <w:rPr>
                <w:rFonts w:asciiTheme="minorHAnsi" w:eastAsiaTheme="minorEastAsia" w:hAnsiTheme="minorHAnsi" w:cstheme="minorBidi"/>
                <w:noProof/>
                <w:kern w:val="2"/>
                <w:szCs w:val="24"/>
                <w:lang w:eastAsia="en-AU"/>
                <w14:ligatures w14:val="standardContextual"/>
              </w:rPr>
              <w:tab/>
            </w:r>
            <w:r w:rsidRPr="008C4484">
              <w:rPr>
                <w:rStyle w:val="Hyperlink"/>
                <w:noProof/>
              </w:rPr>
              <w:t>Feedback</w:t>
            </w:r>
            <w:r>
              <w:rPr>
                <w:noProof/>
                <w:webHidden/>
              </w:rPr>
              <w:tab/>
            </w:r>
            <w:r w:rsidR="0031424C">
              <w:rPr>
                <w:noProof/>
                <w:webHidden/>
              </w:rPr>
              <w:t>4</w:t>
            </w:r>
          </w:hyperlink>
        </w:p>
        <w:p w14:paraId="26F09601" w14:textId="4A21DE7C" w:rsidR="009C22B0" w:rsidRDefault="009C22B0">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180503871" w:history="1">
            <w:r w:rsidRPr="008C4484">
              <w:rPr>
                <w:rStyle w:val="Hyperlink"/>
                <w:noProof/>
              </w:rPr>
              <w:t>6.</w:t>
            </w:r>
            <w:r>
              <w:rPr>
                <w:rFonts w:asciiTheme="minorHAnsi" w:eastAsiaTheme="minorEastAsia" w:hAnsiTheme="minorHAnsi" w:cstheme="minorBidi"/>
                <w:noProof/>
                <w:kern w:val="2"/>
                <w:szCs w:val="24"/>
                <w:lang w:eastAsia="en-AU"/>
                <w14:ligatures w14:val="standardContextual"/>
              </w:rPr>
              <w:tab/>
            </w:r>
            <w:r w:rsidRPr="008C4484">
              <w:rPr>
                <w:rStyle w:val="Hyperlink"/>
                <w:noProof/>
              </w:rPr>
              <w:t>References</w:t>
            </w:r>
            <w:r>
              <w:rPr>
                <w:noProof/>
                <w:webHidden/>
              </w:rPr>
              <w:tab/>
            </w:r>
            <w:r w:rsidR="0031424C">
              <w:rPr>
                <w:noProof/>
                <w:webHidden/>
              </w:rPr>
              <w:t>4</w:t>
            </w:r>
          </w:hyperlink>
        </w:p>
        <w:p w14:paraId="54EE9C5F" w14:textId="76B75F41" w:rsidR="007E0EC2" w:rsidRDefault="007E0EC2" w:rsidP="00164CD4">
          <w:pPr>
            <w:pStyle w:val="TOC3"/>
            <w:tabs>
              <w:tab w:val="left" w:pos="960"/>
              <w:tab w:val="right" w:leader="dot" w:pos="9629"/>
            </w:tabs>
          </w:pPr>
          <w:r>
            <w:rPr>
              <w:bCs/>
              <w:noProof/>
            </w:rPr>
            <w:fldChar w:fldCharType="end"/>
          </w:r>
        </w:p>
      </w:sdtContent>
    </w:sdt>
    <w:p w14:paraId="415E6EA8" w14:textId="77777777" w:rsidR="00DB66EC" w:rsidRDefault="00DB66EC" w:rsidP="008F5308">
      <w:pPr>
        <w:rPr>
          <w:rFonts w:eastAsiaTheme="minorEastAsia" w:cstheme="minorBidi"/>
          <w:sz w:val="20"/>
          <w:highlight w:val="lightGray"/>
        </w:rPr>
      </w:pPr>
      <w:bookmarkStart w:id="4" w:name="_Toc169530489"/>
    </w:p>
    <w:p w14:paraId="66FE6426" w14:textId="77777777" w:rsidR="00FC71E8" w:rsidRDefault="00FC71E8" w:rsidP="008F5308">
      <w:pPr>
        <w:rPr>
          <w:rFonts w:eastAsiaTheme="minorEastAsia" w:cstheme="minorBidi"/>
          <w:sz w:val="20"/>
          <w:highlight w:val="lightGray"/>
        </w:rPr>
      </w:pPr>
    </w:p>
    <w:p w14:paraId="517801E0" w14:textId="77777777" w:rsidR="00DB66EC" w:rsidRDefault="00DB66EC" w:rsidP="008F5308">
      <w:pPr>
        <w:rPr>
          <w:rFonts w:eastAsiaTheme="minorEastAsia" w:cstheme="minorBidi"/>
          <w:sz w:val="20"/>
          <w:highlight w:val="lightGray"/>
        </w:rPr>
      </w:pPr>
    </w:p>
    <w:p w14:paraId="06D442ED" w14:textId="55ECBA75" w:rsidR="008F5308" w:rsidRPr="00AB38A3" w:rsidRDefault="008F5308" w:rsidP="008F5308">
      <w:pPr>
        <w:rPr>
          <w:rFonts w:eastAsiaTheme="minorEastAsia" w:cstheme="minorBidi"/>
          <w:sz w:val="20"/>
          <w:highlight w:val="lightGray"/>
        </w:rPr>
      </w:pPr>
      <w:r w:rsidRPr="00AB38A3">
        <w:rPr>
          <w:rFonts w:eastAsiaTheme="minorEastAsia" w:cstheme="minorBidi"/>
          <w:noProof/>
          <w:sz w:val="20"/>
          <w:highlight w:val="lightGray"/>
        </w:rPr>
        <w:drawing>
          <wp:anchor distT="0" distB="0" distL="114300" distR="114300" simplePos="0" relativeHeight="251663360" behindDoc="0" locked="0" layoutInCell="1" allowOverlap="1" wp14:anchorId="6CD6DC28" wp14:editId="09C8EBF0">
            <wp:simplePos x="0" y="0"/>
            <wp:positionH relativeFrom="margin">
              <wp:align>left</wp:align>
            </wp:positionH>
            <wp:positionV relativeFrom="paragraph">
              <wp:posOffset>236220</wp:posOffset>
            </wp:positionV>
            <wp:extent cx="1424940" cy="420370"/>
            <wp:effectExtent l="0" t="0" r="3810" b="0"/>
            <wp:wrapTopAndBottom/>
            <wp:docPr id="3" name="Picture 3" descr="CC BY symbol">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CC BY symbol">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4940"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8A3">
        <w:rPr>
          <w:rFonts w:eastAsiaTheme="minorEastAsia" w:cstheme="minorBidi"/>
          <w:sz w:val="20"/>
          <w:highlight w:val="lightGray"/>
        </w:rPr>
        <w:t xml:space="preserve">© Australian Capital Territory </w:t>
      </w:r>
      <w:r w:rsidRPr="00733297">
        <w:rPr>
          <w:rFonts w:eastAsiaTheme="minorEastAsia" w:cstheme="minorBidi"/>
          <w:sz w:val="20"/>
          <w:highlight w:val="lightGray"/>
        </w:rPr>
        <w:t>202</w:t>
      </w:r>
      <w:r w:rsidR="002D0485" w:rsidRPr="00733297">
        <w:rPr>
          <w:rFonts w:eastAsiaTheme="minorEastAsia" w:cstheme="minorBidi"/>
          <w:sz w:val="20"/>
          <w:highlight w:val="lightGray"/>
        </w:rPr>
        <w:t>5</w:t>
      </w:r>
      <w:r w:rsidRPr="00AB38A3">
        <w:rPr>
          <w:rFonts w:eastAsiaTheme="minorEastAsia" w:cstheme="minorBidi"/>
          <w:sz w:val="20"/>
          <w:highlight w:val="lightGray"/>
        </w:rPr>
        <w:t xml:space="preserve"> </w:t>
      </w:r>
    </w:p>
    <w:p w14:paraId="1818437C" w14:textId="4E0505E1" w:rsidR="008F5308" w:rsidRPr="00AB38A3" w:rsidRDefault="008F5308" w:rsidP="008F5308">
      <w:pPr>
        <w:rPr>
          <w:rFonts w:eastAsiaTheme="minorEastAsia" w:cstheme="minorBidi"/>
          <w:sz w:val="20"/>
          <w:highlight w:val="lightGray"/>
        </w:rPr>
      </w:pPr>
      <w:bookmarkStart w:id="5" w:name="_Hlk180504182"/>
      <w:r w:rsidRPr="00AB38A3">
        <w:rPr>
          <w:rFonts w:eastAsiaTheme="minorEastAsia" w:cstheme="minorBidi"/>
          <w:sz w:val="20"/>
          <w:highlight w:val="lightGray"/>
        </w:rPr>
        <w:t>This work</w:t>
      </w:r>
      <w:r w:rsidR="00BF6300" w:rsidRPr="00733297">
        <w:rPr>
          <w:rFonts w:eastAsiaTheme="minorEastAsia" w:cstheme="minorBidi"/>
          <w:sz w:val="20"/>
          <w:highlight w:val="lightGray"/>
        </w:rPr>
        <w:t>,</w:t>
      </w:r>
      <w:r w:rsidRPr="00733297">
        <w:rPr>
          <w:rFonts w:eastAsiaTheme="minorEastAsia" w:cstheme="minorBidi"/>
          <w:sz w:val="20"/>
          <w:highlight w:val="lightGray"/>
        </w:rPr>
        <w:t xml:space="preserve"> </w:t>
      </w:r>
      <w:r w:rsidR="002D0485" w:rsidRPr="00733297">
        <w:rPr>
          <w:rFonts w:eastAsiaTheme="minorEastAsia" w:cstheme="minorBidi"/>
          <w:sz w:val="20"/>
          <w:highlight w:val="lightGray"/>
        </w:rPr>
        <w:t>Early Entry for Aboriginal and Torres Strait Islander Children</w:t>
      </w:r>
      <w:r w:rsidR="00BF6300">
        <w:rPr>
          <w:rFonts w:eastAsiaTheme="minorEastAsia" w:cstheme="minorBidi"/>
          <w:sz w:val="20"/>
          <w:highlight w:val="lightGray"/>
        </w:rPr>
        <w:t xml:space="preserve">, is </w:t>
      </w:r>
      <w:r w:rsidRPr="00AB38A3">
        <w:rPr>
          <w:rFonts w:eastAsiaTheme="minorEastAsia" w:cstheme="minorBidi"/>
          <w:sz w:val="20"/>
          <w:highlight w:val="lightGray"/>
        </w:rPr>
        <w:t xml:space="preserve">licensed under a </w:t>
      </w:r>
      <w:hyperlink r:id="rId19" w:history="1">
        <w:r w:rsidRPr="00AB38A3">
          <w:rPr>
            <w:rFonts w:eastAsiaTheme="minorEastAsia" w:cstheme="minorBidi"/>
            <w:sz w:val="20"/>
            <w:highlight w:val="lightGray"/>
          </w:rPr>
          <w:t>Creative Commons Attribution 4.0 licence</w:t>
        </w:r>
      </w:hyperlink>
      <w:r w:rsidRPr="00AB38A3">
        <w:rPr>
          <w:rFonts w:eastAsiaTheme="minorEastAsia" w:cstheme="minorBidi"/>
          <w:sz w:val="20"/>
          <w:highlight w:val="lightGray"/>
        </w:rPr>
        <w:t>. You are free to re</w:t>
      </w:r>
      <w:r w:rsidRPr="00AB38A3">
        <w:rPr>
          <w:rFonts w:eastAsiaTheme="minorEastAsia" w:cstheme="minorBidi"/>
          <w:sz w:val="20"/>
          <w:highlight w:val="lightGray"/>
        </w:rPr>
        <w:noBreakHyphen/>
        <w:t>use the work under that licence, on the condition that you credit the Australian Capital Territory Government as author, indicate if changes were made and comply with the other licence terms.</w:t>
      </w:r>
    </w:p>
    <w:p w14:paraId="75E1A72A" w14:textId="1AD01551" w:rsidR="008F5308" w:rsidRDefault="008F5308" w:rsidP="008F5308">
      <w:pPr>
        <w:rPr>
          <w:rFonts w:eastAsiaTheme="minorEastAsia" w:cstheme="minorBidi"/>
          <w:sz w:val="20"/>
          <w:highlight w:val="lightGray"/>
        </w:rPr>
      </w:pPr>
      <w:r w:rsidRPr="000415E5">
        <w:rPr>
          <w:rFonts w:eastAsiaTheme="minorEastAsia" w:cstheme="minorBidi"/>
          <w:sz w:val="20"/>
          <w:highlight w:val="lightGray"/>
        </w:rPr>
        <w:t>The licence does not apply to the ACT Government logo.</w:t>
      </w:r>
    </w:p>
    <w:p w14:paraId="723D8101" w14:textId="1EE5CF21" w:rsidR="002D0485" w:rsidRPr="000415E5" w:rsidRDefault="002D0485" w:rsidP="008F5308">
      <w:pPr>
        <w:rPr>
          <w:rFonts w:eastAsiaTheme="minorEastAsia" w:cstheme="minorBidi"/>
          <w:sz w:val="20"/>
          <w:highlight w:val="lightGray"/>
        </w:rPr>
      </w:pPr>
    </w:p>
    <w:p w14:paraId="4116DFB8" w14:textId="77777777" w:rsidR="00733297" w:rsidRPr="00EB1C85" w:rsidRDefault="002D0485" w:rsidP="00733297">
      <w:pPr>
        <w:pStyle w:val="Policy-BodyText"/>
        <w:ind w:left="0"/>
        <w:rPr>
          <w:rFonts w:cs="Calibri"/>
          <w:i/>
          <w:iCs/>
          <w:color w:val="000000" w:themeColor="text1"/>
          <w:u w:val="single"/>
        </w:rPr>
      </w:pPr>
      <w:bookmarkStart w:id="6" w:name="_Toc419886018"/>
      <w:bookmarkEnd w:id="5"/>
      <w:r w:rsidRPr="00155F87">
        <w:lastRenderedPageBreak/>
        <w:t xml:space="preserve">This procedure must be read in conjunction </w:t>
      </w:r>
      <w:bookmarkStart w:id="7" w:name="_Toc419889959"/>
      <w:bookmarkEnd w:id="6"/>
      <w:r w:rsidR="00733297" w:rsidRPr="00EF4244">
        <w:rPr>
          <w:color w:val="000000" w:themeColor="text1"/>
        </w:rPr>
        <w:t>with</w:t>
      </w:r>
      <w:r w:rsidR="00733297">
        <w:rPr>
          <w:color w:val="000000" w:themeColor="text1"/>
        </w:rPr>
        <w:t xml:space="preserve"> </w:t>
      </w:r>
      <w:hyperlink r:id="rId20" w:history="1">
        <w:r w:rsidR="00733297" w:rsidRPr="0057304F">
          <w:rPr>
            <w:rStyle w:val="Hyperlink"/>
          </w:rPr>
          <w:t>Compulsory Education Student Education Student Enrolment and Attendance Policy</w:t>
        </w:r>
      </w:hyperlink>
      <w:r w:rsidR="00733297">
        <w:rPr>
          <w:color w:val="000000" w:themeColor="text1"/>
        </w:rPr>
        <w:t xml:space="preserve">. </w:t>
      </w:r>
      <w:r w:rsidR="00733297" w:rsidRPr="00EF4244">
        <w:rPr>
          <w:color w:val="000000" w:themeColor="text1"/>
        </w:rPr>
        <w:t xml:space="preserve"> </w:t>
      </w:r>
    </w:p>
    <w:p w14:paraId="1BBEDFA5" w14:textId="25917109" w:rsidR="002D0485" w:rsidRPr="00EB1C85" w:rsidRDefault="002D0485" w:rsidP="00733297">
      <w:pPr>
        <w:pStyle w:val="Policy-BodyText"/>
        <w:ind w:left="0"/>
        <w:rPr>
          <w:b/>
          <w:bCs/>
          <w:color w:val="000000" w:themeColor="text1"/>
        </w:rPr>
      </w:pPr>
      <w:r w:rsidRPr="00EB1C85">
        <w:rPr>
          <w:b/>
          <w:bCs/>
          <w:color w:val="000000" w:themeColor="text1"/>
        </w:rPr>
        <w:t>Overview</w:t>
      </w:r>
      <w:bookmarkEnd w:id="7"/>
    </w:p>
    <w:p w14:paraId="55B578F5" w14:textId="77777777" w:rsidR="00733297" w:rsidRPr="00EB1C85" w:rsidRDefault="00733297" w:rsidP="00733297">
      <w:pPr>
        <w:pStyle w:val="ListParagraph"/>
        <w:numPr>
          <w:ilvl w:val="1"/>
          <w:numId w:val="21"/>
        </w:numPr>
        <w:spacing w:before="0" w:after="240" w:line="240" w:lineRule="auto"/>
        <w:ind w:left="993" w:hanging="567"/>
        <w:rPr>
          <w:color w:val="000000" w:themeColor="text1"/>
        </w:rPr>
      </w:pPr>
      <w:bookmarkStart w:id="8" w:name="_Hlk206079444"/>
      <w:r w:rsidRPr="00EB1C85">
        <w:rPr>
          <w:color w:val="000000" w:themeColor="text1"/>
        </w:rPr>
        <w:t xml:space="preserve">This procedure relates to </w:t>
      </w:r>
      <w:hyperlink r:id="rId21" w:tgtFrame="_blank" w:history="1">
        <w:r w:rsidRPr="0057304F">
          <w:rPr>
            <w:rStyle w:val="Hyperlink"/>
            <w:rFonts w:eastAsiaTheme="minorEastAsia" w:cstheme="minorBidi"/>
            <w:szCs w:val="22"/>
          </w:rPr>
          <w:t>Compulsory Education Student Enrolment and Attendance Policy</w:t>
        </w:r>
      </w:hyperlink>
      <w:r w:rsidRPr="00CF4FBA">
        <w:rPr>
          <w:color w:val="000000" w:themeColor="text1"/>
        </w:rPr>
        <w:t xml:space="preserve">. </w:t>
      </w:r>
      <w:bookmarkEnd w:id="8"/>
      <w:r w:rsidRPr="00EB1C85">
        <w:rPr>
          <w:color w:val="000000" w:themeColor="text1"/>
        </w:rPr>
        <w:t xml:space="preserve">The overview describes the matters covered by the procedure. </w:t>
      </w:r>
    </w:p>
    <w:p w14:paraId="1C1E36A1" w14:textId="77777777" w:rsidR="002D0485" w:rsidRPr="00F92B9B" w:rsidRDefault="002D0485" w:rsidP="008C7626">
      <w:pPr>
        <w:pStyle w:val="Policy-BodyText"/>
        <w:numPr>
          <w:ilvl w:val="1"/>
          <w:numId w:val="21"/>
        </w:numPr>
        <w:spacing w:before="0" w:after="80"/>
        <w:ind w:left="993" w:hanging="567"/>
        <w:rPr>
          <w:color w:val="000000" w:themeColor="text1"/>
        </w:rPr>
      </w:pPr>
      <w:r w:rsidRPr="00EF4244">
        <w:rPr>
          <w:color w:val="000000" w:themeColor="text1"/>
        </w:rPr>
        <w:t xml:space="preserve">This procedure sets out the requirements for </w:t>
      </w:r>
      <w:r w:rsidRPr="00F92B9B">
        <w:rPr>
          <w:color w:val="000000" w:themeColor="text1"/>
        </w:rPr>
        <w:t>schools in administering enrolments for Early Entry for Aboriginal and Torres Strait Islander children.</w:t>
      </w:r>
    </w:p>
    <w:p w14:paraId="4E22830C" w14:textId="77777777" w:rsidR="002D0485" w:rsidRPr="00F92B9B" w:rsidRDefault="002D0485" w:rsidP="008C7626">
      <w:pPr>
        <w:pStyle w:val="Policy-BodyText"/>
        <w:numPr>
          <w:ilvl w:val="1"/>
          <w:numId w:val="21"/>
        </w:numPr>
        <w:spacing w:before="120"/>
        <w:ind w:left="993" w:hanging="567"/>
        <w:rPr>
          <w:color w:val="000000" w:themeColor="text1"/>
        </w:rPr>
      </w:pPr>
      <w:bookmarkStart w:id="9" w:name="_Hlk14239108"/>
      <w:r w:rsidRPr="00F92B9B">
        <w:rPr>
          <w:color w:val="000000" w:themeColor="text1"/>
        </w:rPr>
        <w:t xml:space="preserve">The procedure applies to </w:t>
      </w:r>
      <w:bookmarkEnd w:id="9"/>
      <w:r w:rsidRPr="00F92B9B">
        <w:rPr>
          <w:color w:val="000000" w:themeColor="text1"/>
        </w:rPr>
        <w:t>ACT public preschool applicants, students, parents, staff and ESO staff. They do not apply to children enrolled in ACT non-government schools or those registered for full-time home education.</w:t>
      </w:r>
    </w:p>
    <w:p w14:paraId="642DBE5B" w14:textId="77777777" w:rsidR="00733297" w:rsidRPr="00F92B9B" w:rsidRDefault="00733297" w:rsidP="00733297">
      <w:pPr>
        <w:pStyle w:val="Policy-BodyText"/>
        <w:numPr>
          <w:ilvl w:val="1"/>
          <w:numId w:val="21"/>
        </w:numPr>
        <w:spacing w:before="120"/>
        <w:ind w:left="993" w:hanging="567"/>
        <w:rPr>
          <w:color w:val="000000" w:themeColor="text1"/>
        </w:rPr>
      </w:pPr>
      <w:bookmarkStart w:id="10" w:name="_Hlk206079455"/>
      <w:bookmarkStart w:id="11" w:name="_Toc419889960"/>
      <w:r w:rsidRPr="00F92B9B">
        <w:rPr>
          <w:color w:val="000000" w:themeColor="text1"/>
        </w:rPr>
        <w:t xml:space="preserve">The procedure should be read in conjunction with the </w:t>
      </w:r>
      <w:hyperlink r:id="rId22" w:history="1">
        <w:r w:rsidRPr="0057304F">
          <w:rPr>
            <w:rStyle w:val="Hyperlink"/>
          </w:rPr>
          <w:t>Compulsory Education Student Education Student Enrolment and Attendance Policy</w:t>
        </w:r>
      </w:hyperlink>
      <w:r w:rsidRPr="00F92B9B">
        <w:rPr>
          <w:color w:val="000000" w:themeColor="text1"/>
        </w:rPr>
        <w:t xml:space="preserve"> and other related procedures.</w:t>
      </w:r>
    </w:p>
    <w:bookmarkEnd w:id="10"/>
    <w:p w14:paraId="2E02B1E1" w14:textId="77777777" w:rsidR="002D0485" w:rsidRPr="00854650" w:rsidRDefault="002D0485" w:rsidP="008C7626">
      <w:pPr>
        <w:pStyle w:val="PolicyHeading2-Accessible"/>
        <w:numPr>
          <w:ilvl w:val="0"/>
          <w:numId w:val="25"/>
        </w:numPr>
        <w:tabs>
          <w:tab w:val="num" w:pos="426"/>
        </w:tabs>
      </w:pPr>
      <w:r>
        <w:t>Rationale</w:t>
      </w:r>
      <w:bookmarkEnd w:id="11"/>
    </w:p>
    <w:p w14:paraId="386EDBA8" w14:textId="39A09823" w:rsidR="002D0485" w:rsidRPr="00F92B9B" w:rsidRDefault="002D0485" w:rsidP="008C7626">
      <w:pPr>
        <w:pStyle w:val="Policy-BodyText"/>
        <w:numPr>
          <w:ilvl w:val="1"/>
          <w:numId w:val="25"/>
        </w:numPr>
        <w:spacing w:before="0" w:after="80"/>
        <w:ind w:left="993" w:hanging="567"/>
      </w:pPr>
      <w:r w:rsidRPr="00F92B9B">
        <w:t>Early Entry for Aboriginal and Torres Strait Islander children provides Aboriginal and Torres Strait Islander children with an additional semester of preschool, beginning at the start of term 3 the year before commencing preschool.</w:t>
      </w:r>
    </w:p>
    <w:p w14:paraId="0FED8A7C" w14:textId="77777777" w:rsidR="002D0485" w:rsidRPr="00854650" w:rsidRDefault="002D0485" w:rsidP="008C7626">
      <w:pPr>
        <w:pStyle w:val="PolicyHeading2-Accessible"/>
        <w:numPr>
          <w:ilvl w:val="0"/>
          <w:numId w:val="25"/>
        </w:numPr>
        <w:tabs>
          <w:tab w:val="num" w:pos="426"/>
        </w:tabs>
      </w:pPr>
      <w:bookmarkStart w:id="12" w:name="_Toc419889961"/>
      <w:r w:rsidRPr="00F35135">
        <w:t>Procedures</w:t>
      </w:r>
      <w:bookmarkStart w:id="13" w:name="_Hlk183603046"/>
      <w:bookmarkEnd w:id="12"/>
    </w:p>
    <w:p w14:paraId="26E67158" w14:textId="77777777" w:rsidR="002D0485" w:rsidRPr="00854650" w:rsidRDefault="002D0485" w:rsidP="008C7626">
      <w:pPr>
        <w:pStyle w:val="Policy-BodyText"/>
        <w:numPr>
          <w:ilvl w:val="1"/>
          <w:numId w:val="26"/>
        </w:numPr>
        <w:spacing w:before="0" w:after="80"/>
        <w:ind w:left="993" w:hanging="567"/>
        <w:rPr>
          <w:color w:val="000000" w:themeColor="text1"/>
        </w:rPr>
      </w:pPr>
      <w:r w:rsidRPr="00F92B9B">
        <w:t>All ACT Public Early Childhood, Primary and P-10 schools offer Early Entry programs for children attending either preschool or kindergarten.</w:t>
      </w:r>
      <w:bookmarkStart w:id="14" w:name="_Hlk183603059"/>
      <w:bookmarkEnd w:id="13"/>
    </w:p>
    <w:p w14:paraId="7196FC95" w14:textId="77777777" w:rsidR="002D0485" w:rsidRDefault="002D0485" w:rsidP="008C7626">
      <w:pPr>
        <w:pStyle w:val="Policy-BodyText"/>
        <w:numPr>
          <w:ilvl w:val="1"/>
          <w:numId w:val="26"/>
        </w:numPr>
        <w:spacing w:before="0" w:after="80"/>
        <w:ind w:left="993" w:hanging="567"/>
        <w:rPr>
          <w:color w:val="000000" w:themeColor="text1"/>
        </w:rPr>
      </w:pPr>
      <w:r w:rsidRPr="00854650">
        <w:rPr>
          <w:color w:val="000000" w:themeColor="text1"/>
        </w:rPr>
        <w:t>Schools initiate the option of Early Entry for Aboriginal and Torres Strait Islander children to eligible families.</w:t>
      </w:r>
    </w:p>
    <w:p w14:paraId="4864C223" w14:textId="77777777" w:rsidR="002D0485" w:rsidRDefault="002D0485" w:rsidP="008C7626">
      <w:pPr>
        <w:pStyle w:val="Policy-BodyText"/>
        <w:numPr>
          <w:ilvl w:val="1"/>
          <w:numId w:val="26"/>
        </w:numPr>
        <w:spacing w:before="0" w:after="80"/>
        <w:ind w:left="993" w:hanging="567"/>
        <w:rPr>
          <w:color w:val="000000" w:themeColor="text1"/>
        </w:rPr>
      </w:pPr>
      <w:r w:rsidRPr="00854650">
        <w:rPr>
          <w:color w:val="000000" w:themeColor="text1"/>
        </w:rPr>
        <w:t>Dependents of temporary residents are not eligible for Early Entry.</w:t>
      </w:r>
      <w:bookmarkStart w:id="15" w:name="_Hlk183603117"/>
      <w:bookmarkEnd w:id="14"/>
    </w:p>
    <w:p w14:paraId="5C7882AB" w14:textId="77777777" w:rsidR="002D0485" w:rsidRDefault="002D0485" w:rsidP="008C7626">
      <w:pPr>
        <w:pStyle w:val="Policy-BodyText"/>
        <w:numPr>
          <w:ilvl w:val="1"/>
          <w:numId w:val="26"/>
        </w:numPr>
        <w:spacing w:before="0" w:after="80"/>
        <w:ind w:left="993" w:hanging="567"/>
        <w:rPr>
          <w:color w:val="000000" w:themeColor="text1"/>
        </w:rPr>
      </w:pPr>
      <w:r w:rsidRPr="00854650">
        <w:rPr>
          <w:color w:val="000000" w:themeColor="text1"/>
        </w:rPr>
        <w:t>Families may self-refer to school.</w:t>
      </w:r>
    </w:p>
    <w:p w14:paraId="1639BEAE" w14:textId="77777777" w:rsidR="002D0485" w:rsidRDefault="002D0485" w:rsidP="008C7626">
      <w:pPr>
        <w:pStyle w:val="Policy-BodyText"/>
        <w:numPr>
          <w:ilvl w:val="1"/>
          <w:numId w:val="26"/>
        </w:numPr>
        <w:spacing w:before="0" w:after="80"/>
        <w:ind w:left="993" w:hanging="567"/>
        <w:rPr>
          <w:color w:val="000000" w:themeColor="text1"/>
        </w:rPr>
      </w:pPr>
      <w:r w:rsidRPr="00854650">
        <w:rPr>
          <w:color w:val="000000" w:themeColor="text1"/>
        </w:rPr>
        <w:t>School considers eligibility.</w:t>
      </w:r>
      <w:bookmarkEnd w:id="15"/>
    </w:p>
    <w:p w14:paraId="4054C38C" w14:textId="77777777" w:rsidR="002D0485" w:rsidRDefault="002D0485" w:rsidP="008C7626">
      <w:pPr>
        <w:pStyle w:val="Policy-BodyText"/>
        <w:numPr>
          <w:ilvl w:val="1"/>
          <w:numId w:val="26"/>
        </w:numPr>
        <w:spacing w:before="0" w:after="80"/>
        <w:ind w:left="993" w:hanging="567"/>
        <w:rPr>
          <w:color w:val="000000" w:themeColor="text1"/>
        </w:rPr>
      </w:pPr>
      <w:r w:rsidRPr="00854650">
        <w:rPr>
          <w:color w:val="000000" w:themeColor="text1"/>
        </w:rPr>
        <w:t xml:space="preserve">To be eligible for consideration for Early Entry a child must identify as Aboriginal and/or Torres Strait islander and turn three years of age on or before 30 April in the year prior to commencing universal preschool (4 year old preschool). </w:t>
      </w:r>
      <w:bookmarkStart w:id="16" w:name="_Hlk183603231"/>
    </w:p>
    <w:p w14:paraId="0EDE9D64" w14:textId="77777777" w:rsidR="002D0485" w:rsidRDefault="002D0485" w:rsidP="008C7626">
      <w:pPr>
        <w:pStyle w:val="Policy-BodyText"/>
        <w:numPr>
          <w:ilvl w:val="1"/>
          <w:numId w:val="26"/>
        </w:numPr>
        <w:spacing w:before="0" w:after="80"/>
        <w:ind w:left="993" w:hanging="567"/>
        <w:rPr>
          <w:color w:val="000000" w:themeColor="text1"/>
        </w:rPr>
      </w:pPr>
      <w:r w:rsidRPr="00854650">
        <w:rPr>
          <w:color w:val="000000" w:themeColor="text1"/>
        </w:rPr>
        <w:t>Early Entry is not available to dependents of temporary residents.</w:t>
      </w:r>
      <w:bookmarkStart w:id="17" w:name="_Hlk179465976"/>
      <w:bookmarkEnd w:id="16"/>
    </w:p>
    <w:p w14:paraId="0D48BC67" w14:textId="75B62F5B" w:rsidR="002D0485" w:rsidRPr="009B4E9F" w:rsidRDefault="002D0485" w:rsidP="008C7626">
      <w:pPr>
        <w:pStyle w:val="Policy-BodyText"/>
        <w:numPr>
          <w:ilvl w:val="1"/>
          <w:numId w:val="26"/>
        </w:numPr>
        <w:spacing w:before="0" w:after="80"/>
        <w:ind w:left="993" w:hanging="567"/>
        <w:rPr>
          <w:color w:val="000000" w:themeColor="text1"/>
        </w:rPr>
      </w:pPr>
      <w:r w:rsidRPr="004D4127">
        <w:rPr>
          <w:color w:val="000000" w:themeColor="text1"/>
        </w:rPr>
        <w:t>Schools advise eligible family to submit Early Entry for Aboriginal and Torres Strait Islander Children using online enrolment form</w:t>
      </w:r>
      <w:r w:rsidRPr="009B4E9F">
        <w:rPr>
          <w:color w:val="000000" w:themeColor="text1"/>
        </w:rPr>
        <w:t xml:space="preserve">. </w:t>
      </w:r>
      <w:bookmarkEnd w:id="17"/>
    </w:p>
    <w:p w14:paraId="3A70824D" w14:textId="77777777" w:rsidR="002D0485" w:rsidRDefault="002D0485" w:rsidP="008C7626">
      <w:pPr>
        <w:pStyle w:val="Policy-BodyText"/>
        <w:numPr>
          <w:ilvl w:val="1"/>
          <w:numId w:val="26"/>
        </w:numPr>
        <w:spacing w:before="0" w:after="80"/>
        <w:ind w:left="993" w:hanging="567"/>
        <w:rPr>
          <w:color w:val="000000" w:themeColor="text1"/>
        </w:rPr>
      </w:pPr>
      <w:r w:rsidRPr="004D4127">
        <w:rPr>
          <w:color w:val="000000" w:themeColor="text1"/>
        </w:rPr>
        <w:t xml:space="preserve">School receives Early Entry for Aboriginal and Torres Strait Islander Children online enrolment form. </w:t>
      </w:r>
    </w:p>
    <w:p w14:paraId="0943975F" w14:textId="77777777" w:rsidR="002D0485" w:rsidRDefault="002D0485" w:rsidP="008C7626">
      <w:pPr>
        <w:pStyle w:val="Policy-BodyText"/>
        <w:numPr>
          <w:ilvl w:val="1"/>
          <w:numId w:val="26"/>
        </w:numPr>
        <w:spacing w:before="0" w:after="80"/>
        <w:ind w:left="993" w:hanging="567"/>
        <w:rPr>
          <w:color w:val="000000" w:themeColor="text1"/>
        </w:rPr>
      </w:pPr>
      <w:r w:rsidRPr="004D4127">
        <w:rPr>
          <w:color w:val="000000" w:themeColor="text1"/>
        </w:rPr>
        <w:t>Schools should consider preschool capacity as the child attends for 30 hours per fortnight and does not attend with an adult.</w:t>
      </w:r>
      <w:bookmarkStart w:id="18" w:name="_Hlk179466158"/>
    </w:p>
    <w:p w14:paraId="0112D15C" w14:textId="77777777" w:rsidR="002D0485" w:rsidRPr="004D4127" w:rsidRDefault="002D0485" w:rsidP="008C7626">
      <w:pPr>
        <w:pStyle w:val="Policy-BodyText"/>
        <w:numPr>
          <w:ilvl w:val="1"/>
          <w:numId w:val="26"/>
        </w:numPr>
        <w:spacing w:before="0" w:after="80"/>
        <w:ind w:left="993" w:hanging="567"/>
        <w:rPr>
          <w:color w:val="000000" w:themeColor="text1"/>
        </w:rPr>
      </w:pPr>
      <w:r w:rsidRPr="004D4127">
        <w:rPr>
          <w:color w:val="000000" w:themeColor="text1"/>
        </w:rPr>
        <w:t>If the school does not have capacity, the school will refer family to an alternative school.</w:t>
      </w:r>
    </w:p>
    <w:p w14:paraId="49F67297" w14:textId="35663724" w:rsidR="002D0485" w:rsidRPr="00F92B9B" w:rsidRDefault="002D0485" w:rsidP="008C7626">
      <w:pPr>
        <w:pStyle w:val="Policy-BodyText"/>
        <w:numPr>
          <w:ilvl w:val="1"/>
          <w:numId w:val="26"/>
        </w:numPr>
        <w:spacing w:before="0" w:after="80"/>
        <w:ind w:left="993" w:hanging="567"/>
        <w:rPr>
          <w:color w:val="000000" w:themeColor="text1"/>
        </w:rPr>
      </w:pPr>
      <w:bookmarkStart w:id="19" w:name="_Hlk183603389"/>
      <w:bookmarkStart w:id="20" w:name="_Hlk179466175"/>
      <w:bookmarkEnd w:id="18"/>
      <w:r w:rsidRPr="00F92B9B">
        <w:rPr>
          <w:color w:val="000000" w:themeColor="text1"/>
        </w:rPr>
        <w:t xml:space="preserve">If the school does have capacity </w:t>
      </w:r>
      <w:bookmarkEnd w:id="19"/>
      <w:r w:rsidRPr="00F92B9B">
        <w:rPr>
          <w:color w:val="000000" w:themeColor="text1"/>
        </w:rPr>
        <w:t xml:space="preserve">for Early Entry Aboriginal and Torres Strait Islander </w:t>
      </w:r>
      <w:r w:rsidR="00733297">
        <w:rPr>
          <w:color w:val="000000" w:themeColor="text1"/>
        </w:rPr>
        <w:t>C</w:t>
      </w:r>
      <w:r w:rsidR="00733297" w:rsidRPr="00F92B9B">
        <w:rPr>
          <w:color w:val="000000" w:themeColor="text1"/>
        </w:rPr>
        <w:t>hildren</w:t>
      </w:r>
      <w:r w:rsidRPr="00F92B9B">
        <w:rPr>
          <w:color w:val="000000" w:themeColor="text1"/>
        </w:rPr>
        <w:t xml:space="preserve"> the school contacts eligible family and sends an offer of placement.</w:t>
      </w:r>
    </w:p>
    <w:p w14:paraId="0E96DF3B" w14:textId="77777777" w:rsidR="002D0485" w:rsidRPr="00F92B9B" w:rsidRDefault="002D0485" w:rsidP="008C7626">
      <w:pPr>
        <w:pStyle w:val="Policy-BodyText"/>
        <w:numPr>
          <w:ilvl w:val="1"/>
          <w:numId w:val="26"/>
        </w:numPr>
        <w:spacing w:before="0" w:after="80"/>
        <w:ind w:left="993" w:hanging="567"/>
        <w:rPr>
          <w:color w:val="000000" w:themeColor="text1"/>
        </w:rPr>
      </w:pPr>
      <w:bookmarkStart w:id="21" w:name="_Hlk183603528"/>
      <w:r w:rsidRPr="00F92B9B">
        <w:rPr>
          <w:color w:val="000000" w:themeColor="text1"/>
        </w:rPr>
        <w:t>The Early Entry for Aboriginal and Torres Strait Islander Children application may be a dual enrolment if a 3 year old is also attending Koori Preschool.</w:t>
      </w:r>
    </w:p>
    <w:p w14:paraId="4CFE873E" w14:textId="77777777" w:rsidR="002D0485" w:rsidRPr="00B71118" w:rsidRDefault="002D0485" w:rsidP="008C7626">
      <w:pPr>
        <w:pStyle w:val="Policy-BodyText"/>
        <w:numPr>
          <w:ilvl w:val="1"/>
          <w:numId w:val="26"/>
        </w:numPr>
        <w:spacing w:before="0" w:after="80"/>
        <w:ind w:left="993" w:hanging="567"/>
        <w:rPr>
          <w:color w:val="000000" w:themeColor="text1"/>
        </w:rPr>
      </w:pPr>
      <w:r w:rsidRPr="00B71118">
        <w:rPr>
          <w:color w:val="000000" w:themeColor="text1"/>
        </w:rPr>
        <w:t>Schools with Koori Preschool capacity should offer dual enrolment.</w:t>
      </w:r>
    </w:p>
    <w:p w14:paraId="5B9720D3" w14:textId="77777777" w:rsidR="002D0485" w:rsidRPr="00F92B9B" w:rsidRDefault="002D0485" w:rsidP="008C7626">
      <w:pPr>
        <w:pStyle w:val="Policy-BodyText"/>
        <w:numPr>
          <w:ilvl w:val="1"/>
          <w:numId w:val="26"/>
        </w:numPr>
        <w:spacing w:before="0" w:after="80"/>
        <w:ind w:left="993" w:hanging="567"/>
        <w:rPr>
          <w:color w:val="000000" w:themeColor="text1"/>
        </w:rPr>
      </w:pPr>
      <w:r w:rsidRPr="00F92B9B">
        <w:rPr>
          <w:color w:val="000000" w:themeColor="text1"/>
        </w:rPr>
        <w:lastRenderedPageBreak/>
        <w:t>Schools with no Koori Preschool should discuss Koori Pre as an option for families when enrolling.</w:t>
      </w:r>
    </w:p>
    <w:p w14:paraId="58371534" w14:textId="1D443DDB" w:rsidR="00646729" w:rsidRPr="00646729" w:rsidRDefault="00646729" w:rsidP="00646729">
      <w:pPr>
        <w:pStyle w:val="Policy-BodyText"/>
        <w:numPr>
          <w:ilvl w:val="1"/>
          <w:numId w:val="26"/>
        </w:numPr>
        <w:spacing w:before="0" w:after="80"/>
        <w:ind w:left="993" w:hanging="567"/>
        <w:rPr>
          <w:color w:val="000000" w:themeColor="text1"/>
        </w:rPr>
      </w:pPr>
      <w:bookmarkStart w:id="22" w:name="_Hlk183603858"/>
      <w:bookmarkStart w:id="23" w:name="_Hlk179466265"/>
      <w:bookmarkEnd w:id="20"/>
      <w:bookmarkEnd w:id="21"/>
      <w:r w:rsidRPr="00646729">
        <w:rPr>
          <w:color w:val="000000" w:themeColor="text1"/>
        </w:rPr>
        <w:t>When processing early entry enrolments schools should consider capacity for 4 year old preschool for the following year. If applicant is in area, schools can advise Enrolments Policy to hold a place prior to bu</w:t>
      </w:r>
      <w:r>
        <w:rPr>
          <w:color w:val="000000" w:themeColor="text1"/>
        </w:rPr>
        <w:t>lk</w:t>
      </w:r>
      <w:r w:rsidRPr="00646729">
        <w:rPr>
          <w:color w:val="000000" w:themeColor="text1"/>
        </w:rPr>
        <w:t xml:space="preserve"> round allocations. </w:t>
      </w:r>
    </w:p>
    <w:p w14:paraId="7387271A" w14:textId="77777777" w:rsidR="002D0485" w:rsidRPr="00DE7900" w:rsidRDefault="002D0485" w:rsidP="008C7626">
      <w:pPr>
        <w:pStyle w:val="Policy-BodyText"/>
        <w:numPr>
          <w:ilvl w:val="1"/>
          <w:numId w:val="26"/>
        </w:numPr>
        <w:spacing w:before="0" w:after="80"/>
        <w:ind w:left="993" w:hanging="567"/>
        <w:rPr>
          <w:color w:val="000000" w:themeColor="text1"/>
        </w:rPr>
      </w:pPr>
      <w:bookmarkStart w:id="24" w:name="_Hlk183603883"/>
      <w:bookmarkEnd w:id="22"/>
      <w:r w:rsidRPr="00DE7900">
        <w:rPr>
          <w:color w:val="000000" w:themeColor="text1"/>
        </w:rPr>
        <w:t>If there is no capacity for 4 year old preschool the school will notify family of their options to apply for 4 year old preschool at an alternate school.</w:t>
      </w:r>
    </w:p>
    <w:p w14:paraId="22F40915" w14:textId="77777777" w:rsidR="002D0485" w:rsidRPr="00DE7900" w:rsidRDefault="002D0485" w:rsidP="008C7626">
      <w:pPr>
        <w:pStyle w:val="PolicyHeading2-Accessible"/>
        <w:numPr>
          <w:ilvl w:val="0"/>
          <w:numId w:val="26"/>
        </w:numPr>
        <w:ind w:left="284" w:hanging="284"/>
      </w:pPr>
      <w:bookmarkStart w:id="25" w:name="_Toc419889963"/>
      <w:bookmarkEnd w:id="23"/>
      <w:bookmarkEnd w:id="24"/>
      <w:r w:rsidRPr="00DE7900">
        <w:t>Contact</w:t>
      </w:r>
      <w:bookmarkEnd w:id="25"/>
    </w:p>
    <w:p w14:paraId="3A77C2CF" w14:textId="7C7BACA2" w:rsidR="00A458BF" w:rsidRPr="00D331E4" w:rsidRDefault="00A458BF" w:rsidP="00A458BF">
      <w:pPr>
        <w:pStyle w:val="Policy-BodyText"/>
        <w:numPr>
          <w:ilvl w:val="1"/>
          <w:numId w:val="26"/>
        </w:numPr>
        <w:spacing w:before="0" w:after="80"/>
        <w:ind w:left="993" w:hanging="567"/>
        <w:rPr>
          <w:color w:val="000000" w:themeColor="text1"/>
        </w:rPr>
      </w:pPr>
      <w:r>
        <w:rPr>
          <w:color w:val="000000" w:themeColor="text1"/>
        </w:rPr>
        <w:t xml:space="preserve">The Early Childhood Education </w:t>
      </w:r>
      <w:r w:rsidR="00E21037">
        <w:rPr>
          <w:color w:val="000000" w:themeColor="text1"/>
        </w:rPr>
        <w:t xml:space="preserve">branch </w:t>
      </w:r>
      <w:r w:rsidRPr="00D331E4">
        <w:rPr>
          <w:rStyle w:val="ExplanatoryTextChar"/>
          <w:rFonts w:eastAsiaTheme="minorEastAsia"/>
          <w:b w:val="0"/>
          <w:bCs/>
          <w:color w:val="000000" w:themeColor="text1"/>
          <w:szCs w:val="24"/>
        </w:rPr>
        <w:t>is responsible for this procedure.</w:t>
      </w:r>
    </w:p>
    <w:p w14:paraId="6EBB26C5" w14:textId="04E2BA89" w:rsidR="00A458BF" w:rsidRPr="00F92B9B" w:rsidRDefault="00A458BF" w:rsidP="00A458BF">
      <w:pPr>
        <w:pStyle w:val="Policy-BodyText"/>
        <w:numPr>
          <w:ilvl w:val="1"/>
          <w:numId w:val="26"/>
        </w:numPr>
        <w:spacing w:before="0" w:after="80"/>
        <w:ind w:left="993" w:hanging="567"/>
        <w:rPr>
          <w:color w:val="000000" w:themeColor="text1"/>
        </w:rPr>
      </w:pPr>
      <w:bookmarkStart w:id="26" w:name="_Hlk216105941"/>
      <w:r w:rsidRPr="00F92B9B">
        <w:rPr>
          <w:color w:val="000000" w:themeColor="text1"/>
        </w:rPr>
        <w:t>For support contact</w:t>
      </w:r>
      <w:r w:rsidRPr="00F92B9B">
        <w:rPr>
          <w:rStyle w:val="ExplanatoryTextChar"/>
          <w:rFonts w:eastAsiaTheme="minorEastAsia"/>
          <w:color w:val="000000" w:themeColor="text1"/>
          <w:szCs w:val="24"/>
        </w:rPr>
        <w:t xml:space="preserve"> </w:t>
      </w:r>
      <w:r w:rsidRPr="00E70BF2">
        <w:rPr>
          <w:rStyle w:val="ExplanatoryTextChar"/>
          <w:rFonts w:eastAsiaTheme="minorEastAsia"/>
          <w:b w:val="0"/>
          <w:bCs/>
          <w:color w:val="000000" w:themeColor="text1"/>
          <w:szCs w:val="24"/>
        </w:rPr>
        <w:t>the NQF Preschool Support Partners</w:t>
      </w:r>
      <w:r>
        <w:rPr>
          <w:rStyle w:val="ExplanatoryTextChar"/>
          <w:rFonts w:eastAsiaTheme="minorEastAsia"/>
          <w:color w:val="000000" w:themeColor="text1"/>
          <w:szCs w:val="24"/>
        </w:rPr>
        <w:t xml:space="preserve"> </w:t>
      </w:r>
      <w:r w:rsidR="00E70BF2">
        <w:rPr>
          <w:color w:val="000000" w:themeColor="text1"/>
        </w:rPr>
        <w:t>via preschool@act.gov.au</w:t>
      </w:r>
      <w:r w:rsidRPr="00F92B9B">
        <w:rPr>
          <w:color w:val="000000" w:themeColor="text1"/>
        </w:rPr>
        <w:t>.</w:t>
      </w:r>
    </w:p>
    <w:bookmarkEnd w:id="26"/>
    <w:p w14:paraId="42366E25" w14:textId="77777777" w:rsidR="002D0485" w:rsidRDefault="002D0485" w:rsidP="008C7626">
      <w:pPr>
        <w:pStyle w:val="PolicyHeading2-Accessible"/>
        <w:numPr>
          <w:ilvl w:val="0"/>
          <w:numId w:val="26"/>
        </w:numPr>
        <w:ind w:left="284" w:hanging="284"/>
      </w:pPr>
      <w:r>
        <w:t>Feedback</w:t>
      </w:r>
    </w:p>
    <w:p w14:paraId="3D2C585C" w14:textId="77777777" w:rsidR="002D0485" w:rsidRDefault="002D0485" w:rsidP="008C7626">
      <w:pPr>
        <w:pStyle w:val="Policy-BodyText"/>
        <w:numPr>
          <w:ilvl w:val="1"/>
          <w:numId w:val="26"/>
        </w:numPr>
        <w:spacing w:before="0" w:after="80"/>
        <w:ind w:left="993" w:hanging="567"/>
      </w:pPr>
      <w:bookmarkStart w:id="27" w:name="_Toc419889964"/>
      <w:r>
        <w:t>Any feedback about this policy, should be raised with the policy owner. Refer to Contact information above.</w:t>
      </w:r>
    </w:p>
    <w:p w14:paraId="69468FDF" w14:textId="77777777" w:rsidR="002D0485" w:rsidRDefault="002D0485" w:rsidP="008C7626">
      <w:pPr>
        <w:pStyle w:val="PolicyHeading2-Accessible"/>
        <w:numPr>
          <w:ilvl w:val="0"/>
          <w:numId w:val="26"/>
        </w:numPr>
        <w:ind w:left="284" w:hanging="284"/>
      </w:pPr>
      <w:r>
        <w:t>References</w:t>
      </w:r>
      <w:bookmarkEnd w:id="27"/>
    </w:p>
    <w:p w14:paraId="530A3EAB" w14:textId="77777777" w:rsidR="002D0485" w:rsidRPr="00BC0D96" w:rsidRDefault="002D0485" w:rsidP="008C7626">
      <w:pPr>
        <w:pStyle w:val="Policy-BodyText"/>
        <w:numPr>
          <w:ilvl w:val="1"/>
          <w:numId w:val="26"/>
        </w:numPr>
        <w:spacing w:before="0" w:after="80"/>
        <w:ind w:left="993" w:hanging="567"/>
      </w:pPr>
      <w:r w:rsidRPr="00BC0D96">
        <w:t>Definitions</w:t>
      </w:r>
    </w:p>
    <w:tbl>
      <w:tblPr>
        <w:tblStyle w:val="ARTableFigures"/>
        <w:tblW w:w="5000" w:type="pct"/>
        <w:tblLook w:val="04A0" w:firstRow="1" w:lastRow="0" w:firstColumn="1" w:lastColumn="0" w:noHBand="0" w:noVBand="1"/>
      </w:tblPr>
      <w:tblGrid>
        <w:gridCol w:w="2693"/>
        <w:gridCol w:w="6946"/>
      </w:tblGrid>
      <w:tr w:rsidR="00733297" w:rsidRPr="002126F5" w14:paraId="1B2E2830" w14:textId="77777777" w:rsidTr="00DA2C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6DFEDACC" w14:textId="77777777" w:rsidR="00733297" w:rsidRPr="002126F5" w:rsidRDefault="00733297" w:rsidP="00DA2C0E">
            <w:pPr>
              <w:pStyle w:val="Policy-BodyText"/>
              <w:spacing w:before="0" w:after="80"/>
              <w:ind w:left="0"/>
              <w:jc w:val="left"/>
              <w:rPr>
                <w:bCs/>
                <w:lang w:eastAsia="en-US"/>
              </w:rPr>
            </w:pPr>
            <w:bookmarkStart w:id="28" w:name="_Hlk206079507"/>
            <w:r w:rsidRPr="002126F5">
              <w:rPr>
                <w:bCs/>
                <w:lang w:eastAsia="en-US"/>
              </w:rPr>
              <w:t>Term</w:t>
            </w:r>
          </w:p>
        </w:tc>
        <w:tc>
          <w:tcPr>
            <w:tcW w:w="3603" w:type="pct"/>
            <w:vAlign w:val="center"/>
          </w:tcPr>
          <w:p w14:paraId="651CC13D" w14:textId="77777777" w:rsidR="00733297" w:rsidRPr="002126F5" w:rsidRDefault="00733297" w:rsidP="00DA2C0E">
            <w:pPr>
              <w:pStyle w:val="Policy-BodyText"/>
              <w:spacing w:before="0" w:after="80"/>
              <w:ind w:left="0"/>
              <w:jc w:val="left"/>
              <w:cnfStyle w:val="100000000000" w:firstRow="1" w:lastRow="0" w:firstColumn="0" w:lastColumn="0" w:oddVBand="0" w:evenVBand="0" w:oddHBand="0" w:evenHBand="0" w:firstRowFirstColumn="0" w:firstRowLastColumn="0" w:lastRowFirstColumn="0" w:lastRowLastColumn="0"/>
              <w:rPr>
                <w:bCs/>
                <w:lang w:eastAsia="en-US"/>
              </w:rPr>
            </w:pPr>
            <w:r w:rsidRPr="002126F5">
              <w:rPr>
                <w:bCs/>
                <w:lang w:eastAsia="en-US"/>
              </w:rPr>
              <w:t>Definition</w:t>
            </w:r>
          </w:p>
        </w:tc>
      </w:tr>
      <w:tr w:rsidR="00733297" w:rsidRPr="002126F5" w14:paraId="68A2E649" w14:textId="77777777" w:rsidTr="00DA2C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54C889E9" w14:textId="77777777" w:rsidR="00733297" w:rsidRPr="002126F5" w:rsidRDefault="00733297" w:rsidP="00DA2C0E">
            <w:pPr>
              <w:pStyle w:val="Policy-BodyText"/>
              <w:spacing w:before="0" w:after="80"/>
              <w:ind w:left="0"/>
              <w:jc w:val="both"/>
              <w:rPr>
                <w:bCs/>
                <w:lang w:eastAsia="en-US"/>
              </w:rPr>
            </w:pPr>
            <w:r w:rsidRPr="009D69C3">
              <w:rPr>
                <w:b/>
                <w:bCs/>
              </w:rPr>
              <w:t>ACT public school</w:t>
            </w:r>
            <w:r>
              <w:rPr>
                <w:b/>
                <w:bCs/>
              </w:rPr>
              <w:t>s</w:t>
            </w:r>
          </w:p>
        </w:tc>
        <w:tc>
          <w:tcPr>
            <w:tcW w:w="3603" w:type="pct"/>
            <w:vAlign w:val="center"/>
          </w:tcPr>
          <w:p w14:paraId="2C5F8CA2" w14:textId="77777777" w:rsidR="00733297" w:rsidRPr="00A029CA" w:rsidRDefault="00733297" w:rsidP="00DA2C0E">
            <w:pPr>
              <w:pStyle w:val="Policy-BodyText"/>
              <w:spacing w:before="0" w:after="80"/>
              <w:ind w:left="0"/>
              <w:jc w:val="both"/>
              <w:cnfStyle w:val="000000100000" w:firstRow="0" w:lastRow="0" w:firstColumn="0" w:lastColumn="0" w:oddVBand="0" w:evenVBand="0" w:oddHBand="1" w:evenHBand="0" w:firstRowFirstColumn="0" w:firstRowLastColumn="0" w:lastRowFirstColumn="0" w:lastRowLastColumn="0"/>
            </w:pPr>
            <w:r w:rsidRPr="009D69C3">
              <w:t>refer to all ACT government schools established under the Act</w:t>
            </w:r>
          </w:p>
        </w:tc>
      </w:tr>
      <w:tr w:rsidR="00733297" w:rsidRPr="002126F5" w14:paraId="6E87C66D" w14:textId="77777777" w:rsidTr="00DA2C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4C696AA4" w14:textId="77777777" w:rsidR="00733297" w:rsidRPr="002126F5" w:rsidRDefault="00733297" w:rsidP="00DA2C0E">
            <w:pPr>
              <w:pStyle w:val="Policy-BodyText"/>
              <w:spacing w:before="0" w:after="80"/>
              <w:ind w:left="0"/>
              <w:jc w:val="both"/>
              <w:rPr>
                <w:bCs/>
                <w:lang w:eastAsia="en-US"/>
              </w:rPr>
            </w:pPr>
            <w:r w:rsidRPr="003A5656">
              <w:rPr>
                <w:b/>
                <w:bCs/>
              </w:rPr>
              <w:t>Child or children</w:t>
            </w:r>
          </w:p>
        </w:tc>
        <w:tc>
          <w:tcPr>
            <w:tcW w:w="3603" w:type="pct"/>
            <w:vAlign w:val="center"/>
          </w:tcPr>
          <w:p w14:paraId="032CF38B" w14:textId="77777777" w:rsidR="00733297" w:rsidRPr="00A029CA" w:rsidRDefault="00733297" w:rsidP="00DA2C0E">
            <w:pPr>
              <w:pStyle w:val="Policy-BodyText"/>
              <w:spacing w:before="0" w:after="80"/>
              <w:ind w:left="0"/>
              <w:jc w:val="both"/>
              <w:cnfStyle w:val="000000010000" w:firstRow="0" w:lastRow="0" w:firstColumn="0" w:lastColumn="0" w:oddVBand="0" w:evenVBand="0" w:oddHBand="0" w:evenHBand="1" w:firstRowFirstColumn="0" w:firstRowLastColumn="0" w:lastRowFirstColumn="0" w:lastRowLastColumn="0"/>
            </w:pPr>
            <w:r w:rsidRPr="009D69C3">
              <w:t>in the context of this policy, refers to a person who is under 18 years of age.</w:t>
            </w:r>
          </w:p>
        </w:tc>
      </w:tr>
      <w:tr w:rsidR="00733297" w:rsidRPr="002126F5" w14:paraId="673B6F83" w14:textId="77777777" w:rsidTr="00DA2C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69D446DF" w14:textId="77777777" w:rsidR="00733297" w:rsidRPr="003A5656" w:rsidRDefault="00733297" w:rsidP="00DA2C0E">
            <w:pPr>
              <w:pStyle w:val="Policy-BodyText"/>
              <w:spacing w:before="0" w:after="80"/>
              <w:ind w:left="0"/>
              <w:jc w:val="both"/>
              <w:rPr>
                <w:b/>
                <w:bCs/>
              </w:rPr>
            </w:pPr>
            <w:r>
              <w:rPr>
                <w:b/>
                <w:bCs/>
              </w:rPr>
              <w:t>Dual enrolment</w:t>
            </w:r>
          </w:p>
        </w:tc>
        <w:tc>
          <w:tcPr>
            <w:tcW w:w="3603" w:type="pct"/>
            <w:vAlign w:val="center"/>
          </w:tcPr>
          <w:p w14:paraId="0FAFD2EC" w14:textId="77777777" w:rsidR="00733297" w:rsidRPr="002126F5" w:rsidRDefault="00733297" w:rsidP="00DA2C0E">
            <w:pPr>
              <w:pStyle w:val="Policy-BodyText"/>
              <w:spacing w:before="0" w:after="80"/>
              <w:ind w:left="0"/>
              <w:jc w:val="both"/>
              <w:cnfStyle w:val="000000100000" w:firstRow="0" w:lastRow="0" w:firstColumn="0" w:lastColumn="0" w:oddVBand="0" w:evenVBand="0" w:oddHBand="1" w:evenHBand="0" w:firstRowFirstColumn="0" w:firstRowLastColumn="0" w:lastRowFirstColumn="0" w:lastRowLastColumn="0"/>
              <w:rPr>
                <w:bCs/>
              </w:rPr>
            </w:pPr>
            <w:r>
              <w:t>is when a child is determined eligible for enrolment across more than one education provider or setting</w:t>
            </w:r>
            <w:r w:rsidRPr="001161B1">
              <w:t>.</w:t>
            </w:r>
          </w:p>
        </w:tc>
      </w:tr>
      <w:tr w:rsidR="00733297" w:rsidRPr="002126F5" w14:paraId="6CE31A9A" w14:textId="77777777" w:rsidTr="00DA2C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6E31F53D" w14:textId="77777777" w:rsidR="00733297" w:rsidRPr="003A5656" w:rsidRDefault="00733297" w:rsidP="00DA2C0E">
            <w:pPr>
              <w:pStyle w:val="Policy-BodyText"/>
              <w:spacing w:before="0" w:after="80"/>
              <w:ind w:left="0"/>
              <w:jc w:val="both"/>
              <w:rPr>
                <w:b/>
                <w:bCs/>
              </w:rPr>
            </w:pPr>
            <w:r w:rsidRPr="009D69C3">
              <w:rPr>
                <w:b/>
                <w:bCs/>
              </w:rPr>
              <w:t>Enrolment</w:t>
            </w:r>
          </w:p>
        </w:tc>
        <w:tc>
          <w:tcPr>
            <w:tcW w:w="3603" w:type="pct"/>
            <w:vAlign w:val="center"/>
          </w:tcPr>
          <w:p w14:paraId="0D9A20A5" w14:textId="77777777" w:rsidR="00733297" w:rsidRPr="002126F5" w:rsidRDefault="00733297" w:rsidP="00DA2C0E">
            <w:pPr>
              <w:pStyle w:val="Policy-BodyText"/>
              <w:spacing w:before="0" w:after="80"/>
              <w:ind w:left="0"/>
              <w:jc w:val="both"/>
              <w:cnfStyle w:val="000000010000" w:firstRow="0" w:lastRow="0" w:firstColumn="0" w:lastColumn="0" w:oddVBand="0" w:evenVBand="0" w:oddHBand="0" w:evenHBand="1" w:firstRowFirstColumn="0" w:firstRowLastColumn="0" w:lastRowFirstColumn="0" w:lastRowLastColumn="0"/>
              <w:rPr>
                <w:bCs/>
              </w:rPr>
            </w:pPr>
            <w:r w:rsidRPr="009D69C3">
              <w:t>is the process by which a parent/carer applies for a child to become a student of an education provider and is determined eligible for enrolment in a school. A student is officially enrolled in a school once an assessment against the eligibility criteria has been completed and the enrolment is accepted by the principal and/or director of an approved education provider.</w:t>
            </w:r>
          </w:p>
        </w:tc>
      </w:tr>
      <w:tr w:rsidR="00733297" w:rsidRPr="002126F5" w14:paraId="30C5FA1F" w14:textId="77777777" w:rsidTr="00DA2C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5F807CC8" w14:textId="77777777" w:rsidR="00733297" w:rsidRPr="003A5656" w:rsidRDefault="00733297" w:rsidP="00DA2C0E">
            <w:pPr>
              <w:pStyle w:val="Policy-BodyText"/>
              <w:spacing w:before="0" w:after="80"/>
              <w:ind w:left="0"/>
              <w:jc w:val="both"/>
              <w:rPr>
                <w:b/>
                <w:bCs/>
              </w:rPr>
            </w:pPr>
            <w:r>
              <w:rPr>
                <w:b/>
                <w:bCs/>
              </w:rPr>
              <w:t>Families</w:t>
            </w:r>
          </w:p>
        </w:tc>
        <w:tc>
          <w:tcPr>
            <w:tcW w:w="3603" w:type="pct"/>
            <w:vAlign w:val="center"/>
          </w:tcPr>
          <w:p w14:paraId="5F3FE1CA" w14:textId="77777777" w:rsidR="00733297" w:rsidRPr="002126F5" w:rsidRDefault="00733297" w:rsidP="00DA2C0E">
            <w:pPr>
              <w:pStyle w:val="Policy-BodyText"/>
              <w:spacing w:before="0"/>
              <w:ind w:left="0"/>
              <w:jc w:val="both"/>
              <w:cnfStyle w:val="000000100000" w:firstRow="0" w:lastRow="0" w:firstColumn="0" w:lastColumn="0" w:oddVBand="0" w:evenVBand="0" w:oddHBand="1" w:evenHBand="0" w:firstRowFirstColumn="0" w:firstRowLastColumn="0" w:lastRowFirstColumn="0" w:lastRowLastColumn="0"/>
            </w:pPr>
            <w:r>
              <w:t>f</w:t>
            </w:r>
            <w:r w:rsidRPr="009D69C3">
              <w:t>or the purpose of this policy</w:t>
            </w:r>
            <w:r>
              <w:rPr>
                <w:b/>
                <w:bCs/>
              </w:rPr>
              <w:t xml:space="preserve"> </w:t>
            </w:r>
            <w:r w:rsidRPr="002D3ED8">
              <w:t xml:space="preserve">refers to </w:t>
            </w:r>
            <w:r>
              <w:t>p</w:t>
            </w:r>
            <w:r w:rsidRPr="009D69C3">
              <w:t>arent</w:t>
            </w:r>
            <w:r>
              <w:t>s</w:t>
            </w:r>
            <w:r w:rsidRPr="009D69C3">
              <w:t>/</w:t>
            </w:r>
            <w:r>
              <w:t>c</w:t>
            </w:r>
            <w:r w:rsidRPr="009D69C3">
              <w:t>arer</w:t>
            </w:r>
            <w:r w:rsidRPr="002D3ED8">
              <w:t>s</w:t>
            </w:r>
            <w:r>
              <w:t xml:space="preserve"> </w:t>
            </w:r>
            <w:r w:rsidRPr="009D69C3">
              <w:t>who ha</w:t>
            </w:r>
            <w:r>
              <w:t>ve</w:t>
            </w:r>
            <w:r w:rsidRPr="009D69C3">
              <w:t xml:space="preserve"> parental responsibility for the child </w:t>
            </w:r>
            <w:r>
              <w:t xml:space="preserve">enrolling </w:t>
            </w:r>
            <w:r w:rsidRPr="009D69C3">
              <w:t>under the </w:t>
            </w:r>
            <w:hyperlink r:id="rId23" w:history="1">
              <w:r w:rsidRPr="00997005">
                <w:rPr>
                  <w:rStyle w:val="Hyperlink"/>
                  <w:i/>
                  <w:iCs/>
                </w:rPr>
                <w:t>Children and Young People Act 2008</w:t>
              </w:r>
            </w:hyperlink>
            <w:r w:rsidRPr="00997005">
              <w:rPr>
                <w:i/>
                <w:iCs/>
              </w:rPr>
              <w:t> (ACT)</w:t>
            </w:r>
            <w:r>
              <w:rPr>
                <w:i/>
                <w:iCs/>
              </w:rPr>
              <w:t>.</w:t>
            </w:r>
          </w:p>
        </w:tc>
      </w:tr>
      <w:bookmarkEnd w:id="28"/>
    </w:tbl>
    <w:p w14:paraId="09DD97B4" w14:textId="77777777" w:rsidR="00733297" w:rsidRDefault="00733297" w:rsidP="00733297">
      <w:pPr>
        <w:pStyle w:val="PolicyHeading2-Accessible"/>
        <w:numPr>
          <w:ilvl w:val="0"/>
          <w:numId w:val="0"/>
        </w:numPr>
        <w:spacing w:before="0"/>
        <w:ind w:left="284"/>
      </w:pPr>
    </w:p>
    <w:p w14:paraId="0D88C4D0" w14:textId="3E6D803E" w:rsidR="002D0485" w:rsidRDefault="002D0485" w:rsidP="008C7626">
      <w:pPr>
        <w:pStyle w:val="PolicyHeading2-Accessible"/>
        <w:numPr>
          <w:ilvl w:val="0"/>
          <w:numId w:val="26"/>
        </w:numPr>
        <w:spacing w:before="0"/>
        <w:ind w:left="284" w:hanging="284"/>
      </w:pPr>
      <w:r w:rsidRPr="00277E3D">
        <w:t xml:space="preserve">Related </w:t>
      </w:r>
      <w:r>
        <w:t>Policies and Documents</w:t>
      </w:r>
      <w:r w:rsidRPr="00277E3D">
        <w:t xml:space="preserve"> </w:t>
      </w:r>
    </w:p>
    <w:bookmarkEnd w:id="4"/>
    <w:p w14:paraId="56DECD0E" w14:textId="77777777" w:rsidR="00733297" w:rsidRPr="00D554B3" w:rsidRDefault="00733297" w:rsidP="00733297">
      <w:pPr>
        <w:pStyle w:val="BodyText1"/>
        <w:numPr>
          <w:ilvl w:val="0"/>
          <w:numId w:val="28"/>
        </w:numPr>
        <w:rPr>
          <w:b/>
          <w:bCs/>
        </w:rPr>
      </w:pPr>
      <w:r>
        <w:fldChar w:fldCharType="begin"/>
      </w:r>
      <w:r>
        <w:instrText>HYPERLINK "https://www.education.act.gov.au/__data/assets/word_doc/0008/2211389/ACT-Public-Schools-Enrolment-Procedure-Early-Childhood-School-April-2025.DOCX"</w:instrText>
      </w:r>
      <w:r>
        <w:fldChar w:fldCharType="separate"/>
      </w:r>
      <w:r w:rsidRPr="000605CF">
        <w:rPr>
          <w:rStyle w:val="Hyperlink"/>
          <w:rFonts w:asciiTheme="minorHAnsi" w:hAnsiTheme="minorHAnsi" w:cstheme="minorHAnsi"/>
          <w:szCs w:val="24"/>
        </w:rPr>
        <w:t>ACT Public School Enrolment Procedure</w:t>
      </w:r>
      <w:r w:rsidRPr="000605CF">
        <w:rPr>
          <w:rStyle w:val="Hyperlink"/>
          <w:rFonts w:asciiTheme="minorHAnsi" w:hAnsiTheme="minorHAnsi" w:cstheme="minorHAnsi"/>
        </w:rPr>
        <w:t> - Early Childhood</w:t>
      </w:r>
      <w:r>
        <w:fldChar w:fldCharType="end"/>
      </w:r>
      <w:r w:rsidRPr="00D554B3">
        <w:t xml:space="preserve"> outlines procedures for prioritising the enrolment of children in their Priority Enrolment Area (PEA) school and determining eligibility criteria for enrolment applications for early childhood settings. </w:t>
      </w:r>
      <w:hyperlink r:id="rId24" w:anchor=":~:text=If%20your%20child%20is%20aged%20from%20birth%20to,the%20form%20on%20enrol%20in%20a%20public%20school." w:history="1">
        <w:r w:rsidRPr="00D554B3">
          <w:rPr>
            <w:rStyle w:val="Hyperlink"/>
            <w:rFonts w:asciiTheme="minorHAnsi" w:hAnsiTheme="minorHAnsi" w:cstheme="minorHAnsi"/>
          </w:rPr>
          <w:t>Early childhood school (birth to year 2) - ACT Government</w:t>
        </w:r>
      </w:hyperlink>
      <w:r w:rsidRPr="00D554B3">
        <w:t>.</w:t>
      </w:r>
    </w:p>
    <w:p w14:paraId="3C6D79B6" w14:textId="77777777" w:rsidR="00733297" w:rsidRPr="00D554B3" w:rsidRDefault="00733297" w:rsidP="00733297">
      <w:pPr>
        <w:pStyle w:val="BodyText1"/>
        <w:numPr>
          <w:ilvl w:val="0"/>
          <w:numId w:val="28"/>
        </w:numPr>
        <w:rPr>
          <w:color w:val="000000" w:themeColor="text1"/>
        </w:rPr>
      </w:pPr>
      <w:hyperlink r:id="rId25" w:history="1">
        <w:r w:rsidRPr="000605CF">
          <w:rPr>
            <w:rStyle w:val="Hyperlink"/>
            <w:rFonts w:asciiTheme="minorHAnsi" w:hAnsiTheme="minorHAnsi" w:cstheme="minorHAnsi"/>
            <w:szCs w:val="24"/>
          </w:rPr>
          <w:t xml:space="preserve">ACT Public School Enrolment Procedure - Preschool </w:t>
        </w:r>
      </w:hyperlink>
      <w:r w:rsidRPr="00D554B3">
        <w:t xml:space="preserve">outlines procedures for prioritising the enrolment of children in their Priority Enrolment Area (PEA) school and determining </w:t>
      </w:r>
      <w:r w:rsidRPr="00D554B3">
        <w:lastRenderedPageBreak/>
        <w:t>eligibility criteria for enrolment applications for preschool settings.</w:t>
      </w:r>
      <w:bookmarkStart w:id="29" w:name="_Hlk179466424"/>
      <w:r w:rsidRPr="00D554B3">
        <w:t xml:space="preserve"> </w:t>
      </w:r>
      <w:hyperlink r:id="rId26" w:history="1">
        <w:r w:rsidRPr="00D554B3">
          <w:rPr>
            <w:rStyle w:val="Hyperlink"/>
            <w:rFonts w:asciiTheme="minorHAnsi" w:hAnsiTheme="minorHAnsi" w:cstheme="minorHAnsi"/>
            <w:szCs w:val="24"/>
          </w:rPr>
          <w:t>Enrol in a public school - ACT Government</w:t>
        </w:r>
      </w:hyperlink>
      <w:bookmarkStart w:id="30" w:name="_Hlk179466516"/>
      <w:r w:rsidRPr="00D554B3">
        <w:t>.</w:t>
      </w:r>
    </w:p>
    <w:p w14:paraId="4EE31CF9" w14:textId="77777777" w:rsidR="00733297" w:rsidRPr="00D554B3" w:rsidRDefault="00733297" w:rsidP="00733297">
      <w:pPr>
        <w:pStyle w:val="BodyText1"/>
        <w:numPr>
          <w:ilvl w:val="0"/>
          <w:numId w:val="28"/>
        </w:numPr>
        <w:rPr>
          <w:color w:val="000000" w:themeColor="text1"/>
        </w:rPr>
      </w:pPr>
      <w:hyperlink r:id="rId27" w:history="1">
        <w:r w:rsidRPr="000605CF">
          <w:rPr>
            <w:rStyle w:val="Hyperlink"/>
            <w:rFonts w:asciiTheme="minorHAnsi" w:hAnsiTheme="minorHAnsi" w:cstheme="minorHAnsi"/>
          </w:rPr>
          <w:t>ACT Public School Student Attendance and Roll Marking Procedure</w:t>
        </w:r>
      </w:hyperlink>
      <w:r w:rsidRPr="00D554B3">
        <w:rPr>
          <w:color w:val="000000" w:themeColor="text1"/>
        </w:rPr>
        <w:t xml:space="preserve"> outlines the responsibilities of parents and ACT public schools in encouraging attendance, reporting and managing absenteeism. It also provides schools with school attendance record keeping procedures to ensure accurate attendance data </w:t>
      </w:r>
      <w:hyperlink r:id="rId28" w:history="1">
        <w:r w:rsidRPr="00D554B3">
          <w:rPr>
            <w:rStyle w:val="Hyperlink"/>
            <w:rFonts w:asciiTheme="minorHAnsi" w:hAnsiTheme="minorHAnsi" w:cstheme="minorHAnsi"/>
          </w:rPr>
          <w:t>Compulsory Education Student Enrolment and Attendance Policy - Education</w:t>
        </w:r>
      </w:hyperlink>
      <w:r w:rsidRPr="00D554B3">
        <w:rPr>
          <w:color w:val="000000" w:themeColor="text1"/>
        </w:rPr>
        <w:t>.</w:t>
      </w:r>
    </w:p>
    <w:p w14:paraId="79DB5ED6" w14:textId="77777777" w:rsidR="00733297" w:rsidRPr="003A7374" w:rsidRDefault="00733297" w:rsidP="00733297">
      <w:pPr>
        <w:pStyle w:val="BodyText1"/>
        <w:numPr>
          <w:ilvl w:val="0"/>
          <w:numId w:val="28"/>
        </w:numPr>
        <w:rPr>
          <w:color w:val="000000" w:themeColor="text1"/>
        </w:rPr>
      </w:pPr>
      <w:hyperlink r:id="rId29" w:history="1">
        <w:r w:rsidRPr="003A7374">
          <w:rPr>
            <w:rStyle w:val="Hyperlink"/>
            <w:rFonts w:asciiTheme="minorHAnsi" w:hAnsiTheme="minorHAnsi" w:cstheme="minorHAnsi"/>
          </w:rPr>
          <w:t xml:space="preserve">Early Entry for Aboriginal and Torres Strait Islander Children fact sheet for </w:t>
        </w:r>
        <w:bookmarkEnd w:id="30"/>
        <w:r w:rsidRPr="003A7374">
          <w:rPr>
            <w:rStyle w:val="Hyperlink"/>
            <w:rFonts w:asciiTheme="minorHAnsi" w:hAnsiTheme="minorHAnsi" w:cstheme="minorHAnsi"/>
          </w:rPr>
          <w:t xml:space="preserve">families </w:t>
        </w:r>
      </w:hyperlink>
    </w:p>
    <w:p w14:paraId="6FD22489" w14:textId="77777777" w:rsidR="00733297" w:rsidRPr="00C8258F" w:rsidRDefault="00733297" w:rsidP="00733297">
      <w:pPr>
        <w:pStyle w:val="BodyText1"/>
        <w:numPr>
          <w:ilvl w:val="0"/>
          <w:numId w:val="28"/>
        </w:numPr>
        <w:rPr>
          <w:color w:val="000000" w:themeColor="text1"/>
        </w:rPr>
      </w:pPr>
      <w:hyperlink r:id="rId30" w:anchor="Aboriginal-or-Torres-Strait-Islander-child" w:history="1">
        <w:r w:rsidRPr="00C8258F">
          <w:rPr>
            <w:rStyle w:val="Hyperlink"/>
            <w:rFonts w:asciiTheme="minorHAnsi" w:hAnsiTheme="minorHAnsi" w:cstheme="minorHAnsi"/>
          </w:rPr>
          <w:t>Early entry to preschool or school - ACT Government</w:t>
        </w:r>
      </w:hyperlink>
      <w:r w:rsidRPr="00C8258F">
        <w:rPr>
          <w:color w:val="000000" w:themeColor="text1"/>
        </w:rPr>
        <w:t>.</w:t>
      </w:r>
    </w:p>
    <w:bookmarkEnd w:id="29"/>
    <w:p w14:paraId="7C07B7D4" w14:textId="50B373EC" w:rsidR="009266DD" w:rsidRDefault="009266DD" w:rsidP="00733297">
      <w:pPr>
        <w:pStyle w:val="PolicyHeading2-Accessible"/>
        <w:numPr>
          <w:ilvl w:val="0"/>
          <w:numId w:val="0"/>
        </w:numPr>
        <w:ind w:left="993"/>
      </w:pPr>
    </w:p>
    <w:sectPr w:rsidR="009266DD" w:rsidSect="00105F14">
      <w:type w:val="continuous"/>
      <w:pgSz w:w="11907" w:h="16840" w:code="9"/>
      <w:pgMar w:top="1134" w:right="1134" w:bottom="1702" w:left="1134" w:header="567" w:footer="2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2995" w14:textId="77777777" w:rsidR="00641A87" w:rsidRDefault="00641A87">
      <w:pPr>
        <w:spacing w:before="0" w:after="0"/>
      </w:pPr>
      <w:r>
        <w:separator/>
      </w:r>
    </w:p>
    <w:p w14:paraId="4DEC088E" w14:textId="77777777" w:rsidR="00641A87" w:rsidRDefault="00641A87"/>
  </w:endnote>
  <w:endnote w:type="continuationSeparator" w:id="0">
    <w:p w14:paraId="706F8316" w14:textId="77777777" w:rsidR="00641A87" w:rsidRDefault="00641A87">
      <w:pPr>
        <w:spacing w:before="0" w:after="0"/>
      </w:pPr>
      <w:r>
        <w:continuationSeparator/>
      </w:r>
    </w:p>
    <w:p w14:paraId="0104CAC6" w14:textId="77777777" w:rsidR="00641A87" w:rsidRDefault="00641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635842"/>
      <w:docPartObj>
        <w:docPartGallery w:val="Page Numbers (Bottom of Page)"/>
        <w:docPartUnique/>
      </w:docPartObj>
    </w:sdtPr>
    <w:sdtEndPr>
      <w:rPr>
        <w:rStyle w:val="PageNumber"/>
      </w:rPr>
    </w:sdtEnd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5E0AD43D"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7EC4F5C5" w:rsidR="000459F7" w:rsidRPr="005561B3" w:rsidRDefault="000A1179" w:rsidP="004D749A">
    <w:pPr>
      <w:pStyle w:val="Footer"/>
      <w:rPr>
        <w:b/>
      </w:rPr>
    </w:pPr>
    <w:r>
      <w:rPr>
        <w:noProof/>
      </w:rPr>
      <w:drawing>
        <wp:anchor distT="0" distB="0" distL="114300" distR="114300" simplePos="0" relativeHeight="251656704" behindDoc="1" locked="0" layoutInCell="1" allowOverlap="1" wp14:anchorId="2F866DD3" wp14:editId="216C5F26">
          <wp:simplePos x="0" y="0"/>
          <wp:positionH relativeFrom="column">
            <wp:posOffset>-453390</wp:posOffset>
          </wp:positionH>
          <wp:positionV relativeFrom="paragraph">
            <wp:posOffset>-60960</wp:posOffset>
          </wp:positionV>
          <wp:extent cx="6883200" cy="252000"/>
          <wp:effectExtent l="0" t="0" r="0" b="0"/>
          <wp:wrapNone/>
          <wp:docPr id="708364366"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B62AA5">
      <w:rPr>
        <w:noProof/>
      </w:rPr>
      <w:t>ACT Education Directorate</w:t>
    </w:r>
    <w:r w:rsidR="00723F5C">
      <w:rPr>
        <w:noProof/>
      </w:rPr>
      <w:tab/>
    </w:r>
    <w:r w:rsidR="008C7626">
      <w:rPr>
        <w:noProof/>
      </w:rPr>
      <w:tab/>
      <w:t xml:space="preserve">               </w:t>
    </w:r>
    <w:r w:rsidR="00D331E4">
      <w:rPr>
        <w:noProof/>
      </w:rPr>
      <w:t xml:space="preserve"> </w:t>
    </w:r>
    <w:r w:rsidR="00D331E4">
      <w:rPr>
        <w:noProof/>
      </w:rPr>
      <w:tab/>
    </w:r>
    <w:r w:rsidR="00D331E4">
      <w:rPr>
        <w:noProof/>
      </w:rPr>
      <w:tab/>
    </w:r>
    <w:r w:rsidR="00D331E4">
      <w:rPr>
        <w:noProof/>
      </w:rPr>
      <w:tab/>
    </w:r>
    <w:r w:rsidR="00D331E4">
      <w:rPr>
        <w:noProof/>
      </w:rPr>
      <w:tab/>
    </w:r>
    <w:r w:rsidR="008C7626">
      <w:rPr>
        <w:b/>
      </w:rPr>
      <w:t>EARLY ENTRY</w:t>
    </w:r>
    <w:r w:rsidR="00D331E4">
      <w:rPr>
        <w:b/>
      </w:rPr>
      <w:t xml:space="preserve"> PROCEDURE</w:t>
    </w:r>
    <w:r w:rsidR="008C7626">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CC05" w14:textId="77777777" w:rsidR="00641A87" w:rsidRDefault="00641A87" w:rsidP="001723F7">
      <w:pPr>
        <w:spacing w:before="0" w:after="0"/>
      </w:pPr>
      <w:r>
        <w:separator/>
      </w:r>
    </w:p>
  </w:footnote>
  <w:footnote w:type="continuationSeparator" w:id="0">
    <w:p w14:paraId="26D00955" w14:textId="77777777" w:rsidR="00641A87" w:rsidRDefault="00641A87">
      <w:pPr>
        <w:spacing w:before="0" w:after="0"/>
      </w:pPr>
      <w:r>
        <w:continuationSeparator/>
      </w:r>
    </w:p>
    <w:p w14:paraId="1602C4F1" w14:textId="77777777" w:rsidR="00641A87" w:rsidRDefault="00641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09AF" w14:textId="5FCD792B" w:rsidR="00E61BB1" w:rsidRDefault="0047540E">
    <w:pPr>
      <w:pStyle w:val="Header"/>
    </w:pPr>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alt="" style="position:absolute;margin-left:0;margin-top:0;width:491.1pt;height:694.55pt;z-index:-251657728;mso-wrap-edited:f;mso-width-percent:0;mso-height-percent:0;mso-position-horizontal:center;mso-position-horizontal-relative:margin;mso-position-vertical:center;mso-position-vertical-relative:margin;mso-width-percent:0;mso-height-percent:0" o:allowincell="f">
          <v:imagedata r:id="rId1" o:title="ACT_Gov_Templates_Report_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EE2F" w14:textId="31EC05AF" w:rsidR="00937A95" w:rsidRDefault="00937A95" w:rsidP="00296B6F">
    <w:pPr>
      <w:pStyle w:val="Header"/>
      <w:tabs>
        <w:tab w:val="clear" w:pos="4153"/>
        <w:tab w:val="clear" w:pos="8306"/>
        <w:tab w:val="left" w:pos="5600"/>
        <w:tab w:val="right" w:pos="9639"/>
      </w:tabs>
    </w:pPr>
    <w:r>
      <w:rPr>
        <w:noProof/>
      </w:rPr>
      <w:drawing>
        <wp:anchor distT="0" distB="0" distL="114300" distR="114300" simplePos="0" relativeHeight="251657728" behindDoc="1" locked="0" layoutInCell="1" allowOverlap="1" wp14:anchorId="25CE12C6" wp14:editId="6648EDCC">
          <wp:simplePos x="0" y="0"/>
          <wp:positionH relativeFrom="column">
            <wp:posOffset>-368710</wp:posOffset>
          </wp:positionH>
          <wp:positionV relativeFrom="paragraph">
            <wp:posOffset>0</wp:posOffset>
          </wp:positionV>
          <wp:extent cx="6885305" cy="10690225"/>
          <wp:effectExtent l="0" t="0" r="0" b="0"/>
          <wp:wrapNone/>
          <wp:docPr id="1266609969" name="Picture 12666099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296B6F">
      <w:tab/>
    </w:r>
    <w:r w:rsidR="00296B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9E"/>
    <w:multiLevelType w:val="multilevel"/>
    <w:tmpl w:val="402E7EF2"/>
    <w:numStyleLink w:val="AppendixNumbers"/>
  </w:abstractNum>
  <w:abstractNum w:abstractNumId="1" w15:restartNumberingAfterBreak="0">
    <w:nsid w:val="048A4361"/>
    <w:multiLevelType w:val="hybridMultilevel"/>
    <w:tmpl w:val="D0306F30"/>
    <w:lvl w:ilvl="0" w:tplc="0C09000F">
      <w:start w:val="1"/>
      <w:numFmt w:val="decimal"/>
      <w:lvlText w:val="%1."/>
      <w:lvlJc w:val="left"/>
      <w:pPr>
        <w:ind w:left="360" w:hanging="360"/>
      </w:pPr>
      <w:rPr>
        <w:rFonts w:hint="default"/>
      </w:rPr>
    </w:lvl>
    <w:lvl w:ilvl="1" w:tplc="AEAED5C0">
      <w:start w:val="1"/>
      <w:numFmt w:val="decimal"/>
      <w:lvlText w:val="2.%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EF0D06"/>
    <w:multiLevelType w:val="multilevel"/>
    <w:tmpl w:val="947AA926"/>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1134" w:hanging="567"/>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5"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E437CCD"/>
    <w:multiLevelType w:val="hybridMultilevel"/>
    <w:tmpl w:val="EDC2D912"/>
    <w:lvl w:ilvl="0" w:tplc="2B48B624">
      <w:start w:val="1"/>
      <w:numFmt w:val="bullet"/>
      <w:pStyle w:val="Bulletpointslevel3"/>
      <w:lvlText w:val=""/>
      <w:lvlJc w:val="left"/>
      <w:pPr>
        <w:ind w:left="927" w:hanging="360"/>
      </w:pPr>
      <w:rPr>
        <w:rFonts w:ascii="Symbol" w:hAnsi="Symbol" w:hint="default"/>
      </w:rPr>
    </w:lvl>
    <w:lvl w:ilvl="1" w:tplc="4E6606DE">
      <w:start w:val="1"/>
      <w:numFmt w:val="bullet"/>
      <w:lvlText w:val="o"/>
      <w:lvlJc w:val="left"/>
      <w:pPr>
        <w:ind w:left="1647" w:hanging="360"/>
      </w:pPr>
      <w:rPr>
        <w:rFonts w:ascii="Courier New" w:hAnsi="Courier New" w:cs="Courier New" w:hint="default"/>
      </w:rPr>
    </w:lvl>
    <w:lvl w:ilvl="2" w:tplc="CDC45CB4" w:tentative="1">
      <w:start w:val="1"/>
      <w:numFmt w:val="bullet"/>
      <w:lvlText w:val=""/>
      <w:lvlJc w:val="left"/>
      <w:pPr>
        <w:ind w:left="2367" w:hanging="360"/>
      </w:pPr>
      <w:rPr>
        <w:rFonts w:ascii="Wingdings" w:hAnsi="Wingdings" w:hint="default"/>
      </w:rPr>
    </w:lvl>
    <w:lvl w:ilvl="3" w:tplc="BEA8B2AE" w:tentative="1">
      <w:start w:val="1"/>
      <w:numFmt w:val="bullet"/>
      <w:lvlText w:val=""/>
      <w:lvlJc w:val="left"/>
      <w:pPr>
        <w:ind w:left="3087" w:hanging="360"/>
      </w:pPr>
      <w:rPr>
        <w:rFonts w:ascii="Symbol" w:hAnsi="Symbol" w:hint="default"/>
      </w:rPr>
    </w:lvl>
    <w:lvl w:ilvl="4" w:tplc="5D0E6228" w:tentative="1">
      <w:start w:val="1"/>
      <w:numFmt w:val="bullet"/>
      <w:lvlText w:val="o"/>
      <w:lvlJc w:val="left"/>
      <w:pPr>
        <w:ind w:left="3807" w:hanging="360"/>
      </w:pPr>
      <w:rPr>
        <w:rFonts w:ascii="Courier New" w:hAnsi="Courier New" w:cs="Courier New" w:hint="default"/>
      </w:rPr>
    </w:lvl>
    <w:lvl w:ilvl="5" w:tplc="F33E1960" w:tentative="1">
      <w:start w:val="1"/>
      <w:numFmt w:val="bullet"/>
      <w:lvlText w:val=""/>
      <w:lvlJc w:val="left"/>
      <w:pPr>
        <w:ind w:left="4527" w:hanging="360"/>
      </w:pPr>
      <w:rPr>
        <w:rFonts w:ascii="Wingdings" w:hAnsi="Wingdings" w:hint="default"/>
      </w:rPr>
    </w:lvl>
    <w:lvl w:ilvl="6" w:tplc="CB7E1AB4" w:tentative="1">
      <w:start w:val="1"/>
      <w:numFmt w:val="bullet"/>
      <w:lvlText w:val=""/>
      <w:lvlJc w:val="left"/>
      <w:pPr>
        <w:ind w:left="5247" w:hanging="360"/>
      </w:pPr>
      <w:rPr>
        <w:rFonts w:ascii="Symbol" w:hAnsi="Symbol" w:hint="default"/>
      </w:rPr>
    </w:lvl>
    <w:lvl w:ilvl="7" w:tplc="C9E4D80E" w:tentative="1">
      <w:start w:val="1"/>
      <w:numFmt w:val="bullet"/>
      <w:lvlText w:val="o"/>
      <w:lvlJc w:val="left"/>
      <w:pPr>
        <w:ind w:left="5967" w:hanging="360"/>
      </w:pPr>
      <w:rPr>
        <w:rFonts w:ascii="Courier New" w:hAnsi="Courier New" w:cs="Courier New" w:hint="default"/>
      </w:rPr>
    </w:lvl>
    <w:lvl w:ilvl="8" w:tplc="0E0E7C82" w:tentative="1">
      <w:start w:val="1"/>
      <w:numFmt w:val="bullet"/>
      <w:lvlText w:val=""/>
      <w:lvlJc w:val="left"/>
      <w:pPr>
        <w:ind w:left="6687" w:hanging="360"/>
      </w:pPr>
      <w:rPr>
        <w:rFonts w:ascii="Wingdings" w:hAnsi="Wingdings" w:hint="default"/>
      </w:rPr>
    </w:lvl>
  </w:abstractNum>
  <w:abstractNum w:abstractNumId="8" w15:restartNumberingAfterBreak="0">
    <w:nsid w:val="36E36F76"/>
    <w:multiLevelType w:val="multilevel"/>
    <w:tmpl w:val="29447DF4"/>
    <w:lvl w:ilvl="0">
      <w:start w:val="1"/>
      <w:numFmt w:val="decimal"/>
      <w:lvlText w:val="%1."/>
      <w:lvlJc w:val="left"/>
      <w:pPr>
        <w:tabs>
          <w:tab w:val="num" w:pos="567"/>
        </w:tabs>
        <w:ind w:left="0" w:firstLine="0"/>
      </w:pPr>
      <w:rPr>
        <w:rFonts w:ascii="Calibri" w:hAnsi="Calibri" w:hint="default"/>
        <w:sz w:val="24"/>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9"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1" w15:restartNumberingAfterBreak="0">
    <w:nsid w:val="45520F86"/>
    <w:multiLevelType w:val="hybridMultilevel"/>
    <w:tmpl w:val="88EADE82"/>
    <w:lvl w:ilvl="0" w:tplc="9BB60B58">
      <w:start w:val="1"/>
      <w:numFmt w:val="bullet"/>
      <w:pStyle w:val="Bullet-In-line"/>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E793F7A"/>
    <w:multiLevelType w:val="hybridMultilevel"/>
    <w:tmpl w:val="DD78F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517343"/>
    <w:multiLevelType w:val="multilevel"/>
    <w:tmpl w:val="131EEC6C"/>
    <w:numStyleLink w:val="TableNumbers"/>
  </w:abstractNum>
  <w:abstractNum w:abstractNumId="16" w15:restartNumberingAfterBreak="0">
    <w:nsid w:val="50E12008"/>
    <w:multiLevelType w:val="multilevel"/>
    <w:tmpl w:val="57D26A18"/>
    <w:numStyleLink w:val="KCBullets"/>
  </w:abstractNum>
  <w:abstractNum w:abstractNumId="17"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4F63457"/>
    <w:multiLevelType w:val="multilevel"/>
    <w:tmpl w:val="32E26ED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563048B"/>
    <w:multiLevelType w:val="multilevel"/>
    <w:tmpl w:val="C284D0B0"/>
    <w:numStyleLink w:val="FigureNumbers"/>
  </w:abstractNum>
  <w:abstractNum w:abstractNumId="21" w15:restartNumberingAfterBreak="0">
    <w:nsid w:val="5A1F16E6"/>
    <w:multiLevelType w:val="multilevel"/>
    <w:tmpl w:val="CA105042"/>
    <w:lvl w:ilvl="0">
      <w:start w:val="1"/>
      <w:numFmt w:val="decimal"/>
      <w:pStyle w:val="Heading3"/>
      <w:lvlText w:val="%1."/>
      <w:lvlJc w:val="left"/>
      <w:pPr>
        <w:ind w:left="360" w:hanging="360"/>
      </w:pPr>
      <w:rPr>
        <w:rFonts w:hint="default"/>
      </w:rPr>
    </w:lvl>
    <w:lvl w:ilvl="1">
      <w:start w:val="1"/>
      <w:numFmt w:val="decimal"/>
      <w:pStyle w:val="NumberedBodyText"/>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60B96C12"/>
    <w:multiLevelType w:val="multilevel"/>
    <w:tmpl w:val="20220914"/>
    <w:lvl w:ilvl="0">
      <w:start w:val="1"/>
      <w:numFmt w:val="bullet"/>
      <w:lvlText w:val=""/>
      <w:lvlJc w:val="left"/>
      <w:pPr>
        <w:ind w:left="644" w:hanging="360"/>
      </w:pPr>
      <w:rPr>
        <w:rFonts w:ascii="Symbol" w:hAnsi="Symbol"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3" w15:restartNumberingAfterBreak="0">
    <w:nsid w:val="62273219"/>
    <w:multiLevelType w:val="multilevel"/>
    <w:tmpl w:val="71A43F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0715BC"/>
    <w:multiLevelType w:val="hybridMultilevel"/>
    <w:tmpl w:val="2B06D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BAD6B51"/>
    <w:multiLevelType w:val="multilevel"/>
    <w:tmpl w:val="2BEA3C48"/>
    <w:lvl w:ilvl="0">
      <w:start w:val="1"/>
      <w:numFmt w:val="bullet"/>
      <w:lvlText w:val=""/>
      <w:lvlJc w:val="left"/>
      <w:pPr>
        <w:tabs>
          <w:tab w:val="num" w:pos="1134"/>
        </w:tabs>
        <w:ind w:left="567" w:firstLine="0"/>
      </w:pPr>
      <w:rPr>
        <w:rFonts w:ascii="Symbol" w:hAnsi="Symbol" w:hint="default"/>
        <w:sz w:val="24"/>
      </w:rPr>
    </w:lvl>
    <w:lvl w:ilvl="1">
      <w:start w:val="1"/>
      <w:numFmt w:val="bullet"/>
      <w:lvlText w:val=""/>
      <w:lvlJc w:val="left"/>
      <w:pPr>
        <w:ind w:left="927" w:hanging="360"/>
      </w:pPr>
      <w:rPr>
        <w:rFonts w:ascii="Symbol" w:hAnsi="Symbol" w:hint="default"/>
      </w:rPr>
    </w:lvl>
    <w:lvl w:ilvl="2">
      <w:start w:val="1"/>
      <w:numFmt w:val="bullet"/>
      <w:lvlText w:val=""/>
      <w:lvlJc w:val="left"/>
      <w:pPr>
        <w:ind w:left="927" w:hanging="360"/>
      </w:pPr>
      <w:rPr>
        <w:rFonts w:ascii="Symbol" w:hAnsi="Symbol" w:hint="default"/>
      </w:rPr>
    </w:lvl>
    <w:lvl w:ilvl="3">
      <w:start w:val="1"/>
      <w:numFmt w:val="decimal"/>
      <w:lvlText w:val="%1.%2.%3.%4."/>
      <w:lvlJc w:val="left"/>
      <w:pPr>
        <w:tabs>
          <w:tab w:val="num" w:pos="1361"/>
        </w:tabs>
        <w:ind w:left="567" w:firstLine="0"/>
      </w:pPr>
      <w:rPr>
        <w:rFonts w:ascii="Calibri" w:hAnsi="Calibri" w:hint="default"/>
        <w:sz w:val="24"/>
      </w:rPr>
    </w:lvl>
    <w:lvl w:ilvl="4">
      <w:start w:val="1"/>
      <w:numFmt w:val="decimal"/>
      <w:lvlText w:val="%1.%2.%3.%4.%5."/>
      <w:lvlJc w:val="left"/>
      <w:pPr>
        <w:tabs>
          <w:tab w:val="num" w:pos="1474"/>
        </w:tabs>
        <w:ind w:left="567" w:firstLine="0"/>
      </w:pPr>
      <w:rPr>
        <w:rFonts w:ascii="Calibri" w:hAnsi="Calibri" w:hint="default"/>
        <w:sz w:val="24"/>
      </w:rPr>
    </w:lvl>
    <w:lvl w:ilvl="5">
      <w:start w:val="1"/>
      <w:numFmt w:val="decimal"/>
      <w:lvlText w:val="%1.%2.%3.%4.%5.%6."/>
      <w:lvlJc w:val="left"/>
      <w:pPr>
        <w:tabs>
          <w:tab w:val="num" w:pos="1588"/>
        </w:tabs>
        <w:ind w:left="567" w:firstLine="0"/>
      </w:pPr>
      <w:rPr>
        <w:rFonts w:ascii="Calibri" w:hAnsi="Calibri" w:hint="default"/>
        <w:sz w:val="24"/>
      </w:rPr>
    </w:lvl>
    <w:lvl w:ilvl="6">
      <w:start w:val="1"/>
      <w:numFmt w:val="decimal"/>
      <w:lvlText w:val="%1.%2.%3.%4.%5.%6.%7."/>
      <w:lvlJc w:val="left"/>
      <w:pPr>
        <w:tabs>
          <w:tab w:val="num" w:pos="1701"/>
        </w:tabs>
        <w:ind w:left="567" w:firstLine="0"/>
      </w:pPr>
      <w:rPr>
        <w:rFonts w:ascii="Calibri" w:hAnsi="Calibri" w:hint="default"/>
        <w:sz w:val="24"/>
      </w:rPr>
    </w:lvl>
    <w:lvl w:ilvl="7">
      <w:start w:val="1"/>
      <w:numFmt w:val="decimal"/>
      <w:lvlText w:val="%1.%2.%3.%4.%5.%6.%7.%8."/>
      <w:lvlJc w:val="left"/>
      <w:pPr>
        <w:tabs>
          <w:tab w:val="num" w:pos="1701"/>
        </w:tabs>
        <w:ind w:left="567" w:firstLine="0"/>
      </w:pPr>
      <w:rPr>
        <w:rFonts w:ascii="Calibri" w:hAnsi="Calibri" w:hint="default"/>
        <w:sz w:val="24"/>
      </w:rPr>
    </w:lvl>
    <w:lvl w:ilvl="8">
      <w:start w:val="1"/>
      <w:numFmt w:val="decimal"/>
      <w:lvlText w:val="%1.%2.%3.%4.%5.%6.%7.%8.%9."/>
      <w:lvlJc w:val="left"/>
      <w:pPr>
        <w:tabs>
          <w:tab w:val="num" w:pos="1701"/>
        </w:tabs>
        <w:ind w:left="567" w:firstLine="0"/>
      </w:pPr>
      <w:rPr>
        <w:rFonts w:ascii="Calibri" w:hAnsi="Calibri" w:hint="default"/>
        <w:sz w:val="24"/>
      </w:rPr>
    </w:lvl>
  </w:abstractNum>
  <w:abstractNum w:abstractNumId="27"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979111286">
    <w:abstractNumId w:val="6"/>
  </w:num>
  <w:num w:numId="2" w16cid:durableId="624122357">
    <w:abstractNumId w:val="12"/>
  </w:num>
  <w:num w:numId="3" w16cid:durableId="1158498186">
    <w:abstractNumId w:val="25"/>
  </w:num>
  <w:num w:numId="4" w16cid:durableId="1532960818">
    <w:abstractNumId w:val="27"/>
  </w:num>
  <w:num w:numId="5" w16cid:durableId="552470070">
    <w:abstractNumId w:val="2"/>
  </w:num>
  <w:num w:numId="6" w16cid:durableId="611396820">
    <w:abstractNumId w:val="16"/>
  </w:num>
  <w:num w:numId="7" w16cid:durableId="404570024">
    <w:abstractNumId w:val="13"/>
  </w:num>
  <w:num w:numId="8" w16cid:durableId="1146051722">
    <w:abstractNumId w:val="9"/>
  </w:num>
  <w:num w:numId="9" w16cid:durableId="1911385974">
    <w:abstractNumId w:val="10"/>
  </w:num>
  <w:num w:numId="10" w16cid:durableId="146287623">
    <w:abstractNumId w:val="3"/>
  </w:num>
  <w:num w:numId="11" w16cid:durableId="456097330">
    <w:abstractNumId w:val="20"/>
  </w:num>
  <w:num w:numId="12" w16cid:durableId="1135489105">
    <w:abstractNumId w:val="18"/>
  </w:num>
  <w:num w:numId="13" w16cid:durableId="557402120">
    <w:abstractNumId w:val="5"/>
  </w:num>
  <w:num w:numId="14" w16cid:durableId="2081054892">
    <w:abstractNumId w:val="15"/>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1793204199">
    <w:abstractNumId w:val="0"/>
  </w:num>
  <w:num w:numId="16" w16cid:durableId="647906734">
    <w:abstractNumId w:val="17"/>
  </w:num>
  <w:num w:numId="17" w16cid:durableId="1877161846">
    <w:abstractNumId w:val="21"/>
  </w:num>
  <w:num w:numId="18" w16cid:durableId="556093804">
    <w:abstractNumId w:val="4"/>
  </w:num>
  <w:num w:numId="19" w16cid:durableId="2120298941">
    <w:abstractNumId w:val="11"/>
  </w:num>
  <w:num w:numId="20" w16cid:durableId="119613694">
    <w:abstractNumId w:val="7"/>
  </w:num>
  <w:num w:numId="21" w16cid:durableId="1486628544">
    <w:abstractNumId w:val="19"/>
  </w:num>
  <w:num w:numId="22" w16cid:durableId="1216086082">
    <w:abstractNumId w:val="26"/>
  </w:num>
  <w:num w:numId="23" w16cid:durableId="1264538329">
    <w:abstractNumId w:val="8"/>
  </w:num>
  <w:num w:numId="24" w16cid:durableId="2021931737">
    <w:abstractNumId w:val="14"/>
  </w:num>
  <w:num w:numId="25" w16cid:durableId="1330062576">
    <w:abstractNumId w:val="1"/>
  </w:num>
  <w:num w:numId="26" w16cid:durableId="1797335584">
    <w:abstractNumId w:val="23"/>
  </w:num>
  <w:num w:numId="27" w16cid:durableId="1315067451">
    <w:abstractNumId w:val="24"/>
  </w:num>
  <w:num w:numId="28" w16cid:durableId="1328946598">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1033F"/>
    <w:rsid w:val="00011180"/>
    <w:rsid w:val="000148A1"/>
    <w:rsid w:val="000166E2"/>
    <w:rsid w:val="00024DB8"/>
    <w:rsid w:val="00030F0F"/>
    <w:rsid w:val="00033095"/>
    <w:rsid w:val="00033B8B"/>
    <w:rsid w:val="00034451"/>
    <w:rsid w:val="000409CC"/>
    <w:rsid w:val="00041229"/>
    <w:rsid w:val="00041F2C"/>
    <w:rsid w:val="00042315"/>
    <w:rsid w:val="00045623"/>
    <w:rsid w:val="000459F7"/>
    <w:rsid w:val="000468A5"/>
    <w:rsid w:val="00046C7E"/>
    <w:rsid w:val="00047A2F"/>
    <w:rsid w:val="0005202D"/>
    <w:rsid w:val="0005242E"/>
    <w:rsid w:val="00052CE2"/>
    <w:rsid w:val="0005427C"/>
    <w:rsid w:val="00060883"/>
    <w:rsid w:val="00061209"/>
    <w:rsid w:val="00061CB7"/>
    <w:rsid w:val="00062FC3"/>
    <w:rsid w:val="00063F15"/>
    <w:rsid w:val="00063F53"/>
    <w:rsid w:val="00067493"/>
    <w:rsid w:val="00067AB9"/>
    <w:rsid w:val="00067E3F"/>
    <w:rsid w:val="00067F06"/>
    <w:rsid w:val="00070C45"/>
    <w:rsid w:val="000772E8"/>
    <w:rsid w:val="00080696"/>
    <w:rsid w:val="00080A08"/>
    <w:rsid w:val="000815FE"/>
    <w:rsid w:val="00083026"/>
    <w:rsid w:val="00093948"/>
    <w:rsid w:val="000945FC"/>
    <w:rsid w:val="000977F2"/>
    <w:rsid w:val="000A071B"/>
    <w:rsid w:val="000A1179"/>
    <w:rsid w:val="000A2753"/>
    <w:rsid w:val="000A31F3"/>
    <w:rsid w:val="000A5858"/>
    <w:rsid w:val="000A6F7E"/>
    <w:rsid w:val="000B192F"/>
    <w:rsid w:val="000B357A"/>
    <w:rsid w:val="000B416C"/>
    <w:rsid w:val="000B5A89"/>
    <w:rsid w:val="000C124F"/>
    <w:rsid w:val="000C438C"/>
    <w:rsid w:val="000D3642"/>
    <w:rsid w:val="000D3DE7"/>
    <w:rsid w:val="000D473E"/>
    <w:rsid w:val="000D5635"/>
    <w:rsid w:val="000D64AA"/>
    <w:rsid w:val="000D7B2A"/>
    <w:rsid w:val="000E01B8"/>
    <w:rsid w:val="000E11E7"/>
    <w:rsid w:val="000E35A9"/>
    <w:rsid w:val="000F0591"/>
    <w:rsid w:val="000F1369"/>
    <w:rsid w:val="000F489D"/>
    <w:rsid w:val="000F7076"/>
    <w:rsid w:val="00103C68"/>
    <w:rsid w:val="00105F14"/>
    <w:rsid w:val="0010655A"/>
    <w:rsid w:val="0011082B"/>
    <w:rsid w:val="00113337"/>
    <w:rsid w:val="00116578"/>
    <w:rsid w:val="00116A4B"/>
    <w:rsid w:val="001202BC"/>
    <w:rsid w:val="00120DB6"/>
    <w:rsid w:val="00122B4D"/>
    <w:rsid w:val="00125E59"/>
    <w:rsid w:val="00126202"/>
    <w:rsid w:val="00126A84"/>
    <w:rsid w:val="001274ED"/>
    <w:rsid w:val="00127C9D"/>
    <w:rsid w:val="00137F41"/>
    <w:rsid w:val="00140E63"/>
    <w:rsid w:val="001411B2"/>
    <w:rsid w:val="001456B1"/>
    <w:rsid w:val="00146D8C"/>
    <w:rsid w:val="00147183"/>
    <w:rsid w:val="00147648"/>
    <w:rsid w:val="00147A4B"/>
    <w:rsid w:val="001509FD"/>
    <w:rsid w:val="001628EB"/>
    <w:rsid w:val="00164CD4"/>
    <w:rsid w:val="001659C3"/>
    <w:rsid w:val="00165CA3"/>
    <w:rsid w:val="00165D31"/>
    <w:rsid w:val="001723F7"/>
    <w:rsid w:val="00182264"/>
    <w:rsid w:val="00182F29"/>
    <w:rsid w:val="00183FC6"/>
    <w:rsid w:val="00185CCE"/>
    <w:rsid w:val="00186490"/>
    <w:rsid w:val="001868B5"/>
    <w:rsid w:val="001901D9"/>
    <w:rsid w:val="0019032A"/>
    <w:rsid w:val="00190528"/>
    <w:rsid w:val="001A6487"/>
    <w:rsid w:val="001A7172"/>
    <w:rsid w:val="001A7D21"/>
    <w:rsid w:val="001B5152"/>
    <w:rsid w:val="001B5B9D"/>
    <w:rsid w:val="001B6B20"/>
    <w:rsid w:val="001D0003"/>
    <w:rsid w:val="001D03E6"/>
    <w:rsid w:val="001D47FB"/>
    <w:rsid w:val="001E00FC"/>
    <w:rsid w:val="001E0980"/>
    <w:rsid w:val="001E0C4D"/>
    <w:rsid w:val="001E0F16"/>
    <w:rsid w:val="001E174B"/>
    <w:rsid w:val="001E2685"/>
    <w:rsid w:val="001E6D0F"/>
    <w:rsid w:val="001F14CD"/>
    <w:rsid w:val="001F50EA"/>
    <w:rsid w:val="001F5368"/>
    <w:rsid w:val="001F5A1E"/>
    <w:rsid w:val="00200493"/>
    <w:rsid w:val="00206AF0"/>
    <w:rsid w:val="00207295"/>
    <w:rsid w:val="00214621"/>
    <w:rsid w:val="002151D4"/>
    <w:rsid w:val="002220C0"/>
    <w:rsid w:val="00222C35"/>
    <w:rsid w:val="002246A4"/>
    <w:rsid w:val="00225168"/>
    <w:rsid w:val="00225D81"/>
    <w:rsid w:val="00226D92"/>
    <w:rsid w:val="00227297"/>
    <w:rsid w:val="00227DEA"/>
    <w:rsid w:val="00232D72"/>
    <w:rsid w:val="002456B4"/>
    <w:rsid w:val="002519BD"/>
    <w:rsid w:val="00254EE3"/>
    <w:rsid w:val="0025564E"/>
    <w:rsid w:val="00256D6C"/>
    <w:rsid w:val="00257E4B"/>
    <w:rsid w:val="002618E9"/>
    <w:rsid w:val="00263283"/>
    <w:rsid w:val="00264497"/>
    <w:rsid w:val="00272E11"/>
    <w:rsid w:val="00273FD1"/>
    <w:rsid w:val="00277AF5"/>
    <w:rsid w:val="0028052C"/>
    <w:rsid w:val="00284B1E"/>
    <w:rsid w:val="0028772E"/>
    <w:rsid w:val="002901DC"/>
    <w:rsid w:val="002903A5"/>
    <w:rsid w:val="00290922"/>
    <w:rsid w:val="00291845"/>
    <w:rsid w:val="00292832"/>
    <w:rsid w:val="002969A2"/>
    <w:rsid w:val="00296B6F"/>
    <w:rsid w:val="00297E07"/>
    <w:rsid w:val="002A0931"/>
    <w:rsid w:val="002A3151"/>
    <w:rsid w:val="002A3C2D"/>
    <w:rsid w:val="002A47C5"/>
    <w:rsid w:val="002A47F8"/>
    <w:rsid w:val="002B1A0F"/>
    <w:rsid w:val="002B3A89"/>
    <w:rsid w:val="002B4201"/>
    <w:rsid w:val="002B6770"/>
    <w:rsid w:val="002C494E"/>
    <w:rsid w:val="002C4BD6"/>
    <w:rsid w:val="002D0485"/>
    <w:rsid w:val="002D0C44"/>
    <w:rsid w:val="002D3D10"/>
    <w:rsid w:val="002D741F"/>
    <w:rsid w:val="002D7E91"/>
    <w:rsid w:val="002E15CE"/>
    <w:rsid w:val="002E54EC"/>
    <w:rsid w:val="002F14F6"/>
    <w:rsid w:val="002F1F99"/>
    <w:rsid w:val="002F4845"/>
    <w:rsid w:val="00300CCC"/>
    <w:rsid w:val="003035F1"/>
    <w:rsid w:val="00305CC7"/>
    <w:rsid w:val="0031221A"/>
    <w:rsid w:val="0031298B"/>
    <w:rsid w:val="0031424C"/>
    <w:rsid w:val="003144A1"/>
    <w:rsid w:val="00325808"/>
    <w:rsid w:val="0032718E"/>
    <w:rsid w:val="00327C98"/>
    <w:rsid w:val="00333283"/>
    <w:rsid w:val="00334042"/>
    <w:rsid w:val="0033455B"/>
    <w:rsid w:val="0033488F"/>
    <w:rsid w:val="003355AA"/>
    <w:rsid w:val="00340363"/>
    <w:rsid w:val="003418BE"/>
    <w:rsid w:val="003435A9"/>
    <w:rsid w:val="00350A19"/>
    <w:rsid w:val="00350BBA"/>
    <w:rsid w:val="003512DE"/>
    <w:rsid w:val="00360481"/>
    <w:rsid w:val="003633D4"/>
    <w:rsid w:val="003677B1"/>
    <w:rsid w:val="00370197"/>
    <w:rsid w:val="00371114"/>
    <w:rsid w:val="00371DB7"/>
    <w:rsid w:val="003727BD"/>
    <w:rsid w:val="00373693"/>
    <w:rsid w:val="00376982"/>
    <w:rsid w:val="00382CED"/>
    <w:rsid w:val="003838F0"/>
    <w:rsid w:val="00386324"/>
    <w:rsid w:val="0039075C"/>
    <w:rsid w:val="003908E5"/>
    <w:rsid w:val="00390C4F"/>
    <w:rsid w:val="00391887"/>
    <w:rsid w:val="00396F98"/>
    <w:rsid w:val="003A1046"/>
    <w:rsid w:val="003A12EE"/>
    <w:rsid w:val="003A148A"/>
    <w:rsid w:val="003A1497"/>
    <w:rsid w:val="003A2050"/>
    <w:rsid w:val="003A4765"/>
    <w:rsid w:val="003A5449"/>
    <w:rsid w:val="003A56C7"/>
    <w:rsid w:val="003A5E33"/>
    <w:rsid w:val="003A74DD"/>
    <w:rsid w:val="003B4079"/>
    <w:rsid w:val="003B42E5"/>
    <w:rsid w:val="003B5DDF"/>
    <w:rsid w:val="003B7CE2"/>
    <w:rsid w:val="003C0B38"/>
    <w:rsid w:val="003C1130"/>
    <w:rsid w:val="003C1867"/>
    <w:rsid w:val="003C2BC2"/>
    <w:rsid w:val="003C3BAF"/>
    <w:rsid w:val="003C3D01"/>
    <w:rsid w:val="003C4D86"/>
    <w:rsid w:val="003C5CA1"/>
    <w:rsid w:val="003D22DE"/>
    <w:rsid w:val="003D4137"/>
    <w:rsid w:val="003D66EC"/>
    <w:rsid w:val="003D6B00"/>
    <w:rsid w:val="003E232D"/>
    <w:rsid w:val="003E42E0"/>
    <w:rsid w:val="003E45FA"/>
    <w:rsid w:val="003E4738"/>
    <w:rsid w:val="003F440B"/>
    <w:rsid w:val="003F6C33"/>
    <w:rsid w:val="003F7835"/>
    <w:rsid w:val="00401B40"/>
    <w:rsid w:val="00401DFD"/>
    <w:rsid w:val="004020B1"/>
    <w:rsid w:val="00402516"/>
    <w:rsid w:val="00402C25"/>
    <w:rsid w:val="00403623"/>
    <w:rsid w:val="00405778"/>
    <w:rsid w:val="0041086B"/>
    <w:rsid w:val="00410DB1"/>
    <w:rsid w:val="00414739"/>
    <w:rsid w:val="00416498"/>
    <w:rsid w:val="00417870"/>
    <w:rsid w:val="00420A2A"/>
    <w:rsid w:val="004212A4"/>
    <w:rsid w:val="00423CA3"/>
    <w:rsid w:val="00425FF0"/>
    <w:rsid w:val="00430784"/>
    <w:rsid w:val="00435884"/>
    <w:rsid w:val="00435E6A"/>
    <w:rsid w:val="00441160"/>
    <w:rsid w:val="00441D11"/>
    <w:rsid w:val="00442B9C"/>
    <w:rsid w:val="00443784"/>
    <w:rsid w:val="00444579"/>
    <w:rsid w:val="00453C62"/>
    <w:rsid w:val="00454420"/>
    <w:rsid w:val="00457A95"/>
    <w:rsid w:val="00460520"/>
    <w:rsid w:val="00462830"/>
    <w:rsid w:val="00464D8C"/>
    <w:rsid w:val="004670B2"/>
    <w:rsid w:val="0046797D"/>
    <w:rsid w:val="00470DB3"/>
    <w:rsid w:val="00473ED1"/>
    <w:rsid w:val="0047540E"/>
    <w:rsid w:val="004779EA"/>
    <w:rsid w:val="00480801"/>
    <w:rsid w:val="00481CB2"/>
    <w:rsid w:val="0048305D"/>
    <w:rsid w:val="00483345"/>
    <w:rsid w:val="00483F8D"/>
    <w:rsid w:val="004841B6"/>
    <w:rsid w:val="00493D80"/>
    <w:rsid w:val="00495309"/>
    <w:rsid w:val="00495C6A"/>
    <w:rsid w:val="004A003A"/>
    <w:rsid w:val="004A4DD8"/>
    <w:rsid w:val="004A5A93"/>
    <w:rsid w:val="004A6470"/>
    <w:rsid w:val="004B03AD"/>
    <w:rsid w:val="004B44FE"/>
    <w:rsid w:val="004B46D8"/>
    <w:rsid w:val="004B7F23"/>
    <w:rsid w:val="004C59F7"/>
    <w:rsid w:val="004C7595"/>
    <w:rsid w:val="004D749A"/>
    <w:rsid w:val="004E3BF4"/>
    <w:rsid w:val="004E4E46"/>
    <w:rsid w:val="004E501E"/>
    <w:rsid w:val="004E5B32"/>
    <w:rsid w:val="004F3F45"/>
    <w:rsid w:val="004F65EA"/>
    <w:rsid w:val="005023D4"/>
    <w:rsid w:val="00510DEA"/>
    <w:rsid w:val="00511720"/>
    <w:rsid w:val="00513C7C"/>
    <w:rsid w:val="00513CD6"/>
    <w:rsid w:val="00514C3A"/>
    <w:rsid w:val="00515C14"/>
    <w:rsid w:val="00517864"/>
    <w:rsid w:val="00525465"/>
    <w:rsid w:val="005331E2"/>
    <w:rsid w:val="00534CCC"/>
    <w:rsid w:val="00536956"/>
    <w:rsid w:val="00541AB8"/>
    <w:rsid w:val="00544D0B"/>
    <w:rsid w:val="00550867"/>
    <w:rsid w:val="005519F5"/>
    <w:rsid w:val="0055278D"/>
    <w:rsid w:val="00555ED7"/>
    <w:rsid w:val="005561B3"/>
    <w:rsid w:val="00557502"/>
    <w:rsid w:val="00561662"/>
    <w:rsid w:val="00564033"/>
    <w:rsid w:val="00564C40"/>
    <w:rsid w:val="00565FB4"/>
    <w:rsid w:val="00566404"/>
    <w:rsid w:val="00567695"/>
    <w:rsid w:val="00572530"/>
    <w:rsid w:val="00577972"/>
    <w:rsid w:val="0058437E"/>
    <w:rsid w:val="0058476B"/>
    <w:rsid w:val="00586F3A"/>
    <w:rsid w:val="00587343"/>
    <w:rsid w:val="00587E63"/>
    <w:rsid w:val="005908CE"/>
    <w:rsid w:val="00590F62"/>
    <w:rsid w:val="005929CA"/>
    <w:rsid w:val="00593F35"/>
    <w:rsid w:val="005951BD"/>
    <w:rsid w:val="005970FF"/>
    <w:rsid w:val="005A4883"/>
    <w:rsid w:val="005A4F2B"/>
    <w:rsid w:val="005B1F3C"/>
    <w:rsid w:val="005B2BD2"/>
    <w:rsid w:val="005B6770"/>
    <w:rsid w:val="005B6FCE"/>
    <w:rsid w:val="005C0961"/>
    <w:rsid w:val="005D23F2"/>
    <w:rsid w:val="005D314B"/>
    <w:rsid w:val="005D37BD"/>
    <w:rsid w:val="005D3F6F"/>
    <w:rsid w:val="005D41A2"/>
    <w:rsid w:val="005D5A3F"/>
    <w:rsid w:val="005D5ABB"/>
    <w:rsid w:val="005E1406"/>
    <w:rsid w:val="005E238A"/>
    <w:rsid w:val="005E35C3"/>
    <w:rsid w:val="005E69BD"/>
    <w:rsid w:val="005F0068"/>
    <w:rsid w:val="005F1EC8"/>
    <w:rsid w:val="005F2CAC"/>
    <w:rsid w:val="005F70C4"/>
    <w:rsid w:val="0060051C"/>
    <w:rsid w:val="006017C1"/>
    <w:rsid w:val="00602987"/>
    <w:rsid w:val="00604DEF"/>
    <w:rsid w:val="00606296"/>
    <w:rsid w:val="006073A7"/>
    <w:rsid w:val="00613213"/>
    <w:rsid w:val="00613831"/>
    <w:rsid w:val="0061416F"/>
    <w:rsid w:val="0061514F"/>
    <w:rsid w:val="00615621"/>
    <w:rsid w:val="0062146F"/>
    <w:rsid w:val="0062148A"/>
    <w:rsid w:val="0062157D"/>
    <w:rsid w:val="00622A53"/>
    <w:rsid w:val="0062637E"/>
    <w:rsid w:val="006325DA"/>
    <w:rsid w:val="006358B9"/>
    <w:rsid w:val="006361AE"/>
    <w:rsid w:val="00636612"/>
    <w:rsid w:val="00641A87"/>
    <w:rsid w:val="00642335"/>
    <w:rsid w:val="006438A7"/>
    <w:rsid w:val="00643D74"/>
    <w:rsid w:val="00644EF8"/>
    <w:rsid w:val="00645587"/>
    <w:rsid w:val="00646729"/>
    <w:rsid w:val="00650E29"/>
    <w:rsid w:val="0065359F"/>
    <w:rsid w:val="00654372"/>
    <w:rsid w:val="00654D09"/>
    <w:rsid w:val="00657B12"/>
    <w:rsid w:val="00667B0C"/>
    <w:rsid w:val="0067060B"/>
    <w:rsid w:val="00670AB7"/>
    <w:rsid w:val="006744F8"/>
    <w:rsid w:val="00674B12"/>
    <w:rsid w:val="00675B96"/>
    <w:rsid w:val="00676173"/>
    <w:rsid w:val="00691BCF"/>
    <w:rsid w:val="0069252D"/>
    <w:rsid w:val="00695160"/>
    <w:rsid w:val="00697374"/>
    <w:rsid w:val="006A00BD"/>
    <w:rsid w:val="006A0434"/>
    <w:rsid w:val="006A1CA9"/>
    <w:rsid w:val="006A58DF"/>
    <w:rsid w:val="006A6532"/>
    <w:rsid w:val="006A686B"/>
    <w:rsid w:val="006B0E38"/>
    <w:rsid w:val="006B4600"/>
    <w:rsid w:val="006B4D3E"/>
    <w:rsid w:val="006B4FD9"/>
    <w:rsid w:val="006B56AA"/>
    <w:rsid w:val="006C3AC5"/>
    <w:rsid w:val="006C6D9F"/>
    <w:rsid w:val="006D2061"/>
    <w:rsid w:val="006E167F"/>
    <w:rsid w:val="006E2503"/>
    <w:rsid w:val="006E30E8"/>
    <w:rsid w:val="006F7B65"/>
    <w:rsid w:val="006F7F07"/>
    <w:rsid w:val="00700913"/>
    <w:rsid w:val="00705236"/>
    <w:rsid w:val="007127C2"/>
    <w:rsid w:val="007136CE"/>
    <w:rsid w:val="007145ED"/>
    <w:rsid w:val="00716175"/>
    <w:rsid w:val="00716CFA"/>
    <w:rsid w:val="007227F0"/>
    <w:rsid w:val="00723F5C"/>
    <w:rsid w:val="007245BD"/>
    <w:rsid w:val="00726A29"/>
    <w:rsid w:val="00727119"/>
    <w:rsid w:val="00730294"/>
    <w:rsid w:val="00731BA1"/>
    <w:rsid w:val="00733297"/>
    <w:rsid w:val="00733974"/>
    <w:rsid w:val="00736191"/>
    <w:rsid w:val="007413E4"/>
    <w:rsid w:val="007428F1"/>
    <w:rsid w:val="00744D15"/>
    <w:rsid w:val="00751C91"/>
    <w:rsid w:val="0075320F"/>
    <w:rsid w:val="00756957"/>
    <w:rsid w:val="00757931"/>
    <w:rsid w:val="00760F11"/>
    <w:rsid w:val="0076133C"/>
    <w:rsid w:val="007621B2"/>
    <w:rsid w:val="00765E05"/>
    <w:rsid w:val="007668A8"/>
    <w:rsid w:val="00770344"/>
    <w:rsid w:val="007723F5"/>
    <w:rsid w:val="007728C4"/>
    <w:rsid w:val="00774390"/>
    <w:rsid w:val="007763D8"/>
    <w:rsid w:val="007770D2"/>
    <w:rsid w:val="007805E2"/>
    <w:rsid w:val="007811EC"/>
    <w:rsid w:val="00781C6C"/>
    <w:rsid w:val="00783E48"/>
    <w:rsid w:val="00785D24"/>
    <w:rsid w:val="00790144"/>
    <w:rsid w:val="0079173B"/>
    <w:rsid w:val="00792C68"/>
    <w:rsid w:val="00793117"/>
    <w:rsid w:val="007931DD"/>
    <w:rsid w:val="00796814"/>
    <w:rsid w:val="0079704B"/>
    <w:rsid w:val="007A1203"/>
    <w:rsid w:val="007A2F11"/>
    <w:rsid w:val="007A346C"/>
    <w:rsid w:val="007B0885"/>
    <w:rsid w:val="007B47DF"/>
    <w:rsid w:val="007B7F17"/>
    <w:rsid w:val="007C1DFE"/>
    <w:rsid w:val="007C31FD"/>
    <w:rsid w:val="007C3FE1"/>
    <w:rsid w:val="007C65A3"/>
    <w:rsid w:val="007C762F"/>
    <w:rsid w:val="007D1067"/>
    <w:rsid w:val="007D1854"/>
    <w:rsid w:val="007D1B9F"/>
    <w:rsid w:val="007D31D0"/>
    <w:rsid w:val="007D37ED"/>
    <w:rsid w:val="007D6B26"/>
    <w:rsid w:val="007D7624"/>
    <w:rsid w:val="007E09A7"/>
    <w:rsid w:val="007E0C22"/>
    <w:rsid w:val="007E0EC2"/>
    <w:rsid w:val="007E150A"/>
    <w:rsid w:val="007E1ADF"/>
    <w:rsid w:val="007E5050"/>
    <w:rsid w:val="007F0809"/>
    <w:rsid w:val="00804089"/>
    <w:rsid w:val="00805FD8"/>
    <w:rsid w:val="008069F5"/>
    <w:rsid w:val="00807B4A"/>
    <w:rsid w:val="00810AF1"/>
    <w:rsid w:val="00810C5B"/>
    <w:rsid w:val="00813D10"/>
    <w:rsid w:val="00814AEE"/>
    <w:rsid w:val="00814D89"/>
    <w:rsid w:val="008150D6"/>
    <w:rsid w:val="0081733D"/>
    <w:rsid w:val="00823A16"/>
    <w:rsid w:val="00824F4C"/>
    <w:rsid w:val="00825C83"/>
    <w:rsid w:val="0083203F"/>
    <w:rsid w:val="00832706"/>
    <w:rsid w:val="00832E86"/>
    <w:rsid w:val="00842844"/>
    <w:rsid w:val="00842EDC"/>
    <w:rsid w:val="00844A05"/>
    <w:rsid w:val="00846EFE"/>
    <w:rsid w:val="00850058"/>
    <w:rsid w:val="00850953"/>
    <w:rsid w:val="00851091"/>
    <w:rsid w:val="0085261C"/>
    <w:rsid w:val="00852E60"/>
    <w:rsid w:val="00853876"/>
    <w:rsid w:val="00854DDA"/>
    <w:rsid w:val="00855415"/>
    <w:rsid w:val="008618D2"/>
    <w:rsid w:val="00861E0D"/>
    <w:rsid w:val="00864104"/>
    <w:rsid w:val="00864883"/>
    <w:rsid w:val="00870043"/>
    <w:rsid w:val="0087638C"/>
    <w:rsid w:val="0088195F"/>
    <w:rsid w:val="00884FD8"/>
    <w:rsid w:val="00887730"/>
    <w:rsid w:val="008878D6"/>
    <w:rsid w:val="008958D2"/>
    <w:rsid w:val="00896247"/>
    <w:rsid w:val="008A0404"/>
    <w:rsid w:val="008A251E"/>
    <w:rsid w:val="008A46A8"/>
    <w:rsid w:val="008A555D"/>
    <w:rsid w:val="008B0BA1"/>
    <w:rsid w:val="008C081A"/>
    <w:rsid w:val="008C1A20"/>
    <w:rsid w:val="008C3BB7"/>
    <w:rsid w:val="008C5418"/>
    <w:rsid w:val="008C6192"/>
    <w:rsid w:val="008C661D"/>
    <w:rsid w:val="008C7626"/>
    <w:rsid w:val="008C7FD2"/>
    <w:rsid w:val="008D0602"/>
    <w:rsid w:val="008D5EAC"/>
    <w:rsid w:val="008D6BB7"/>
    <w:rsid w:val="008E07C5"/>
    <w:rsid w:val="008E13EE"/>
    <w:rsid w:val="008E3B95"/>
    <w:rsid w:val="008E62A6"/>
    <w:rsid w:val="008F068E"/>
    <w:rsid w:val="008F4C1C"/>
    <w:rsid w:val="008F5308"/>
    <w:rsid w:val="008F70AD"/>
    <w:rsid w:val="009051C5"/>
    <w:rsid w:val="00905992"/>
    <w:rsid w:val="00911A17"/>
    <w:rsid w:val="009169D8"/>
    <w:rsid w:val="009171D8"/>
    <w:rsid w:val="00917D52"/>
    <w:rsid w:val="00921DF8"/>
    <w:rsid w:val="009266DD"/>
    <w:rsid w:val="009273A3"/>
    <w:rsid w:val="0093265F"/>
    <w:rsid w:val="00934578"/>
    <w:rsid w:val="00936B0E"/>
    <w:rsid w:val="00937A95"/>
    <w:rsid w:val="00940E2C"/>
    <w:rsid w:val="009416EA"/>
    <w:rsid w:val="00944865"/>
    <w:rsid w:val="0094593A"/>
    <w:rsid w:val="00945946"/>
    <w:rsid w:val="00945A13"/>
    <w:rsid w:val="00945B17"/>
    <w:rsid w:val="00951E03"/>
    <w:rsid w:val="00953B18"/>
    <w:rsid w:val="00961E86"/>
    <w:rsid w:val="00962518"/>
    <w:rsid w:val="00962CDD"/>
    <w:rsid w:val="00964BB7"/>
    <w:rsid w:val="0096521B"/>
    <w:rsid w:val="009712C4"/>
    <w:rsid w:val="00972483"/>
    <w:rsid w:val="00975187"/>
    <w:rsid w:val="00975E18"/>
    <w:rsid w:val="00975EA9"/>
    <w:rsid w:val="00981E36"/>
    <w:rsid w:val="00982CEB"/>
    <w:rsid w:val="00982D0B"/>
    <w:rsid w:val="0098420B"/>
    <w:rsid w:val="009876C6"/>
    <w:rsid w:val="0099597A"/>
    <w:rsid w:val="00996406"/>
    <w:rsid w:val="009A2F21"/>
    <w:rsid w:val="009A5B2A"/>
    <w:rsid w:val="009A705A"/>
    <w:rsid w:val="009A7D27"/>
    <w:rsid w:val="009C22B0"/>
    <w:rsid w:val="009C2EBD"/>
    <w:rsid w:val="009C6EF0"/>
    <w:rsid w:val="009D1D56"/>
    <w:rsid w:val="009D2444"/>
    <w:rsid w:val="009D3931"/>
    <w:rsid w:val="009D3D0A"/>
    <w:rsid w:val="009D5769"/>
    <w:rsid w:val="009E0A13"/>
    <w:rsid w:val="009E6741"/>
    <w:rsid w:val="009E7231"/>
    <w:rsid w:val="009E73A8"/>
    <w:rsid w:val="009F1345"/>
    <w:rsid w:val="009F1A2F"/>
    <w:rsid w:val="009F4351"/>
    <w:rsid w:val="009F4D46"/>
    <w:rsid w:val="00A0120A"/>
    <w:rsid w:val="00A0335D"/>
    <w:rsid w:val="00A06137"/>
    <w:rsid w:val="00A061B8"/>
    <w:rsid w:val="00A070FE"/>
    <w:rsid w:val="00A074EE"/>
    <w:rsid w:val="00A07E1A"/>
    <w:rsid w:val="00A10BAB"/>
    <w:rsid w:val="00A1203B"/>
    <w:rsid w:val="00A1237C"/>
    <w:rsid w:val="00A14766"/>
    <w:rsid w:val="00A211B3"/>
    <w:rsid w:val="00A225E8"/>
    <w:rsid w:val="00A23149"/>
    <w:rsid w:val="00A2632E"/>
    <w:rsid w:val="00A31721"/>
    <w:rsid w:val="00A31BA5"/>
    <w:rsid w:val="00A42E9A"/>
    <w:rsid w:val="00A458BF"/>
    <w:rsid w:val="00A47788"/>
    <w:rsid w:val="00A47E3D"/>
    <w:rsid w:val="00A50ACF"/>
    <w:rsid w:val="00A51A6D"/>
    <w:rsid w:val="00A52C0F"/>
    <w:rsid w:val="00A53C78"/>
    <w:rsid w:val="00A53D59"/>
    <w:rsid w:val="00A5763E"/>
    <w:rsid w:val="00A614ED"/>
    <w:rsid w:val="00A64EF8"/>
    <w:rsid w:val="00A663F3"/>
    <w:rsid w:val="00A66AC5"/>
    <w:rsid w:val="00A6761B"/>
    <w:rsid w:val="00A72DE0"/>
    <w:rsid w:val="00A72F08"/>
    <w:rsid w:val="00A74F68"/>
    <w:rsid w:val="00A754BB"/>
    <w:rsid w:val="00A75733"/>
    <w:rsid w:val="00A75F42"/>
    <w:rsid w:val="00A767D7"/>
    <w:rsid w:val="00A77EA4"/>
    <w:rsid w:val="00A8523A"/>
    <w:rsid w:val="00A92730"/>
    <w:rsid w:val="00A95491"/>
    <w:rsid w:val="00AA0C1B"/>
    <w:rsid w:val="00AA2EBA"/>
    <w:rsid w:val="00AA51A2"/>
    <w:rsid w:val="00AA658C"/>
    <w:rsid w:val="00AA7C1A"/>
    <w:rsid w:val="00AB4664"/>
    <w:rsid w:val="00AB55B3"/>
    <w:rsid w:val="00AB6329"/>
    <w:rsid w:val="00AB661A"/>
    <w:rsid w:val="00AC12C3"/>
    <w:rsid w:val="00AC267D"/>
    <w:rsid w:val="00AC37A8"/>
    <w:rsid w:val="00AC4601"/>
    <w:rsid w:val="00AC5AF0"/>
    <w:rsid w:val="00AC64F8"/>
    <w:rsid w:val="00AE028E"/>
    <w:rsid w:val="00AE52FA"/>
    <w:rsid w:val="00AE6CC0"/>
    <w:rsid w:val="00AE7D36"/>
    <w:rsid w:val="00AF5E09"/>
    <w:rsid w:val="00B003A4"/>
    <w:rsid w:val="00B00C37"/>
    <w:rsid w:val="00B02572"/>
    <w:rsid w:val="00B028FA"/>
    <w:rsid w:val="00B02B1E"/>
    <w:rsid w:val="00B1096B"/>
    <w:rsid w:val="00B12782"/>
    <w:rsid w:val="00B12EB8"/>
    <w:rsid w:val="00B13E9E"/>
    <w:rsid w:val="00B1430D"/>
    <w:rsid w:val="00B16CCF"/>
    <w:rsid w:val="00B178AD"/>
    <w:rsid w:val="00B248D7"/>
    <w:rsid w:val="00B257F4"/>
    <w:rsid w:val="00B2580E"/>
    <w:rsid w:val="00B303AF"/>
    <w:rsid w:val="00B3183C"/>
    <w:rsid w:val="00B32110"/>
    <w:rsid w:val="00B358EC"/>
    <w:rsid w:val="00B40632"/>
    <w:rsid w:val="00B40ECE"/>
    <w:rsid w:val="00B4239B"/>
    <w:rsid w:val="00B42B61"/>
    <w:rsid w:val="00B4507C"/>
    <w:rsid w:val="00B46596"/>
    <w:rsid w:val="00B46B29"/>
    <w:rsid w:val="00B514E3"/>
    <w:rsid w:val="00B5293F"/>
    <w:rsid w:val="00B54D08"/>
    <w:rsid w:val="00B5537D"/>
    <w:rsid w:val="00B621B9"/>
    <w:rsid w:val="00B62AA5"/>
    <w:rsid w:val="00B62D1F"/>
    <w:rsid w:val="00B6389F"/>
    <w:rsid w:val="00B6647F"/>
    <w:rsid w:val="00B76680"/>
    <w:rsid w:val="00B77263"/>
    <w:rsid w:val="00B83969"/>
    <w:rsid w:val="00B83F53"/>
    <w:rsid w:val="00B84CC3"/>
    <w:rsid w:val="00B85096"/>
    <w:rsid w:val="00B95D27"/>
    <w:rsid w:val="00BA7CDA"/>
    <w:rsid w:val="00BB2F88"/>
    <w:rsid w:val="00BC0D5F"/>
    <w:rsid w:val="00BC4261"/>
    <w:rsid w:val="00BC531E"/>
    <w:rsid w:val="00BC673B"/>
    <w:rsid w:val="00BC712F"/>
    <w:rsid w:val="00BD0215"/>
    <w:rsid w:val="00BD6431"/>
    <w:rsid w:val="00BD7ADC"/>
    <w:rsid w:val="00BE310F"/>
    <w:rsid w:val="00BE3CFD"/>
    <w:rsid w:val="00BF5B50"/>
    <w:rsid w:val="00BF6300"/>
    <w:rsid w:val="00BF6B28"/>
    <w:rsid w:val="00BF7E02"/>
    <w:rsid w:val="00C00757"/>
    <w:rsid w:val="00C02A27"/>
    <w:rsid w:val="00C068D6"/>
    <w:rsid w:val="00C06FD9"/>
    <w:rsid w:val="00C07305"/>
    <w:rsid w:val="00C10494"/>
    <w:rsid w:val="00C10B18"/>
    <w:rsid w:val="00C1197A"/>
    <w:rsid w:val="00C12B90"/>
    <w:rsid w:val="00C14A34"/>
    <w:rsid w:val="00C23AE3"/>
    <w:rsid w:val="00C32A8C"/>
    <w:rsid w:val="00C332DD"/>
    <w:rsid w:val="00C33B04"/>
    <w:rsid w:val="00C33E20"/>
    <w:rsid w:val="00C34A04"/>
    <w:rsid w:val="00C34C1C"/>
    <w:rsid w:val="00C36102"/>
    <w:rsid w:val="00C3795E"/>
    <w:rsid w:val="00C45989"/>
    <w:rsid w:val="00C47C73"/>
    <w:rsid w:val="00C50044"/>
    <w:rsid w:val="00C51819"/>
    <w:rsid w:val="00C537D5"/>
    <w:rsid w:val="00C54568"/>
    <w:rsid w:val="00C55542"/>
    <w:rsid w:val="00C5559F"/>
    <w:rsid w:val="00C56123"/>
    <w:rsid w:val="00C56D46"/>
    <w:rsid w:val="00C57BB2"/>
    <w:rsid w:val="00C62187"/>
    <w:rsid w:val="00C62D1C"/>
    <w:rsid w:val="00C7137B"/>
    <w:rsid w:val="00C71A2D"/>
    <w:rsid w:val="00C72904"/>
    <w:rsid w:val="00C73E0D"/>
    <w:rsid w:val="00C80B9D"/>
    <w:rsid w:val="00C820A5"/>
    <w:rsid w:val="00C833B5"/>
    <w:rsid w:val="00C837A4"/>
    <w:rsid w:val="00C901E6"/>
    <w:rsid w:val="00C91661"/>
    <w:rsid w:val="00C92867"/>
    <w:rsid w:val="00CA31DD"/>
    <w:rsid w:val="00CA512E"/>
    <w:rsid w:val="00CB3342"/>
    <w:rsid w:val="00CC0126"/>
    <w:rsid w:val="00CC2B24"/>
    <w:rsid w:val="00CC412C"/>
    <w:rsid w:val="00CC6ABC"/>
    <w:rsid w:val="00CC730C"/>
    <w:rsid w:val="00CD18C2"/>
    <w:rsid w:val="00CE176F"/>
    <w:rsid w:val="00CE416B"/>
    <w:rsid w:val="00CE5718"/>
    <w:rsid w:val="00CF1773"/>
    <w:rsid w:val="00CF24C8"/>
    <w:rsid w:val="00D024CA"/>
    <w:rsid w:val="00D03790"/>
    <w:rsid w:val="00D05766"/>
    <w:rsid w:val="00D059FB"/>
    <w:rsid w:val="00D060B7"/>
    <w:rsid w:val="00D06645"/>
    <w:rsid w:val="00D06CF5"/>
    <w:rsid w:val="00D13790"/>
    <w:rsid w:val="00D147F8"/>
    <w:rsid w:val="00D173A4"/>
    <w:rsid w:val="00D17F50"/>
    <w:rsid w:val="00D20335"/>
    <w:rsid w:val="00D240E7"/>
    <w:rsid w:val="00D27A0B"/>
    <w:rsid w:val="00D27F93"/>
    <w:rsid w:val="00D32D2A"/>
    <w:rsid w:val="00D331E4"/>
    <w:rsid w:val="00D33CD9"/>
    <w:rsid w:val="00D35AF4"/>
    <w:rsid w:val="00D3648B"/>
    <w:rsid w:val="00D37A81"/>
    <w:rsid w:val="00D40B93"/>
    <w:rsid w:val="00D42111"/>
    <w:rsid w:val="00D440B0"/>
    <w:rsid w:val="00D4564A"/>
    <w:rsid w:val="00D47905"/>
    <w:rsid w:val="00D50DE9"/>
    <w:rsid w:val="00D52252"/>
    <w:rsid w:val="00D5231F"/>
    <w:rsid w:val="00D5237E"/>
    <w:rsid w:val="00D53344"/>
    <w:rsid w:val="00D53454"/>
    <w:rsid w:val="00D554B3"/>
    <w:rsid w:val="00D55EB0"/>
    <w:rsid w:val="00D565AB"/>
    <w:rsid w:val="00D56624"/>
    <w:rsid w:val="00D572A8"/>
    <w:rsid w:val="00D6240D"/>
    <w:rsid w:val="00D6784A"/>
    <w:rsid w:val="00D720FE"/>
    <w:rsid w:val="00D722A0"/>
    <w:rsid w:val="00D73FC9"/>
    <w:rsid w:val="00D76208"/>
    <w:rsid w:val="00D80869"/>
    <w:rsid w:val="00D81AA3"/>
    <w:rsid w:val="00D83139"/>
    <w:rsid w:val="00D843E0"/>
    <w:rsid w:val="00D905AF"/>
    <w:rsid w:val="00DA0027"/>
    <w:rsid w:val="00DA0CFC"/>
    <w:rsid w:val="00DA302E"/>
    <w:rsid w:val="00DA320A"/>
    <w:rsid w:val="00DA420D"/>
    <w:rsid w:val="00DA5C67"/>
    <w:rsid w:val="00DB1A2C"/>
    <w:rsid w:val="00DB1BE6"/>
    <w:rsid w:val="00DB66EC"/>
    <w:rsid w:val="00DB7FC3"/>
    <w:rsid w:val="00DC14D1"/>
    <w:rsid w:val="00DC4F38"/>
    <w:rsid w:val="00DC7EA0"/>
    <w:rsid w:val="00DD6070"/>
    <w:rsid w:val="00DD71A1"/>
    <w:rsid w:val="00DE11C5"/>
    <w:rsid w:val="00DE1C3E"/>
    <w:rsid w:val="00DE3318"/>
    <w:rsid w:val="00DE4B31"/>
    <w:rsid w:val="00DE63CA"/>
    <w:rsid w:val="00DF21AB"/>
    <w:rsid w:val="00DF5208"/>
    <w:rsid w:val="00DF5976"/>
    <w:rsid w:val="00E071F5"/>
    <w:rsid w:val="00E10878"/>
    <w:rsid w:val="00E10C37"/>
    <w:rsid w:val="00E12C79"/>
    <w:rsid w:val="00E155D9"/>
    <w:rsid w:val="00E21037"/>
    <w:rsid w:val="00E34830"/>
    <w:rsid w:val="00E35D14"/>
    <w:rsid w:val="00E3756B"/>
    <w:rsid w:val="00E40127"/>
    <w:rsid w:val="00E513D9"/>
    <w:rsid w:val="00E5284D"/>
    <w:rsid w:val="00E53156"/>
    <w:rsid w:val="00E544A0"/>
    <w:rsid w:val="00E61BB1"/>
    <w:rsid w:val="00E63215"/>
    <w:rsid w:val="00E65238"/>
    <w:rsid w:val="00E67C9A"/>
    <w:rsid w:val="00E70BF2"/>
    <w:rsid w:val="00E72B2F"/>
    <w:rsid w:val="00E733FE"/>
    <w:rsid w:val="00E80388"/>
    <w:rsid w:val="00E80F78"/>
    <w:rsid w:val="00E81555"/>
    <w:rsid w:val="00E83AA0"/>
    <w:rsid w:val="00E83D6F"/>
    <w:rsid w:val="00E8455D"/>
    <w:rsid w:val="00E90D49"/>
    <w:rsid w:val="00E92BF8"/>
    <w:rsid w:val="00EA6023"/>
    <w:rsid w:val="00EB2572"/>
    <w:rsid w:val="00EB4651"/>
    <w:rsid w:val="00EB55F8"/>
    <w:rsid w:val="00EC09ED"/>
    <w:rsid w:val="00EC28F6"/>
    <w:rsid w:val="00EC5694"/>
    <w:rsid w:val="00EC6674"/>
    <w:rsid w:val="00ED1301"/>
    <w:rsid w:val="00ED1700"/>
    <w:rsid w:val="00ED72CA"/>
    <w:rsid w:val="00ED7A5E"/>
    <w:rsid w:val="00EE4D71"/>
    <w:rsid w:val="00EE67FE"/>
    <w:rsid w:val="00EE770E"/>
    <w:rsid w:val="00EF3F2A"/>
    <w:rsid w:val="00EF4AE1"/>
    <w:rsid w:val="00EF6F02"/>
    <w:rsid w:val="00EF7870"/>
    <w:rsid w:val="00F01833"/>
    <w:rsid w:val="00F049EF"/>
    <w:rsid w:val="00F04ACA"/>
    <w:rsid w:val="00F073E0"/>
    <w:rsid w:val="00F1233C"/>
    <w:rsid w:val="00F1702C"/>
    <w:rsid w:val="00F2286D"/>
    <w:rsid w:val="00F235B9"/>
    <w:rsid w:val="00F2424C"/>
    <w:rsid w:val="00F24DFF"/>
    <w:rsid w:val="00F271F9"/>
    <w:rsid w:val="00F31DF2"/>
    <w:rsid w:val="00F33EBD"/>
    <w:rsid w:val="00F354C8"/>
    <w:rsid w:val="00F379D4"/>
    <w:rsid w:val="00F4206B"/>
    <w:rsid w:val="00F44A83"/>
    <w:rsid w:val="00F46791"/>
    <w:rsid w:val="00F467C1"/>
    <w:rsid w:val="00F508F4"/>
    <w:rsid w:val="00F50F96"/>
    <w:rsid w:val="00F51125"/>
    <w:rsid w:val="00F52258"/>
    <w:rsid w:val="00F52F3B"/>
    <w:rsid w:val="00F53F79"/>
    <w:rsid w:val="00F66D3F"/>
    <w:rsid w:val="00F701C4"/>
    <w:rsid w:val="00F74592"/>
    <w:rsid w:val="00F76AAC"/>
    <w:rsid w:val="00F76D7B"/>
    <w:rsid w:val="00F80284"/>
    <w:rsid w:val="00F83811"/>
    <w:rsid w:val="00F939BC"/>
    <w:rsid w:val="00F957C1"/>
    <w:rsid w:val="00F95BCA"/>
    <w:rsid w:val="00F97959"/>
    <w:rsid w:val="00FA0C41"/>
    <w:rsid w:val="00FA6FCF"/>
    <w:rsid w:val="00FB1A89"/>
    <w:rsid w:val="00FB23DB"/>
    <w:rsid w:val="00FB3D0B"/>
    <w:rsid w:val="00FB592F"/>
    <w:rsid w:val="00FB6B08"/>
    <w:rsid w:val="00FC25F6"/>
    <w:rsid w:val="00FC3B1C"/>
    <w:rsid w:val="00FC62A5"/>
    <w:rsid w:val="00FC71E8"/>
    <w:rsid w:val="00FD0DA5"/>
    <w:rsid w:val="00FD231A"/>
    <w:rsid w:val="00FE1572"/>
    <w:rsid w:val="00FE2259"/>
    <w:rsid w:val="00FE4197"/>
    <w:rsid w:val="00FE47DA"/>
    <w:rsid w:val="00FE4EF8"/>
    <w:rsid w:val="00FE4F77"/>
    <w:rsid w:val="00FE53D4"/>
    <w:rsid w:val="00FF07B4"/>
    <w:rsid w:val="00FF2AB3"/>
    <w:rsid w:val="00FF338F"/>
    <w:rsid w:val="00FF3D10"/>
    <w:rsid w:val="00FF3FF3"/>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73"/>
    <w:pPr>
      <w:spacing w:before="200" w:after="200" w:line="276" w:lineRule="auto"/>
    </w:pPr>
    <w:rPr>
      <w:rFonts w:ascii="Calibri" w:eastAsia="Times New Roman" w:hAnsi="Calibri" w:cs="Times New Roman"/>
      <w:sz w:val="24"/>
      <w:szCs w:val="20"/>
    </w:rPr>
  </w:style>
  <w:style w:type="paragraph" w:styleId="Heading1">
    <w:name w:val="heading 1"/>
    <w:basedOn w:val="Normal"/>
    <w:next w:val="Normal"/>
    <w:link w:val="Heading1Char"/>
    <w:autoRedefine/>
    <w:qFormat/>
    <w:rsid w:val="00825C83"/>
    <w:pPr>
      <w:keepNext/>
      <w:spacing w:after="480"/>
      <w:outlineLvl w:val="0"/>
    </w:pPr>
    <w:rPr>
      <w:rFonts w:ascii="Arial" w:hAnsi="Arial"/>
      <w:b/>
      <w:color w:val="7030A0"/>
      <w:kern w:val="28"/>
      <w:sz w:val="44"/>
    </w:rPr>
  </w:style>
  <w:style w:type="paragraph" w:styleId="Heading2">
    <w:name w:val="heading 2"/>
    <w:basedOn w:val="Normal"/>
    <w:next w:val="Normal"/>
    <w:link w:val="Heading2Char"/>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qFormat/>
    <w:rsid w:val="00D53454"/>
    <w:pPr>
      <w:keepNext/>
      <w:keepLines/>
      <w:numPr>
        <w:numId w:val="17"/>
      </w:numPr>
      <w:spacing w:before="240" w:after="120"/>
      <w:outlineLvl w:val="2"/>
    </w:pPr>
    <w:rPr>
      <w:rFonts w:ascii="Arial Bold" w:hAnsi="Arial Bold"/>
      <w:bCs/>
      <w:color w:val="000000" w:themeColor="text1"/>
      <w:szCs w:val="26"/>
    </w:rPr>
  </w:style>
  <w:style w:type="paragraph" w:styleId="Heading4">
    <w:name w:val="heading 4"/>
    <w:basedOn w:val="Normal"/>
    <w:next w:val="Normal"/>
    <w:link w:val="Heading4Char"/>
    <w:autoRedefine/>
    <w:qFormat/>
    <w:rsid w:val="00A31BA5"/>
    <w:pPr>
      <w:keepNext/>
      <w:keepLines/>
      <w:spacing w:before="240" w:after="60"/>
      <w:outlineLvl w:val="3"/>
    </w:pPr>
    <w:rPr>
      <w:rFonts w:asciiTheme="minorHAnsi" w:hAnsiTheme="minorHAnsi" w:cstheme="majorBidi"/>
      <w:b/>
      <w:color w:val="000000" w:themeColor="text1"/>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83"/>
    <w:rPr>
      <w:rFonts w:ascii="Arial" w:eastAsia="Times New Roman" w:hAnsi="Arial" w:cs="Times New Roman"/>
      <w:b/>
      <w:color w:val="7030A0"/>
      <w:kern w:val="28"/>
      <w:sz w:val="44"/>
      <w:szCs w:val="20"/>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rsid w:val="00D53454"/>
    <w:rPr>
      <w:rFonts w:ascii="Arial Bold" w:eastAsia="Times New Roman" w:hAnsi="Arial Bold" w:cs="Times New Roman"/>
      <w:bCs/>
      <w:color w:val="000000" w:themeColor="text1"/>
      <w:sz w:val="24"/>
      <w:szCs w:val="26"/>
    </w:rPr>
  </w:style>
  <w:style w:type="character" w:customStyle="1" w:styleId="Heading4Char">
    <w:name w:val="Heading 4 Char"/>
    <w:basedOn w:val="DefaultParagraphFont"/>
    <w:link w:val="Heading4"/>
    <w:rsid w:val="00A31BA5"/>
    <w:rPr>
      <w:rFonts w:eastAsia="Times New Roman" w:cstheme="majorBidi"/>
      <w:b/>
      <w:color w:val="000000" w:themeColor="text1"/>
      <w:sz w:val="24"/>
      <w:szCs w:val="20"/>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 w:val="24"/>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 w:val="24"/>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styleId="TOCHeading">
    <w:name w:val="TOC Heading"/>
    <w:basedOn w:val="Heading1"/>
    <w:next w:val="Normal"/>
    <w:uiPriority w:val="39"/>
    <w:unhideWhenUsed/>
    <w:qFormat/>
    <w:rsid w:val="007E0EC2"/>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1">
    <w:name w:val="toc 1"/>
    <w:basedOn w:val="Normal"/>
    <w:next w:val="Normal"/>
    <w:autoRedefine/>
    <w:uiPriority w:val="39"/>
    <w:unhideWhenUsed/>
    <w:rsid w:val="007E0EC2"/>
    <w:pPr>
      <w:spacing w:after="100"/>
    </w:pPr>
  </w:style>
  <w:style w:type="paragraph" w:styleId="TOC2">
    <w:name w:val="toc 2"/>
    <w:basedOn w:val="Normal"/>
    <w:next w:val="Normal"/>
    <w:autoRedefine/>
    <w:uiPriority w:val="39"/>
    <w:unhideWhenUsed/>
    <w:rsid w:val="007E0EC2"/>
    <w:pPr>
      <w:spacing w:after="100"/>
      <w:ind w:left="220"/>
    </w:pPr>
  </w:style>
  <w:style w:type="paragraph" w:styleId="TOC3">
    <w:name w:val="toc 3"/>
    <w:basedOn w:val="Normal"/>
    <w:next w:val="Normal"/>
    <w:link w:val="TOC3Char"/>
    <w:autoRedefine/>
    <w:uiPriority w:val="39"/>
    <w:unhideWhenUsed/>
    <w:rsid w:val="007E0EC2"/>
    <w:pPr>
      <w:spacing w:after="100"/>
      <w:ind w:left="440"/>
    </w:pPr>
  </w:style>
  <w:style w:type="paragraph" w:styleId="NormalWeb">
    <w:name w:val="Normal (Web)"/>
    <w:basedOn w:val="Normal"/>
    <w:uiPriority w:val="99"/>
    <w:semiHidden/>
    <w:unhideWhenUsed/>
    <w:rsid w:val="00643D74"/>
    <w:pPr>
      <w:spacing w:before="100" w:beforeAutospacing="1" w:after="100" w:afterAutospacing="1" w:line="240" w:lineRule="auto"/>
    </w:pPr>
    <w:rPr>
      <w:rFonts w:ascii="Times New Roman" w:hAnsi="Times New Roman"/>
      <w:szCs w:val="24"/>
      <w:lang w:eastAsia="en-AU"/>
    </w:rPr>
  </w:style>
  <w:style w:type="paragraph" w:customStyle="1" w:styleId="PolicyHeading2-Accessible">
    <w:name w:val="Policy Heading 2 - Accessible"/>
    <w:basedOn w:val="Heading2"/>
    <w:next w:val="Policy-BodyText"/>
    <w:qFormat/>
    <w:rsid w:val="00842EDC"/>
    <w:pPr>
      <w:keepNext w:val="0"/>
      <w:numPr>
        <w:numId w:val="18"/>
      </w:numPr>
      <w:spacing w:before="120" w:after="0" w:line="240" w:lineRule="auto"/>
    </w:pPr>
    <w:rPr>
      <w:rFonts w:ascii="Calibri" w:hAnsi="Calibri" w:cs="Calibri"/>
      <w:bCs/>
      <w:snapToGrid/>
      <w:color w:val="auto"/>
      <w:sz w:val="24"/>
      <w:szCs w:val="22"/>
    </w:rPr>
  </w:style>
  <w:style w:type="paragraph" w:customStyle="1" w:styleId="Policy-BodyText">
    <w:name w:val="Policy - Body Text"/>
    <w:basedOn w:val="Normal"/>
    <w:link w:val="Policy-BodyTextChar"/>
    <w:qFormat/>
    <w:rsid w:val="00676173"/>
    <w:pPr>
      <w:spacing w:before="240" w:after="120" w:line="240" w:lineRule="auto"/>
      <w:ind w:left="360"/>
    </w:pPr>
    <w:rPr>
      <w:rFonts w:eastAsiaTheme="minorEastAsia" w:cstheme="minorBidi"/>
      <w:szCs w:val="22"/>
    </w:rPr>
  </w:style>
  <w:style w:type="paragraph" w:customStyle="1" w:styleId="Intro">
    <w:name w:val="Intro"/>
    <w:basedOn w:val="Normal"/>
    <w:rsid w:val="00D240E7"/>
    <w:pPr>
      <w:spacing w:before="0" w:line="300" w:lineRule="exact"/>
    </w:pPr>
    <w:rPr>
      <w:rFonts w:asciiTheme="minorHAnsi" w:eastAsiaTheme="minorHAnsi" w:hAnsiTheme="minorHAnsi"/>
      <w:color w:val="5B9BD5" w:themeColor="accent1"/>
      <w:sz w:val="25"/>
      <w:szCs w:val="24"/>
      <w:lang w:eastAsia="en-AU"/>
    </w:rPr>
  </w:style>
  <w:style w:type="paragraph" w:customStyle="1" w:styleId="TableofContents">
    <w:name w:val="Table of Contents"/>
    <w:basedOn w:val="TOC3"/>
    <w:link w:val="TableofContentsChar"/>
    <w:qFormat/>
    <w:rsid w:val="00126202"/>
    <w:pPr>
      <w:tabs>
        <w:tab w:val="left" w:pos="960"/>
        <w:tab w:val="right" w:leader="dot" w:pos="9629"/>
      </w:tabs>
    </w:pPr>
    <w:rPr>
      <w:color w:val="7030A0"/>
    </w:rPr>
  </w:style>
  <w:style w:type="character" w:customStyle="1" w:styleId="TOC3Char">
    <w:name w:val="TOC 3 Char"/>
    <w:basedOn w:val="DefaultParagraphFont"/>
    <w:link w:val="TOC3"/>
    <w:uiPriority w:val="39"/>
    <w:rsid w:val="00AA2EBA"/>
    <w:rPr>
      <w:rFonts w:ascii="Calibri" w:eastAsia="Times New Roman" w:hAnsi="Calibri" w:cs="Times New Roman"/>
      <w:szCs w:val="20"/>
    </w:rPr>
  </w:style>
  <w:style w:type="character" w:customStyle="1" w:styleId="TableofContentsChar">
    <w:name w:val="Table of Contents Char"/>
    <w:basedOn w:val="TOC3Char"/>
    <w:link w:val="TableofContents"/>
    <w:rsid w:val="00126202"/>
    <w:rPr>
      <w:rFonts w:ascii="Calibri" w:eastAsia="Times New Roman" w:hAnsi="Calibri" w:cs="Times New Roman"/>
      <w:color w:val="7030A0"/>
      <w:szCs w:val="20"/>
    </w:rPr>
  </w:style>
  <w:style w:type="paragraph" w:customStyle="1" w:styleId="NumberedBodyText">
    <w:name w:val="Numbered Body Text"/>
    <w:basedOn w:val="ListParagraph"/>
    <w:link w:val="NumberedBodyTextChar"/>
    <w:qFormat/>
    <w:rsid w:val="00DF5976"/>
    <w:pPr>
      <w:numPr>
        <w:ilvl w:val="1"/>
        <w:numId w:val="17"/>
      </w:numPr>
      <w:ind w:left="851" w:hanging="491"/>
    </w:pPr>
  </w:style>
  <w:style w:type="character" w:customStyle="1" w:styleId="ListParagraphChar">
    <w:name w:val="List Paragraph Char"/>
    <w:basedOn w:val="DefaultParagraphFont"/>
    <w:link w:val="ListParagraph"/>
    <w:uiPriority w:val="34"/>
    <w:rsid w:val="00DF5976"/>
    <w:rPr>
      <w:rFonts w:ascii="Calibri" w:eastAsia="Times New Roman" w:hAnsi="Calibri" w:cs="Times New Roman"/>
      <w:szCs w:val="20"/>
    </w:rPr>
  </w:style>
  <w:style w:type="character" w:customStyle="1" w:styleId="NumberedBodyTextChar">
    <w:name w:val="Numbered Body Text Char"/>
    <w:basedOn w:val="ListParagraphChar"/>
    <w:link w:val="NumberedBodyText"/>
    <w:rsid w:val="00DF5976"/>
    <w:rPr>
      <w:rFonts w:ascii="Calibri" w:eastAsia="Times New Roman" w:hAnsi="Calibri" w:cs="Times New Roman"/>
      <w:sz w:val="24"/>
      <w:szCs w:val="20"/>
    </w:rPr>
  </w:style>
  <w:style w:type="paragraph" w:customStyle="1" w:styleId="Bullet-In-line">
    <w:name w:val="Bullet - In-line"/>
    <w:basedOn w:val="Normal"/>
    <w:link w:val="Bullet-In-lineChar"/>
    <w:qFormat/>
    <w:rsid w:val="000F0591"/>
    <w:pPr>
      <w:numPr>
        <w:numId w:val="19"/>
      </w:numPr>
      <w:spacing w:before="240" w:after="120" w:line="240" w:lineRule="auto"/>
      <w:ind w:left="851" w:hanging="284"/>
    </w:pPr>
    <w:rPr>
      <w:rFonts w:eastAsiaTheme="minorEastAsia" w:cstheme="minorBidi"/>
      <w:szCs w:val="22"/>
    </w:rPr>
  </w:style>
  <w:style w:type="character" w:customStyle="1" w:styleId="Bullet-In-lineChar">
    <w:name w:val="Bullet - In-line Char"/>
    <w:basedOn w:val="DefaultParagraphFont"/>
    <w:link w:val="Bullet-In-line"/>
    <w:rsid w:val="000F0591"/>
    <w:rPr>
      <w:rFonts w:ascii="Calibri" w:eastAsiaTheme="minorEastAsia" w:hAnsi="Calibri"/>
      <w:sz w:val="24"/>
    </w:rPr>
  </w:style>
  <w:style w:type="paragraph" w:customStyle="1" w:styleId="TableBody">
    <w:name w:val="Table Body"/>
    <w:basedOn w:val="Tabletext"/>
    <w:link w:val="TableBodyChar"/>
    <w:qFormat/>
    <w:rsid w:val="00C10494"/>
    <w:pPr>
      <w:spacing w:before="240" w:after="120"/>
    </w:pPr>
    <w:rPr>
      <w:sz w:val="22"/>
      <w:szCs w:val="22"/>
    </w:rPr>
  </w:style>
  <w:style w:type="character" w:customStyle="1" w:styleId="TableBodyChar">
    <w:name w:val="Table Body Char"/>
    <w:basedOn w:val="TabletextChar"/>
    <w:link w:val="TableBody"/>
    <w:rsid w:val="00C10494"/>
    <w:rPr>
      <w:rFonts w:ascii="Calibri" w:eastAsia="Times New Roman" w:hAnsi="Calibri" w:cs="Times New Roman"/>
      <w:sz w:val="20"/>
      <w:szCs w:val="20"/>
      <w:lang w:eastAsia="en-AU"/>
    </w:rPr>
  </w:style>
  <w:style w:type="paragraph" w:customStyle="1" w:styleId="ExplanatoryText">
    <w:name w:val="Explanatory Text"/>
    <w:basedOn w:val="Normal"/>
    <w:link w:val="ExplanatoryTextChar"/>
    <w:rsid w:val="005519F5"/>
    <w:pPr>
      <w:numPr>
        <w:ilvl w:val="1"/>
      </w:numPr>
      <w:tabs>
        <w:tab w:val="num" w:pos="851"/>
      </w:tabs>
      <w:spacing w:before="0" w:after="0" w:line="240" w:lineRule="auto"/>
      <w:ind w:left="851" w:hanging="851"/>
      <w:contextualSpacing/>
    </w:pPr>
    <w:rPr>
      <w:rFonts w:cs="Calibri"/>
      <w:b/>
      <w:szCs w:val="22"/>
    </w:rPr>
  </w:style>
  <w:style w:type="character" w:customStyle="1" w:styleId="ExplanatoryTextChar">
    <w:name w:val="Explanatory Text Char"/>
    <w:basedOn w:val="DefaultParagraphFont"/>
    <w:link w:val="ExplanatoryText"/>
    <w:rsid w:val="005519F5"/>
    <w:rPr>
      <w:rFonts w:ascii="Calibri" w:eastAsia="Times New Roman" w:hAnsi="Calibri" w:cs="Calibri"/>
      <w:b/>
      <w:sz w:val="24"/>
    </w:rPr>
  </w:style>
  <w:style w:type="paragraph" w:customStyle="1" w:styleId="PolicyHeading1-Accessible">
    <w:name w:val="Policy Heading 1 - Accessible"/>
    <w:basedOn w:val="Heading1"/>
    <w:qFormat/>
    <w:rsid w:val="002D0485"/>
    <w:pPr>
      <w:keepLines/>
      <w:suppressAutoHyphens/>
      <w:spacing w:before="120" w:after="0" w:line="240" w:lineRule="auto"/>
    </w:pPr>
    <w:rPr>
      <w:rFonts w:asciiTheme="majorHAnsi" w:eastAsiaTheme="majorEastAsia" w:hAnsiTheme="majorHAnsi" w:cstheme="majorBidi"/>
      <w:bCs/>
      <w:color w:val="auto"/>
      <w:kern w:val="0"/>
      <w:sz w:val="28"/>
      <w:szCs w:val="28"/>
    </w:rPr>
  </w:style>
  <w:style w:type="paragraph" w:customStyle="1" w:styleId="Bulletpointslevel3">
    <w:name w:val="Bullet points level 3"/>
    <w:basedOn w:val="Policy-BodyText"/>
    <w:link w:val="Bulletpointslevel3Char"/>
    <w:qFormat/>
    <w:rsid w:val="002D0485"/>
    <w:pPr>
      <w:numPr>
        <w:numId w:val="20"/>
      </w:numPr>
      <w:spacing w:before="0" w:after="80"/>
    </w:pPr>
    <w:rPr>
      <w:szCs w:val="24"/>
    </w:rPr>
  </w:style>
  <w:style w:type="character" w:customStyle="1" w:styleId="Policy-BodyTextChar">
    <w:name w:val="Policy - Body Text Char"/>
    <w:basedOn w:val="DefaultParagraphFont"/>
    <w:link w:val="Policy-BodyText"/>
    <w:rsid w:val="002D0485"/>
    <w:rPr>
      <w:rFonts w:ascii="Calibri" w:eastAsiaTheme="minorEastAsia" w:hAnsi="Calibri"/>
      <w:sz w:val="24"/>
    </w:rPr>
  </w:style>
  <w:style w:type="character" w:customStyle="1" w:styleId="Bulletpointslevel3Char">
    <w:name w:val="Bullet points level 3 Char"/>
    <w:basedOn w:val="Policy-BodyTextChar"/>
    <w:link w:val="Bulletpointslevel3"/>
    <w:rsid w:val="002D0485"/>
    <w:rPr>
      <w:rFonts w:ascii="Calibri" w:eastAsiaTheme="minorEastAsia" w:hAnsi="Calibri"/>
      <w:sz w:val="24"/>
      <w:szCs w:val="24"/>
    </w:rPr>
  </w:style>
  <w:style w:type="paragraph" w:styleId="Revision">
    <w:name w:val="Revision"/>
    <w:hidden/>
    <w:uiPriority w:val="99"/>
    <w:semiHidden/>
    <w:rsid w:val="00A458BF"/>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171">
      <w:bodyDiv w:val="1"/>
      <w:marLeft w:val="0"/>
      <w:marRight w:val="0"/>
      <w:marTop w:val="0"/>
      <w:marBottom w:val="0"/>
      <w:divBdr>
        <w:top w:val="none" w:sz="0" w:space="0" w:color="auto"/>
        <w:left w:val="none" w:sz="0" w:space="0" w:color="auto"/>
        <w:bottom w:val="none" w:sz="0" w:space="0" w:color="auto"/>
        <w:right w:val="none" w:sz="0" w:space="0" w:color="auto"/>
      </w:divBdr>
    </w:div>
    <w:div w:id="388458183">
      <w:bodyDiv w:val="1"/>
      <w:marLeft w:val="0"/>
      <w:marRight w:val="0"/>
      <w:marTop w:val="0"/>
      <w:marBottom w:val="0"/>
      <w:divBdr>
        <w:top w:val="none" w:sz="0" w:space="0" w:color="auto"/>
        <w:left w:val="none" w:sz="0" w:space="0" w:color="auto"/>
        <w:bottom w:val="none" w:sz="0" w:space="0" w:color="auto"/>
        <w:right w:val="none" w:sz="0" w:space="0" w:color="auto"/>
      </w:divBdr>
    </w:div>
    <w:div w:id="916330720">
      <w:bodyDiv w:val="1"/>
      <w:marLeft w:val="0"/>
      <w:marRight w:val="0"/>
      <w:marTop w:val="0"/>
      <w:marBottom w:val="0"/>
      <w:divBdr>
        <w:top w:val="none" w:sz="0" w:space="0" w:color="auto"/>
        <w:left w:val="none" w:sz="0" w:space="0" w:color="auto"/>
        <w:bottom w:val="none" w:sz="0" w:space="0" w:color="auto"/>
        <w:right w:val="none" w:sz="0" w:space="0" w:color="auto"/>
      </w:divBdr>
    </w:div>
    <w:div w:id="133471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yperlink" Target="https://www.act.gov.au/education-and-training/find-a-school-and-enrol/enrol-in-a-public-school" TargetMode="External"/><Relationship Id="rId3" Type="http://schemas.openxmlformats.org/officeDocument/2006/relationships/customXml" Target="../customXml/item3.xml"/><Relationship Id="rId21" Type="http://schemas.openxmlformats.org/officeDocument/2006/relationships/hyperlink" Target="https://www.education.act.gov.au/publications_and_policies/School-and-Corporate-Policies/student-administration/enrolment-and-attendance/compulsory-education-student-enrolment-and-attendance-policy" TargetMode="External"/><Relationship Id="rId7" Type="http://schemas.openxmlformats.org/officeDocument/2006/relationships/settings" Target="settings.xml"/><Relationship Id="rId12" Type="http://schemas.openxmlformats.org/officeDocument/2006/relationships/hyperlink" Target="http://www.education.act.gov.au/publications_and_policies/policy_a-z" TargetMode="External"/><Relationship Id="rId17" Type="http://schemas.openxmlformats.org/officeDocument/2006/relationships/hyperlink" Target="http://creativecommons.org/licenses/by/4.0/" TargetMode="External"/><Relationship Id="rId25" Type="http://schemas.openxmlformats.org/officeDocument/2006/relationships/hyperlink" Target="https://www.education.act.gov.au/__data/assets/word_doc/0019/2211391/ACT-Public-Schools-Enrolment-Procedure-Preschool-April-2025.DOC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ducation.act.gov.au/publications_and_policies/School-and-Corporate-Policies/student-administration/enrolment-and-attendance/compulsory-education-student-enrolment-and-attendance-policy" TargetMode="External"/><Relationship Id="rId29" Type="http://schemas.openxmlformats.org/officeDocument/2006/relationships/hyperlink" Target="https://www.education.act.gov.au/__data/assets/pdf_file/0009/1019808/Early-Entry-for-Aboriginal-and-Torres-Strait-Islander-Childr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t.gov.au/education-and-training/find-a-school-and-enrol/early-childhood-school-birth-to-year-2"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legislation.act.gov.au/a/2008-19" TargetMode="External"/><Relationship Id="rId28" Type="http://schemas.openxmlformats.org/officeDocument/2006/relationships/hyperlink" Target="https://www.education.act.gov.au/publications_and_policies/School-and-Corporate-Policies/student-administration/enrolment-and-attendance/compulsory-education-student-enrolment-and-attendance-policy" TargetMode="Externa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ducation.act.gov.au/publications_and_policies/School-and-Corporate-Policies/student-administration/enrolment-and-attendance/compulsory-education-student-enrolment-and-attendance-policy" TargetMode="External"/><Relationship Id="rId27" Type="http://schemas.openxmlformats.org/officeDocument/2006/relationships/hyperlink" Target="https://www.education.act.gov.au/__data/assets/word_doc/0003/2842563/ACT-Public-Schools-Student-Attendance-and-Roll-Marking-Procedures-April-2025.DOCX" TargetMode="External"/><Relationship Id="rId30" Type="http://schemas.openxmlformats.org/officeDocument/2006/relationships/hyperlink" Target="https://www.act.gov.au/education-and-training/find-a-school-and-enrol/early-entry-to-preschool-or-school" TargetMode="Externa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008FC5"/>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8bb1c8-5c99-4561-a624-a5e6628d94c9">
      <Terms xmlns="http://schemas.microsoft.com/office/infopath/2007/PartnerControls"/>
    </lcf76f155ced4ddcb4097134ff3c332f>
    <TaxCatchAll xmlns="01d31f61-9245-4fcb-8ab0-90be871bbbe7" xsi:nil="true"/>
    <DocumentType xmlns="b38bb1c8-5c99-4561-a624-a5e6628d94c9" xsi:nil="true"/>
    <Year xmlns="b38bb1c8-5c99-4561-a624-a5e6628d94c9" xsi:nil="true"/>
    <Section xmlns="b38bb1c8-5c99-4561-a624-a5e6628d94c9">
      <Value>Business resources</Value>
    </Section>
    <Publisheddate xmlns="b38bb1c8-5c99-4561-a624-a5e6628d94c9" xsi:nil="true"/>
    <To_x0020_be_x0020_deleted xmlns="b38bb1c8-5c99-4561-a624-a5e6628d94c9" xsi:nil="true"/>
    <Relates_x0020_to xmlns="01d31f61-9245-4fcb-8ab0-90be871bbbe7" xsi:nil="true"/>
    <Review_x0020_date xmlns="b38bb1c8-5c99-4561-a624-a5e6628d94c9" xsi:nil="true"/>
    <Relevant_x0020_pages xmlns="b38bb1c8-5c99-4561-a624-a5e6628d94c9">
      <Value>1987</Value>
    </Relevant_x0020_pages>
    <Newtoplevelheadings xmlns="b38bb1c8-5c99-4561-a624-a5e6628d94c9" xsi:nil="true"/>
    <Topic xmlns="b38bb1c8-5c99-4561-a624-a5e6628d94c9" xsi:nil="true"/>
    <School_x0020_level xmlns="01d31f61-9245-4fcb-8ab0-90be871bbbe7" xsi:nil="true"/>
    <Top_x0020_Level_x0020_Headings xmlns="01d31f61-9245-4fcb-8ab0-90be871bbbe7">Business resources</Top_x0020_Level_x0020_Headings>
    <Filterbyhyperlink xmlns="b38bb1c8-5c99-4561-a624-a5e6628d94c9">
      <Url xsi:nil="true"/>
      <Description xsi:nil="true"/>
    </Filterbyhyperlink>
    <Function xmlns="b38bb1c8-5c99-4561-a624-a5e6628d94c9" xsi:nil="true"/>
    <Targeted_x0020_audience xmlns="01d31f61-9245-4fcb-8ab0-90be871bbbe7" xsi:nil="true"/>
    <Purpose xmlns="b38bb1c8-5c99-4561-a624-a5e6628d94c9" xsi:nil="true"/>
    <New2ndlevelheadings xmlns="b38bb1c8-5c99-4561-a624-a5e6628d94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40" ma:contentTypeDescription="Create a new document." ma:contentTypeScope="" ma:versionID="0a44192144fcea49f9084b53f3f12463">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dc459cef0cfcb9d0db222e6caf1eab88"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element ref="ns2:MediaServiceObjectDetectorVersions" minOccurs="0"/>
                <xsd:element ref="ns2:MediaServiceSearchProperties" minOccurs="0"/>
                <xsd:element ref="ns2:To_x0020_be_x0020_deleted" minOccurs="0"/>
                <xsd:element ref="ns2:Newtoplevelheadings" minOccurs="0"/>
                <xsd:element ref="ns2:New2ndlevelhead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HR Advice"/>
        </xsd:restriction>
      </xsd:simpleType>
    </xsd:element>
    <xsd:element name="Topic" ma:index="7" nillable="true" ma:displayName="Topic" ma:format="Dropdown" ma:indexed="true" ma:internalName="Topic">
      <xsd:simpleType>
        <xsd:restriction base="dms:Choice">
          <xsd:enumeration value="Bushfire strategy - Bushfire preparation package"/>
          <xsd:enumeration value="First aid resources - First aid forms"/>
          <xsd:enumeration value="First aid resources - First aid procedures"/>
          <xsd:enumeration value="HR Advice"/>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Preschool - CECA incident reporting"/>
          <xsd:enumeration value="Preschool - Compliance tools"/>
          <xsd:enumeration value="Preschool - Policies and procedures"/>
          <xsd:enumeration value="Preschool - Staffing compliance resources"/>
          <xsd:enumeration value="Preschool - Templates and forms"/>
          <xsd:enumeration value="Safety alerts"/>
          <xsd:enumeration value="Safety notices"/>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School Management Manual Module 6 - Financial Management"/>
          <xsd:enumeration value="Support mathematics teaching &amp; learning"/>
          <xsd:enumeration value="WhoG TRIM 1 - Creating records"/>
          <xsd:enumeration value="WhoG TRIM 2 - Editing records"/>
          <xsd:enumeration value="WhoG TRIM 3 - Save and edit Content"/>
          <xsd:enumeration value="WhoG TRIM 4 - Action Trees"/>
          <xsd:enumeration value="WhoG TRIM 5 - Make TRIM easier to use"/>
          <xsd:enumeration value="Workplace Safety - BSO SOP"/>
          <xsd:enumeration value="Workplace Safety - CSO SOP"/>
          <xsd:enumeration value="Workplace Safety - CSO SWMS"/>
          <xsd:enumeration value="Workplace Safety - SOP Auto"/>
          <xsd:enumeration value="Workplace Safety - SOP General"/>
          <xsd:enumeration value="Workplace Safety - SOP General safety"/>
          <xsd:enumeration value="Workplace Safety - SOP Metal"/>
          <xsd:enumeration value="Workplace Safety - SOP Tools and equipment"/>
          <xsd:enumeration value="Workplace Safety - SOP Wood"/>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enumeration value="2024"/>
          <xsd:enumeration value="2025"/>
        </xsd:restriction>
      </xsd:simpleType>
    </xsd:element>
    <xsd:element name="Function" ma:index="10" nillable="true" ma:displayName="Function" ma:format="Dropdown" ma:internalName="Function">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To_x0020_be_x0020_deleted" ma:index="39" nillable="true" ma:displayName="To be deleted/reviewed" ma:description="Temporary column for the WHSMS documents to be deleted" ma:format="Dropdown" ma:internalName="To_x0020_be_x0020_deleted">
      <xsd:simpleType>
        <xsd:restriction base="dms:Choice">
          <xsd:enumeration value="To be deleted"/>
          <xsd:enumeration value="To be reviewed"/>
        </xsd:restriction>
      </xsd:simpleType>
    </xsd:element>
    <xsd:element name="Newtoplevelheadings" ma:index="40" nillable="true" ma:displayName="New top level headings" ma:format="Dropdown" ma:internalName="Newtoplevelheadings">
      <xsd:simpleType>
        <xsd:restriction base="dms:Choice">
          <xsd:enumeration value="Teaching"/>
          <xsd:enumeration value="Running a school"/>
          <xsd:enumeration value="Directorate services"/>
          <xsd:enumeration value="Emergency and safety"/>
          <xsd:enumeration value="About"/>
          <xsd:enumeration value="News and events"/>
        </xsd:restriction>
      </xsd:simpleType>
    </xsd:element>
    <xsd:element name="New2ndlevelheadings" ma:index="41" nillable="true" ma:displayName="New 2nd level headings" ma:format="Dropdown" ma:internalName="New2ndlevelheadings">
      <xsd:simpleType>
        <xsd:restriction base="dms:Choice">
          <xsd:enumeration value="Communications and Engagement"/>
          <xsd:enumeration value="Incident Management and Reporting"/>
          <xsd:enumeration value="Risk, Security and Emergency Management"/>
          <xsd:enumeration value="WHSMS"/>
        </xsd:restriction>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E-mployment"/>
          <xsd:enumeration value="E-mployment SA"/>
          <xsd:enumeration value="What's New"/>
          <xsd:enumeration value="Internal Policies, Procedures and Implementation Docs"/>
          <xsd:enumeration value="School leaders news"/>
          <xsd:enumeration value="All-staff Bulletin"/>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2.xml><?xml version="1.0" encoding="utf-8"?>
<ds:datastoreItem xmlns:ds="http://schemas.openxmlformats.org/officeDocument/2006/customXml" ds:itemID="{A59DA72C-23F9-4054-B7A6-75F8E38FA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4.xml><?xml version="1.0" encoding="utf-8"?>
<ds:datastoreItem xmlns:ds="http://schemas.openxmlformats.org/officeDocument/2006/customXml" ds:itemID="{8FB681A3-58C3-4541-82AC-C3AB1893F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5</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Procedure Template - ACT Education Directorate</vt:lpstr>
    </vt:vector>
  </TitlesOfParts>
  <Company>ACT Government</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 - ACT Education Directorate</dc:title>
  <dc:creator>Maskell, Alan</dc:creator>
  <cp:keywords>Policy Framework</cp:keywords>
  <cp:lastModifiedBy>Crump, Kirilee</cp:lastModifiedBy>
  <cp:revision>21</cp:revision>
  <cp:lastPrinted>2024-10-21T23:37:00Z</cp:lastPrinted>
  <dcterms:created xsi:type="dcterms:W3CDTF">2025-07-24T02:30:00Z</dcterms:created>
  <dcterms:modified xsi:type="dcterms:W3CDTF">2025-12-18T04:01:00Z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y fmtid="{D5CDD505-2E9C-101B-9397-08002B2CF9AE}" pid="11" name="MSIP_Label_2ff45667-9c39-466e-8f21-c8569ec3d487_Enabled">
    <vt:lpwstr>true</vt:lpwstr>
  </property>
  <property fmtid="{D5CDD505-2E9C-101B-9397-08002B2CF9AE}" pid="12" name="MSIP_Label_2ff45667-9c39-466e-8f21-c8569ec3d487_SetDate">
    <vt:lpwstr>2025-07-24T02:30:21Z</vt:lpwstr>
  </property>
  <property fmtid="{D5CDD505-2E9C-101B-9397-08002B2CF9AE}" pid="13" name="MSIP_Label_2ff45667-9c39-466e-8f21-c8569ec3d487_Method">
    <vt:lpwstr>Standard</vt:lpwstr>
  </property>
  <property fmtid="{D5CDD505-2E9C-101B-9397-08002B2CF9AE}" pid="14" name="MSIP_Label_2ff45667-9c39-466e-8f21-c8569ec3d487_Name">
    <vt:lpwstr>OFFICIAL - NO MARKING</vt:lpwstr>
  </property>
  <property fmtid="{D5CDD505-2E9C-101B-9397-08002B2CF9AE}" pid="15" name="MSIP_Label_2ff45667-9c39-466e-8f21-c8569ec3d487_SiteId">
    <vt:lpwstr>f1d4a832-6c21-4475-9bf4-8cc7e9044a29</vt:lpwstr>
  </property>
  <property fmtid="{D5CDD505-2E9C-101B-9397-08002B2CF9AE}" pid="16" name="MSIP_Label_2ff45667-9c39-466e-8f21-c8569ec3d487_ActionId">
    <vt:lpwstr>756f0a95-5490-4944-a3d6-1ea2c0ee38d3</vt:lpwstr>
  </property>
  <property fmtid="{D5CDD505-2E9C-101B-9397-08002B2CF9AE}" pid="17" name="MSIP_Label_2ff45667-9c39-466e-8f21-c8569ec3d487_ContentBits">
    <vt:lpwstr>0</vt:lpwstr>
  </property>
  <property fmtid="{D5CDD505-2E9C-101B-9397-08002B2CF9AE}" pid="18" name="MSIP_Label_2ff45667-9c39-466e-8f21-c8569ec3d487_Tag">
    <vt:lpwstr>10, 3, 0, 1</vt:lpwstr>
  </property>
</Properties>
</file>